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BA" w:rsidRDefault="001B2ABA" w:rsidP="00585941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32"/>
        </w:rPr>
      </w:pPr>
    </w:p>
    <w:p w:rsidR="00585941" w:rsidRPr="001B2ABA" w:rsidRDefault="00585941" w:rsidP="00585941">
      <w:pPr>
        <w:pStyle w:val="Default"/>
        <w:rPr>
          <w:rFonts w:asciiTheme="minorHAnsi" w:hAnsiTheme="minorHAnsi" w:cstheme="minorHAnsi"/>
          <w:sz w:val="28"/>
          <w:szCs w:val="32"/>
        </w:rPr>
      </w:pPr>
      <w:r w:rsidRPr="001B2ABA">
        <w:rPr>
          <w:rFonts w:asciiTheme="minorHAnsi" w:hAnsiTheme="minorHAnsi" w:cstheme="minorHAnsi"/>
          <w:b/>
          <w:bCs/>
          <w:i/>
          <w:iCs/>
          <w:sz w:val="28"/>
          <w:szCs w:val="32"/>
        </w:rPr>
        <w:t xml:space="preserve">Příloha 7 </w:t>
      </w:r>
    </w:p>
    <w:p w:rsidR="00064220" w:rsidRPr="001B2ABA" w:rsidRDefault="00585941" w:rsidP="00585941">
      <w:pPr>
        <w:rPr>
          <w:rFonts w:cstheme="minorHAnsi"/>
          <w:b/>
          <w:bCs/>
          <w:sz w:val="24"/>
          <w:szCs w:val="28"/>
        </w:rPr>
      </w:pPr>
      <w:r w:rsidRPr="001B2ABA">
        <w:rPr>
          <w:rFonts w:cstheme="minorHAnsi"/>
          <w:b/>
          <w:bCs/>
          <w:sz w:val="24"/>
          <w:szCs w:val="28"/>
        </w:rPr>
        <w:t>Souhlasné stanovisko MŽP</w:t>
      </w:r>
      <w:r w:rsidR="001F6AC1" w:rsidRPr="001B2ABA">
        <w:rPr>
          <w:rFonts w:cstheme="minorHAnsi"/>
          <w:b/>
          <w:bCs/>
          <w:sz w:val="24"/>
          <w:szCs w:val="28"/>
        </w:rPr>
        <w:t xml:space="preserve"> – závazný vzor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5941" w:rsidRPr="00585941" w:rsidTr="00585941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  <w:gridCol w:w="7536"/>
            </w:tblGrid>
            <w:tr w:rsidR="00585941" w:rsidRPr="00465590">
              <w:trPr>
                <w:trHeight w:val="356"/>
              </w:trPr>
              <w:tc>
                <w:tcPr>
                  <w:tcW w:w="0" w:type="auto"/>
                  <w:gridSpan w:val="2"/>
                </w:tcPr>
                <w:p w:rsidR="004D6FCC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Stanovisko MŽP k poskytnutí dotace z Programu rozvoje venkova, které vydává níže </w:t>
                  </w:r>
                </w:p>
                <w:p w:rsidR="004D6FCC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uvedené krajské středisko AOPK ČR nebo místně příslušná správa NP na základě </w:t>
                  </w:r>
                </w:p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příkazu ministra ŽP č. </w:t>
                  </w:r>
                  <w:proofErr w:type="gramStart"/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XX./07</w:t>
                  </w:r>
                  <w:proofErr w:type="gramEnd"/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Pracoviště: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356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Oblast podpory: </w:t>
                  </w:r>
                </w:p>
              </w:tc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19.2.1 Podpora provádění operací v rámci strategie komunitně vedeného místního rozvoje/</w:t>
                  </w:r>
                  <w:proofErr w:type="spellStart"/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Fi</w:t>
                  </w:r>
                  <w:r w:rsidRPr="00465590">
                    <w:rPr>
                      <w:rFonts w:cstheme="minorHAnsi"/>
                      <w:b/>
                      <w:bCs/>
                    </w:rPr>
                    <w:t>che</w:t>
                  </w:r>
                  <w:proofErr w:type="spellEnd"/>
                  <w:r w:rsidRPr="00465590">
                    <w:rPr>
                      <w:rFonts w:cstheme="minorHAnsi"/>
                      <w:b/>
                      <w:bCs/>
                    </w:rPr>
                    <w:t xml:space="preserve"> Investice do zemědělských podniků - Budování pastevních areálů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Žadatel: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229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Název projektu: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482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KÚ: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Parcelní číslo/čísla: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  <w:tr w:rsidR="00585941" w:rsidRPr="00585941" w:rsidTr="00585941">
        <w:tc>
          <w:tcPr>
            <w:tcW w:w="9062" w:type="dxa"/>
          </w:tcPr>
          <w:tbl>
            <w:tblPr>
              <w:tblW w:w="895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46"/>
              <w:gridCol w:w="1213"/>
            </w:tblGrid>
            <w:tr w:rsidR="00585941" w:rsidRPr="00465590" w:rsidTr="004D6FCC">
              <w:trPr>
                <w:trHeight w:val="105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Otázky: </w:t>
                  </w: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(prosím zaškrtněte odpovědi u všech otázek) </w:t>
                  </w: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(rozevřít) </w:t>
                  </w:r>
                </w:p>
              </w:tc>
            </w:tr>
            <w:tr w:rsidR="00585941" w:rsidRPr="00465590" w:rsidTr="004D6FCC">
              <w:trPr>
                <w:trHeight w:val="232"/>
              </w:trPr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1. Znemožňuje záměr přístup do krajiny? (ve smyslu § 63 zákona č. 114/1992Sb., v platném znění)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485"/>
              </w:trPr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2. Omezuje záměr nadměrně prostupnost krajiny pro volně žijící živočichy? (např. zaplocení prvků ÚSES el. </w:t>
                  </w: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ohradníkem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 nebo situace, kdy v přírodně zachovalé nebo migračně významné krajině budou v dané části pastevního areálu ponechány vodiče el. ohradníků 10 a více dnů po ukončení pastvy)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358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3. Dojde realizací záměru k ohrožení biotopů uvedených na 2. straně formuláře a hodnotné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mimolesní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zeleně? (za ohrožení se považuje, pokud zůstanou takovéto plochy uvnitř areálu nezajištěné ohradníkem nebo spolehlivým plotem) 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959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Zdůvodnění v případě odpovědi "</w:t>
                  </w: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ANO</w:t>
                  </w:r>
                  <w:r w:rsidRPr="00465590">
                    <w:rPr>
                      <w:rFonts w:cstheme="minorHAnsi"/>
                      <w:color w:val="000000"/>
                    </w:rPr>
                    <w:t xml:space="preserve">" na kteroukoliv z výše uvedených otázek: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959" w:type="dxa"/>
                  <w:gridSpan w:val="2"/>
                  <w:tcBorders>
                    <w:top w:val="single" w:sz="4" w:space="0" w:color="auto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  <w:tr w:rsidR="00585941" w:rsidRPr="00585941" w:rsidTr="00585941">
        <w:tc>
          <w:tcPr>
            <w:tcW w:w="9062" w:type="dxa"/>
          </w:tcPr>
          <w:p w:rsidR="004D6FCC" w:rsidRPr="00465590" w:rsidRDefault="004D6FC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6"/>
              <w:gridCol w:w="2016"/>
              <w:gridCol w:w="4536"/>
            </w:tblGrid>
            <w:tr w:rsidR="00585941" w:rsidRPr="00465590" w:rsidTr="004D6FCC">
              <w:trPr>
                <w:trHeight w:val="230"/>
              </w:trPr>
              <w:tc>
                <w:tcPr>
                  <w:tcW w:w="8818" w:type="dxa"/>
                  <w:gridSpan w:val="3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Z hlediska zájmů ochrany přírody a krajiny souhlasím/nesouhlasím* s podporou výše uvedeného záměru z Programu rozvoje venkova 2014-2020.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 w:rsidTr="004D6FCC">
              <w:trPr>
                <w:trHeight w:val="356"/>
              </w:trPr>
              <w:tc>
                <w:tcPr>
                  <w:tcW w:w="8818" w:type="dxa"/>
                  <w:gridSpan w:val="3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Toto stanovisko je vydáno pouze pro potřeby poskytnutí finanční podpory z Programu rozvoje venkova a nenahrazuje povolení, souhlas, stanovisko nebo výjimku ze zákazu podle zákona č. 114/1992 Sb., o ochraně přírody a krajiny v platném znění. 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 w:rsidTr="004D6FCC">
              <w:trPr>
                <w:trHeight w:val="230"/>
              </w:trPr>
              <w:tc>
                <w:tcPr>
                  <w:tcW w:w="226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 </w:t>
                  </w:r>
                </w:p>
              </w:tc>
              <w:tc>
                <w:tcPr>
                  <w:tcW w:w="201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dne </w:t>
                  </w:r>
                </w:p>
              </w:tc>
              <w:tc>
                <w:tcPr>
                  <w:tcW w:w="453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Razítko a podpis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818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* nehodící se škrtněte </w:t>
                  </w:r>
                </w:p>
              </w:tc>
            </w:tr>
          </w:tbl>
          <w:p w:rsidR="004D6FCC" w:rsidRPr="00465590" w:rsidRDefault="004D6FCC" w:rsidP="0058594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5941" w:rsidRPr="00465590" w:rsidRDefault="00585941" w:rsidP="0058594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590">
              <w:rPr>
                <w:rFonts w:asciiTheme="minorHAnsi" w:hAnsiTheme="minorHAnsi" w:cstheme="minorHAnsi"/>
                <w:sz w:val="22"/>
                <w:szCs w:val="22"/>
              </w:rPr>
              <w:t>**Chytrý, M., Kučera, T. &amp; Kočí, M. (</w:t>
            </w:r>
            <w:proofErr w:type="spellStart"/>
            <w:proofErr w:type="gramStart"/>
            <w:r w:rsidRPr="00465590">
              <w:rPr>
                <w:rFonts w:asciiTheme="minorHAnsi" w:hAnsiTheme="minorHAnsi" w:cstheme="minorHAnsi"/>
                <w:sz w:val="22"/>
                <w:szCs w:val="22"/>
              </w:rPr>
              <w:t>eds</w:t>
            </w:r>
            <w:proofErr w:type="spellEnd"/>
            <w:r w:rsidRPr="00465590">
              <w:rPr>
                <w:rFonts w:asciiTheme="minorHAnsi" w:hAnsiTheme="minorHAnsi" w:cstheme="minorHAnsi"/>
                <w:sz w:val="22"/>
                <w:szCs w:val="22"/>
              </w:rPr>
              <w:t>.) (2001</w:t>
            </w:r>
            <w:proofErr w:type="gramEnd"/>
            <w:r w:rsidRPr="00465590">
              <w:rPr>
                <w:rFonts w:asciiTheme="minorHAnsi" w:hAnsiTheme="minorHAnsi" w:cstheme="minorHAnsi"/>
                <w:sz w:val="22"/>
                <w:szCs w:val="22"/>
              </w:rPr>
              <w:t xml:space="preserve">): Katalog biotopů České republiky. Agentura ochrany přírody a krajiny ČR, Praha.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06"/>
            </w:tblGrid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Výčet biotopů podle Katalogu biotopů**: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R1.1 Luční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pěnovcová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prameniště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R1.2 Luční prameniště bez tvorby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pěnovců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R1.5 Subalpínská prameniště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R2.1 Vápnitá slatiniště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R2.2 Nevápnitá mechová slatiniště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K3 Vysoké mezofilní a xerofilní křoviny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K4 Nízké xerofilní křoviny </w:t>
                  </w: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</w:tbl>
    <w:p w:rsidR="00585941" w:rsidRDefault="00585941" w:rsidP="00585941">
      <w:pPr>
        <w:rPr>
          <w:rFonts w:cstheme="minorHAnsi"/>
        </w:rPr>
      </w:pPr>
    </w:p>
    <w:p w:rsidR="00585941" w:rsidRDefault="00585941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FF3" w:rsidTr="001C0FF3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5"/>
              <w:gridCol w:w="7521"/>
            </w:tblGrid>
            <w:tr w:rsidR="001C0FF3" w:rsidRPr="00465590">
              <w:trPr>
                <w:trHeight w:val="356"/>
              </w:trPr>
              <w:tc>
                <w:tcPr>
                  <w:tcW w:w="0" w:type="auto"/>
                  <w:gridSpan w:val="2"/>
                </w:tcPr>
                <w:p w:rsidR="004D6FCC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Stanovisko MŽP k poskytnutí dotace z Programu rozvoje venkova, které vydává níže</w:t>
                  </w:r>
                </w:p>
                <w:p w:rsidR="004D6FCC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uvedené krajské středisko AOPK ČR nebo místně příslušná správa NP na základě</w:t>
                  </w:r>
                </w:p>
                <w:p w:rsidR="001C0FF3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příkazu ministra ŽP č. XX/07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Pracoviště: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>
              <w:trPr>
                <w:trHeight w:val="356"/>
              </w:trPr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Oblast podpory: </w:t>
                  </w:r>
                </w:p>
              </w:tc>
              <w:tc>
                <w:tcPr>
                  <w:tcW w:w="0" w:type="auto"/>
                </w:tcPr>
                <w:p w:rsidR="001C0FF3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19.2.1 Podpora provádění operací v rámci strategie komunitně vedeného místního rozvoj</w:t>
                  </w:r>
                  <w:r w:rsidRPr="00465590">
                    <w:rPr>
                      <w:rFonts w:cstheme="minorHAnsi"/>
                      <w:b/>
                      <w:bCs/>
                    </w:rPr>
                    <w:t>e/</w:t>
                  </w:r>
                  <w:proofErr w:type="spellStart"/>
                  <w:r w:rsidRPr="00465590">
                    <w:rPr>
                      <w:rFonts w:cstheme="minorHAnsi"/>
                      <w:b/>
                      <w:bCs/>
                    </w:rPr>
                    <w:t>Fiche</w:t>
                  </w:r>
                  <w:proofErr w:type="spellEnd"/>
                  <w:r w:rsidRPr="00465590">
                    <w:rPr>
                      <w:rFonts w:cstheme="minorHAnsi"/>
                      <w:b/>
                      <w:bCs/>
                    </w:rPr>
                    <w:t xml:space="preserve"> Investice do zemědělských podniků - Chov vodní drůbeže </w:t>
                  </w: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Žadatel: </w:t>
                  </w:r>
                </w:p>
              </w:tc>
            </w:tr>
            <w:tr w:rsidR="001C0FF3" w:rsidRPr="00465590">
              <w:trPr>
                <w:trHeight w:val="230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Název projektu: </w:t>
                  </w:r>
                </w:p>
              </w:tc>
            </w:tr>
            <w:tr w:rsidR="001C0FF3" w:rsidRPr="00465590">
              <w:trPr>
                <w:trHeight w:val="484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KÚ: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Parcelní číslo/čísla: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46"/>
              <w:gridCol w:w="1100"/>
            </w:tblGrid>
            <w:tr w:rsidR="001C0FF3" w:rsidRPr="00465590">
              <w:trPr>
                <w:trHeight w:val="105"/>
              </w:trPr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Otázky: </w:t>
                  </w: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(prosím zaškrtněte odpovědi u všech otázek) </w:t>
                  </w: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(rozevřít) </w:t>
                  </w:r>
                </w:p>
              </w:tc>
            </w:tr>
            <w:tr w:rsidR="001C0FF3" w:rsidRPr="00465590">
              <w:trPr>
                <w:trHeight w:val="106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1. Je záměr v rozporu se základními nebo bližšími ochranným podmínkami ZCHÚ?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232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2. Bude záměrem významně negativně ovlivněn některý z biotopů uvedených na 2. straně formuláře?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486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3. Bude záměrem významně negativně ovlivněna populace nebo biotop s výskytem zvláště chráněných druhů rostlin nebo živočichů, druhů rostlin nebo bezobratlých živočichů uvedených v Červených seznamech ČR v kategoriích A, C1 a C2 (CR, </w:t>
                  </w: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EN)?**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65590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Zdůvodnění v případě odpovědi "</w:t>
                  </w: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ANO</w:t>
                  </w:r>
                  <w:r w:rsidRPr="00465590">
                    <w:rPr>
                      <w:rFonts w:cstheme="minorHAnsi"/>
                      <w:color w:val="000000"/>
                    </w:rPr>
                    <w:t>" na kteroukoliv z výše uvedených otázek: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/>
          <w:tbl>
            <w:tblPr>
              <w:tblW w:w="881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7"/>
              <w:gridCol w:w="2126"/>
              <w:gridCol w:w="4395"/>
            </w:tblGrid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1C0FF3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Z hlediska zájmů ochrany přírody a krajiny souhlasím/nesouhlasím* s podporou výše uvedeného záměru z Programu rozvoje venkova 2014-2020. </w:t>
                  </w:r>
                </w:p>
                <w:p w:rsidR="00465590" w:rsidRPr="00465590" w:rsidRDefault="00465590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357"/>
              </w:trPr>
              <w:tc>
                <w:tcPr>
                  <w:tcW w:w="8818" w:type="dxa"/>
                  <w:gridSpan w:val="3"/>
                  <w:tcBorders>
                    <w:top w:val="nil"/>
                  </w:tcBorders>
                </w:tcPr>
                <w:p w:rsidR="001C0FF3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Toto stanovisko je vydáno pouze pro potřeby poskytnutí finanční podpory z Programu rozvoje venkova a nenahrazuje povolení, souhlas, stanovisko nebo výjimku ze zákazu podle zákona č. 114/1992 Sb., o ochraně přírody a krajiny v platném znění. </w:t>
                  </w:r>
                </w:p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2297" w:type="dxa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lastRenderedPageBreak/>
                    <w:t xml:space="preserve">V </w:t>
                  </w:r>
                </w:p>
              </w:tc>
              <w:tc>
                <w:tcPr>
                  <w:tcW w:w="2126" w:type="dxa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dne </w:t>
                  </w:r>
                </w:p>
              </w:tc>
              <w:tc>
                <w:tcPr>
                  <w:tcW w:w="4395" w:type="dxa"/>
                </w:tcPr>
                <w:p w:rsidR="001C0FF3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Razítko a podpis </w:t>
                  </w:r>
                </w:p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  <w:gridSpan w:val="3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* nehodící se škrtněte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p w:rsidR="00465590" w:rsidRDefault="00465590"/>
          <w:tbl>
            <w:tblPr>
              <w:tblW w:w="881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18"/>
            </w:tblGrid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465590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**Vyhláška č. 395/1992 Sb., kterou se provádějí některá ustanovení zákona č. 114/1992 Sb., o ochraně přírody a krajiny, ve znění pozdějších předpisů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Procházka F. [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ed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.] (2001): Červený a černý seznam cévnatých rostlin České republiky (stav v roce 2000). - Příroda, Praha, 18: 1-166.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Farkač J., Král D. &amp; Škorpík M. [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eds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.] (2005): Červený seznam ohrožených druhů České republiky. Bezobratlí. Agentura ochrany přírody a krajiny ČR, Praha, 760 pp.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***Chytrý, M., Kučera, T. &amp; Kočí, M. (</w:t>
                  </w:r>
                  <w:proofErr w:type="spellStart"/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eds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>.) (2001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): Katalog biotopů České republiky. Agentura ochrany přírody a krajiny ČR, Praha. </w:t>
                  </w:r>
                </w:p>
              </w:tc>
            </w:tr>
            <w:tr w:rsidR="001C0FF3" w:rsidRPr="00465590" w:rsidTr="00465590">
              <w:trPr>
                <w:trHeight w:val="356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****vyšší zachovalost = A, B; vyšší reprezentativnost = A, </w:t>
                  </w: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viz.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 Guth J. (2003): Metodika mapování biotopů soustavy Natura 2000 a Smaragd. Agentura ochrany přírody a krajiny ČR, Praha.</w:t>
                  </w:r>
                </w:p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Výčet biotopů podle Katalogu biotopů***: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V2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Makrofytní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mělkých stojatých vod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V3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Makrofytní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oligotrofních jezírek a tůní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M1.1 Rákosiny eutrofních stojatých vod – pouze u vyšší reprezentativnosti a zachovalosti****, příp. u větších ploch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M1.6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Mezotrofní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bahnitých substrátů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M1.7 Vegetace vysokých ostřic - pouze u vyšší reprezentativnosti a zachovalosti****, případně u větších ploch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M2.1 Vegetace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 letněných rybníků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M2.3 Vegetace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 obnažených den teplých oblastí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M3 Vegetace vytrvalých obojživelných bylin </w:t>
                  </w:r>
                </w:p>
                <w:p w:rsidR="00465590" w:rsidRPr="00465590" w:rsidRDefault="00465590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bookmarkStart w:id="0" w:name="_GoBack"/>
                  <w:bookmarkEnd w:id="0"/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R2.3 Přechodová rašeliniště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K1 Mokřadní vrbiny- pouze u vyšší reprezentativnosti a zachovalosti****, případně u větších ploch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L1 Mokřadní olšiny - pouze u vyšší reprezentativnosti a zachovalosti****, případně u větších ploch 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</w:tbl>
    <w:p w:rsidR="00585941" w:rsidRPr="00585941" w:rsidRDefault="00585941" w:rsidP="00585941">
      <w:pPr>
        <w:rPr>
          <w:rFonts w:cstheme="minorHAnsi"/>
        </w:rPr>
      </w:pPr>
    </w:p>
    <w:sectPr w:rsidR="00585941" w:rsidRPr="00585941" w:rsidSect="001B2ABA">
      <w:headerReference w:type="first" r:id="rId6"/>
      <w:footerReference w:type="first" r:id="rId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899" w:rsidRDefault="005F3899" w:rsidP="001C0FF3">
      <w:pPr>
        <w:spacing w:after="0" w:line="240" w:lineRule="auto"/>
      </w:pPr>
      <w:r>
        <w:separator/>
      </w:r>
    </w:p>
  </w:endnote>
  <w:endnote w:type="continuationSeparator" w:id="0">
    <w:p w:rsidR="005F3899" w:rsidRDefault="005F3899" w:rsidP="001C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808080" w:themeColor="background1" w:themeShade="80"/>
        <w:sz w:val="20"/>
      </w:rPr>
      <w:id w:val="-1367136278"/>
      <w:docPartObj>
        <w:docPartGallery w:val="Page Numbers (Bottom of Page)"/>
        <w:docPartUnique/>
      </w:docPartObj>
    </w:sdtPr>
    <w:sdtEndPr/>
    <w:sdtContent>
      <w:p w:rsidR="001B2ABA" w:rsidRPr="001B2ABA" w:rsidRDefault="001B2ABA" w:rsidP="001B2ABA">
        <w:pPr>
          <w:pStyle w:val="Zpat"/>
          <w:jc w:val="center"/>
          <w:rPr>
            <w:color w:val="808080" w:themeColor="background1" w:themeShade="80"/>
            <w:sz w:val="20"/>
          </w:rPr>
        </w:pPr>
        <w:r w:rsidRPr="001B2ABA">
          <w:rPr>
            <w:color w:val="808080" w:themeColor="background1" w:themeShade="80"/>
            <w:sz w:val="20"/>
          </w:rPr>
          <w:fldChar w:fldCharType="begin"/>
        </w:r>
        <w:r w:rsidRPr="001B2ABA">
          <w:rPr>
            <w:color w:val="808080" w:themeColor="background1" w:themeShade="80"/>
            <w:sz w:val="20"/>
          </w:rPr>
          <w:instrText>PAGE   \* MERGEFORMAT</w:instrText>
        </w:r>
        <w:r w:rsidRPr="001B2ABA">
          <w:rPr>
            <w:color w:val="808080" w:themeColor="background1" w:themeShade="80"/>
            <w:sz w:val="20"/>
          </w:rPr>
          <w:fldChar w:fldCharType="separate"/>
        </w:r>
        <w:r w:rsidR="00465590">
          <w:rPr>
            <w:noProof/>
            <w:color w:val="808080" w:themeColor="background1" w:themeShade="80"/>
            <w:sz w:val="20"/>
          </w:rPr>
          <w:t>1</w:t>
        </w:r>
        <w:r w:rsidRPr="001B2ABA">
          <w:rPr>
            <w:color w:val="808080" w:themeColor="background1" w:themeShade="8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899" w:rsidRDefault="005F3899" w:rsidP="001C0FF3">
      <w:pPr>
        <w:spacing w:after="0" w:line="240" w:lineRule="auto"/>
      </w:pPr>
      <w:r>
        <w:separator/>
      </w:r>
    </w:p>
  </w:footnote>
  <w:footnote w:type="continuationSeparator" w:id="0">
    <w:p w:rsidR="005F3899" w:rsidRDefault="005F3899" w:rsidP="001C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ABA" w:rsidRDefault="001B2ABA">
    <w:pPr>
      <w:pStyle w:val="Zhlav"/>
    </w:pPr>
    <w:r>
      <w:rPr>
        <w:noProof/>
        <w:lang w:eastAsia="cs-CZ"/>
      </w:rPr>
      <w:drawing>
        <wp:inline distT="0" distB="0" distL="0" distR="0" wp14:anchorId="23B30CA0" wp14:editId="26F82A92">
          <wp:extent cx="5760720" cy="690880"/>
          <wp:effectExtent l="0" t="0" r="0" b="0"/>
          <wp:docPr id="8" name="Obrázek 8" descr="logolink_prv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prv_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41"/>
    <w:rsid w:val="00064220"/>
    <w:rsid w:val="001B2ABA"/>
    <w:rsid w:val="001C0FF3"/>
    <w:rsid w:val="001F6AC1"/>
    <w:rsid w:val="00465590"/>
    <w:rsid w:val="004D6FCC"/>
    <w:rsid w:val="00585941"/>
    <w:rsid w:val="005F3899"/>
    <w:rsid w:val="006F1E6D"/>
    <w:rsid w:val="00A55AE0"/>
    <w:rsid w:val="00D90E13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DA0AC9-A4AD-4560-945C-836967A0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85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8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FF3"/>
  </w:style>
  <w:style w:type="paragraph" w:styleId="Zpat">
    <w:name w:val="footer"/>
    <w:basedOn w:val="Normln"/>
    <w:link w:val="Zpat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FF3"/>
  </w:style>
  <w:style w:type="paragraph" w:styleId="Odstavecseseznamem">
    <w:name w:val="List Paragraph"/>
    <w:basedOn w:val="Normln"/>
    <w:uiPriority w:val="34"/>
    <w:qFormat/>
    <w:rsid w:val="004D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Michaela Kovářová</cp:lastModifiedBy>
  <cp:revision>3</cp:revision>
  <dcterms:created xsi:type="dcterms:W3CDTF">2018-01-08T10:11:00Z</dcterms:created>
  <dcterms:modified xsi:type="dcterms:W3CDTF">2018-01-08T10:31:00Z</dcterms:modified>
</cp:coreProperties>
</file>