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1114B" w14:textId="141EFC5B" w:rsidR="001A29AF" w:rsidRPr="008C4F31" w:rsidRDefault="00042BBD" w:rsidP="00EA6610">
      <w:pPr>
        <w:pStyle w:val="Odstavecseseznamem"/>
        <w:keepNext/>
        <w:numPr>
          <w:ilvl w:val="0"/>
          <w:numId w:val="1"/>
        </w:numPr>
        <w:autoSpaceDE w:val="0"/>
        <w:autoSpaceDN w:val="0"/>
        <w:adjustRightInd w:val="0"/>
        <w:spacing w:before="120" w:after="0" w:line="240" w:lineRule="auto"/>
        <w:contextualSpacing w:val="0"/>
        <w:jc w:val="both"/>
        <w:outlineLvl w:val="2"/>
        <w:rPr>
          <w:rFonts w:eastAsia="Calibri" w:cstheme="minorHAnsi"/>
          <w:b/>
          <w:bCs/>
          <w:vanish/>
          <w:color w:val="2F5496" w:themeColor="accent5" w:themeShade="BF"/>
        </w:rPr>
      </w:pPr>
      <w:bookmarkStart w:id="0" w:name="_Toc68529476"/>
      <w:r w:rsidRPr="001A7897">
        <w:rPr>
          <w:noProof/>
          <w:lang w:eastAsia="cs-CZ"/>
        </w:rPr>
        <w:drawing>
          <wp:anchor distT="0" distB="0" distL="114300" distR="114300" simplePos="0" relativeHeight="251652096" behindDoc="0" locked="0" layoutInCell="1" allowOverlap="1" wp14:anchorId="24FEA477" wp14:editId="4EFF93F9">
            <wp:simplePos x="0" y="0"/>
            <wp:positionH relativeFrom="column">
              <wp:posOffset>-886460</wp:posOffset>
            </wp:positionH>
            <wp:positionV relativeFrom="paragraph">
              <wp:posOffset>-1060450</wp:posOffset>
            </wp:positionV>
            <wp:extent cx="7538085" cy="10663555"/>
            <wp:effectExtent l="0" t="0" r="5715" b="4445"/>
            <wp:wrapNone/>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Socioekonomická analýza\Socioekonomická analýza území MAS Holicko 2020 (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38085" cy="1066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BBD">
        <w:rPr>
          <w:rFonts w:eastAsia="Calibri" w:cstheme="minorHAnsi"/>
          <w:b/>
          <w:bCs/>
          <w:noProof/>
          <w:color w:val="2F5496" w:themeColor="accent5" w:themeShade="BF"/>
          <w:lang w:eastAsia="cs-CZ"/>
        </w:rPr>
        <w:drawing>
          <wp:inline distT="0" distB="0" distL="0" distR="0" wp14:anchorId="41652FE6" wp14:editId="03C3D979">
            <wp:extent cx="5760720" cy="8142030"/>
            <wp:effectExtent l="0" t="0" r="0" b="0"/>
            <wp:docPr id="8" name="Obrázek 8" descr="C:\Users\mkova\Desktop\SYNC DATA\SCLLD 2021-2027\Koncepční část\Koncepční část_2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kova\Desktop\SYNC DATA\SCLLD 2021-2027\Koncepční část\Koncepční část_202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42030"/>
                    </a:xfrm>
                    <a:prstGeom prst="rect">
                      <a:avLst/>
                    </a:prstGeom>
                    <a:noFill/>
                    <a:ln>
                      <a:noFill/>
                    </a:ln>
                  </pic:spPr>
                </pic:pic>
              </a:graphicData>
            </a:graphic>
          </wp:inline>
        </w:drawing>
      </w:r>
      <w:bookmarkEnd w:id="0"/>
    </w:p>
    <w:p w14:paraId="79DA093B" w14:textId="1CC7B0BE" w:rsidR="003E106E" w:rsidRDefault="003E106E" w:rsidP="003E106E">
      <w:pPr>
        <w:pStyle w:val="Nadpis1"/>
      </w:pPr>
      <w:bookmarkStart w:id="1" w:name="_Toc45632190"/>
    </w:p>
    <w:p w14:paraId="3F71B860" w14:textId="3DDC8A07" w:rsidR="002B26DD" w:rsidRPr="00042BBD" w:rsidRDefault="003E106E" w:rsidP="002B26DD">
      <w:pPr>
        <w:pStyle w:val="Nadpis1"/>
        <w:pageBreakBefore/>
        <w:spacing w:before="0"/>
        <w:rPr>
          <w:noProof/>
        </w:rPr>
      </w:pPr>
      <w:bookmarkStart w:id="2" w:name="_Toc68469051"/>
      <w:bookmarkStart w:id="3" w:name="_Toc68529477"/>
      <w:r>
        <w:lastRenderedPageBreak/>
        <w:t>OBSAH</w:t>
      </w:r>
      <w:bookmarkEnd w:id="2"/>
      <w:bookmarkEnd w:id="3"/>
      <w:r w:rsidR="002B26DD" w:rsidRPr="00042BBD">
        <w:rPr>
          <w:sz w:val="22"/>
        </w:rPr>
        <w:fldChar w:fldCharType="begin"/>
      </w:r>
      <w:r w:rsidR="002B26DD" w:rsidRPr="00042BBD">
        <w:rPr>
          <w:sz w:val="22"/>
        </w:rPr>
        <w:instrText xml:space="preserve"> TOC \o "1-4" \h \z \u </w:instrText>
      </w:r>
      <w:r w:rsidR="002B26DD" w:rsidRPr="00042BBD">
        <w:rPr>
          <w:sz w:val="22"/>
        </w:rPr>
        <w:fldChar w:fldCharType="separate"/>
      </w:r>
    </w:p>
    <w:p w14:paraId="08BB0B20" w14:textId="77777777" w:rsidR="002B26DD" w:rsidRPr="00042BBD" w:rsidRDefault="00D83027">
      <w:pPr>
        <w:pStyle w:val="Obsah1"/>
        <w:rPr>
          <w:rFonts w:eastAsiaTheme="minorEastAsia" w:cstheme="minorBidi"/>
          <w:b w:val="0"/>
          <w:bCs w:val="0"/>
          <w:caps w:val="0"/>
          <w:szCs w:val="22"/>
          <w:u w:val="none"/>
        </w:rPr>
      </w:pPr>
      <w:hyperlink w:anchor="_Toc68529477" w:history="1">
        <w:r w:rsidR="002B26DD" w:rsidRPr="00042BBD">
          <w:rPr>
            <w:rStyle w:val="Hypertextovodkaz"/>
          </w:rPr>
          <w:t>OBSAH</w:t>
        </w:r>
        <w:r w:rsidR="002B26DD" w:rsidRPr="00042BBD">
          <w:rPr>
            <w:webHidden/>
          </w:rPr>
          <w:tab/>
        </w:r>
        <w:r w:rsidR="002B26DD" w:rsidRPr="00042BBD">
          <w:rPr>
            <w:webHidden/>
          </w:rPr>
          <w:fldChar w:fldCharType="begin"/>
        </w:r>
        <w:r w:rsidR="002B26DD" w:rsidRPr="00042BBD">
          <w:rPr>
            <w:webHidden/>
          </w:rPr>
          <w:instrText xml:space="preserve"> PAGEREF _Toc68529477 \h </w:instrText>
        </w:r>
        <w:r w:rsidR="002B26DD" w:rsidRPr="00042BBD">
          <w:rPr>
            <w:webHidden/>
          </w:rPr>
        </w:r>
        <w:r w:rsidR="002B26DD" w:rsidRPr="00042BBD">
          <w:rPr>
            <w:webHidden/>
          </w:rPr>
          <w:fldChar w:fldCharType="separate"/>
        </w:r>
        <w:r w:rsidR="00042BBD" w:rsidRPr="00042BBD">
          <w:rPr>
            <w:webHidden/>
          </w:rPr>
          <w:t>1</w:t>
        </w:r>
        <w:r w:rsidR="002B26DD" w:rsidRPr="00042BBD">
          <w:rPr>
            <w:webHidden/>
          </w:rPr>
          <w:fldChar w:fldCharType="end"/>
        </w:r>
      </w:hyperlink>
    </w:p>
    <w:p w14:paraId="0AA692B6" w14:textId="1420842D" w:rsidR="002B26DD" w:rsidRPr="00042BBD" w:rsidRDefault="00D83027">
      <w:pPr>
        <w:pStyle w:val="Obsah1"/>
        <w:rPr>
          <w:rFonts w:eastAsiaTheme="minorEastAsia" w:cstheme="minorBidi"/>
          <w:b w:val="0"/>
          <w:bCs w:val="0"/>
          <w:caps w:val="0"/>
          <w:szCs w:val="22"/>
          <w:u w:val="none"/>
        </w:rPr>
      </w:pPr>
      <w:hyperlink w:anchor="_Toc68529478" w:history="1">
        <w:r w:rsidR="002B26DD" w:rsidRPr="00042BBD">
          <w:rPr>
            <w:rStyle w:val="Hypertextovodkaz"/>
          </w:rPr>
          <w:t>1.</w:t>
        </w:r>
        <w:r w:rsidR="002B26DD" w:rsidRPr="00042BBD">
          <w:rPr>
            <w:rFonts w:eastAsiaTheme="minorEastAsia" w:cstheme="minorBidi"/>
            <w:b w:val="0"/>
            <w:bCs w:val="0"/>
            <w:caps w:val="0"/>
            <w:szCs w:val="22"/>
            <w:u w:val="none"/>
          </w:rPr>
          <w:tab/>
        </w:r>
        <w:r w:rsidR="002B26DD" w:rsidRPr="00042BBD">
          <w:rPr>
            <w:rStyle w:val="Hypertextovodkaz"/>
          </w:rPr>
          <w:t>POPIS ÚZEMÍ PŮSOBNOSTI MAS A POPIS ZAHRNUTÍ KOMUNITY DO TVORBY STRATEGIE</w:t>
        </w:r>
        <w:r w:rsidR="002B26DD" w:rsidRPr="00042BBD">
          <w:rPr>
            <w:webHidden/>
          </w:rPr>
          <w:tab/>
        </w:r>
        <w:r w:rsidR="002B26DD" w:rsidRPr="00042BBD">
          <w:rPr>
            <w:webHidden/>
          </w:rPr>
          <w:fldChar w:fldCharType="begin"/>
        </w:r>
        <w:r w:rsidR="002B26DD" w:rsidRPr="00042BBD">
          <w:rPr>
            <w:webHidden/>
          </w:rPr>
          <w:instrText xml:space="preserve"> PAGEREF _Toc68529478 \h </w:instrText>
        </w:r>
        <w:r w:rsidR="002B26DD" w:rsidRPr="00042BBD">
          <w:rPr>
            <w:webHidden/>
          </w:rPr>
        </w:r>
        <w:r w:rsidR="002B26DD" w:rsidRPr="00042BBD">
          <w:rPr>
            <w:webHidden/>
          </w:rPr>
          <w:fldChar w:fldCharType="separate"/>
        </w:r>
        <w:r w:rsidR="00042BBD" w:rsidRPr="00042BBD">
          <w:rPr>
            <w:webHidden/>
          </w:rPr>
          <w:t>2</w:t>
        </w:r>
        <w:r w:rsidR="002B26DD" w:rsidRPr="00042BBD">
          <w:rPr>
            <w:webHidden/>
          </w:rPr>
          <w:fldChar w:fldCharType="end"/>
        </w:r>
      </w:hyperlink>
    </w:p>
    <w:p w14:paraId="3356F98E" w14:textId="77777777" w:rsidR="002B26DD" w:rsidRPr="00042BBD" w:rsidRDefault="00D83027">
      <w:pPr>
        <w:pStyle w:val="Obsah2"/>
        <w:rPr>
          <w:rFonts w:eastAsiaTheme="minorEastAsia" w:cstheme="minorBidi"/>
          <w:bCs w:val="0"/>
          <w:smallCaps w:val="0"/>
        </w:rPr>
      </w:pPr>
      <w:hyperlink w:anchor="_Toc68529479" w:history="1">
        <w:r w:rsidR="002B26DD" w:rsidRPr="00042BBD">
          <w:rPr>
            <w:rStyle w:val="Hypertextovodkaz"/>
          </w:rPr>
          <w:t>1.1.</w:t>
        </w:r>
        <w:r w:rsidR="002B26DD" w:rsidRPr="00042BBD">
          <w:rPr>
            <w:rFonts w:eastAsiaTheme="minorEastAsia" w:cstheme="minorBidi"/>
            <w:bCs w:val="0"/>
            <w:smallCaps w:val="0"/>
          </w:rPr>
          <w:tab/>
        </w:r>
        <w:r w:rsidR="002B26DD" w:rsidRPr="00042BBD">
          <w:rPr>
            <w:rStyle w:val="Hypertextovodkaz"/>
          </w:rPr>
          <w:t>Vymezení území působnosti MAS pro realizaci SCLLD v období 2021 – 2027</w:t>
        </w:r>
        <w:r w:rsidR="002B26DD" w:rsidRPr="00042BBD">
          <w:rPr>
            <w:webHidden/>
          </w:rPr>
          <w:tab/>
        </w:r>
        <w:r w:rsidR="002B26DD" w:rsidRPr="00042BBD">
          <w:rPr>
            <w:webHidden/>
          </w:rPr>
          <w:fldChar w:fldCharType="begin"/>
        </w:r>
        <w:r w:rsidR="002B26DD" w:rsidRPr="00042BBD">
          <w:rPr>
            <w:webHidden/>
          </w:rPr>
          <w:instrText xml:space="preserve"> PAGEREF _Toc68529479 \h </w:instrText>
        </w:r>
        <w:r w:rsidR="002B26DD" w:rsidRPr="00042BBD">
          <w:rPr>
            <w:webHidden/>
          </w:rPr>
        </w:r>
        <w:r w:rsidR="002B26DD" w:rsidRPr="00042BBD">
          <w:rPr>
            <w:webHidden/>
          </w:rPr>
          <w:fldChar w:fldCharType="separate"/>
        </w:r>
        <w:r w:rsidR="00042BBD" w:rsidRPr="00042BBD">
          <w:rPr>
            <w:webHidden/>
          </w:rPr>
          <w:t>2</w:t>
        </w:r>
        <w:r w:rsidR="002B26DD" w:rsidRPr="00042BBD">
          <w:rPr>
            <w:webHidden/>
          </w:rPr>
          <w:fldChar w:fldCharType="end"/>
        </w:r>
      </w:hyperlink>
    </w:p>
    <w:p w14:paraId="2AB08139" w14:textId="77777777" w:rsidR="002B26DD" w:rsidRPr="00042BBD" w:rsidRDefault="00D83027" w:rsidP="002B26DD">
      <w:pPr>
        <w:pStyle w:val="Obsah3"/>
        <w:rPr>
          <w:rFonts w:eastAsiaTheme="minorEastAsia" w:cstheme="minorBidi"/>
          <w:sz w:val="21"/>
          <w:szCs w:val="21"/>
        </w:rPr>
      </w:pPr>
      <w:hyperlink w:anchor="_Toc68529480" w:history="1">
        <w:r w:rsidR="002B26DD" w:rsidRPr="00042BBD">
          <w:rPr>
            <w:rStyle w:val="Hypertextovodkaz"/>
            <w:sz w:val="21"/>
            <w:szCs w:val="21"/>
          </w:rPr>
          <w:t>1.1.1.</w:t>
        </w:r>
        <w:r w:rsidR="002B26DD" w:rsidRPr="00042BBD">
          <w:rPr>
            <w:rFonts w:eastAsiaTheme="minorEastAsia" w:cstheme="minorBidi"/>
            <w:sz w:val="21"/>
            <w:szCs w:val="21"/>
          </w:rPr>
          <w:tab/>
        </w:r>
        <w:r w:rsidR="002B26DD" w:rsidRPr="00042BBD">
          <w:rPr>
            <w:rStyle w:val="Hypertextovodkaz"/>
            <w:sz w:val="21"/>
            <w:szCs w:val="21"/>
          </w:rPr>
          <w:t>Stručná sociekonomická charakteristika území působnosti MAS</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_Toc68529480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2</w:t>
        </w:r>
        <w:r w:rsidR="002B26DD" w:rsidRPr="00042BBD">
          <w:rPr>
            <w:webHidden/>
            <w:sz w:val="21"/>
            <w:szCs w:val="21"/>
          </w:rPr>
          <w:fldChar w:fldCharType="end"/>
        </w:r>
      </w:hyperlink>
    </w:p>
    <w:p w14:paraId="505A29DE" w14:textId="77777777" w:rsidR="002B26DD" w:rsidRPr="00042BBD" w:rsidRDefault="00D83027">
      <w:pPr>
        <w:pStyle w:val="Obsah2"/>
        <w:rPr>
          <w:rFonts w:eastAsiaTheme="minorEastAsia" w:cstheme="minorBidi"/>
          <w:bCs w:val="0"/>
          <w:smallCaps w:val="0"/>
        </w:rPr>
      </w:pPr>
      <w:hyperlink w:anchor="_Toc68529481" w:history="1">
        <w:r w:rsidR="002B26DD" w:rsidRPr="00042BBD">
          <w:rPr>
            <w:rStyle w:val="Hypertextovodkaz"/>
          </w:rPr>
          <w:t>1.2.</w:t>
        </w:r>
        <w:r w:rsidR="002B26DD" w:rsidRPr="00042BBD">
          <w:rPr>
            <w:rFonts w:eastAsiaTheme="minorEastAsia" w:cstheme="minorBidi"/>
            <w:bCs w:val="0"/>
            <w:smallCaps w:val="0"/>
          </w:rPr>
          <w:tab/>
        </w:r>
        <w:r w:rsidR="002B26DD" w:rsidRPr="00042BBD">
          <w:rPr>
            <w:rStyle w:val="Hypertextovodkaz"/>
          </w:rPr>
          <w:t>Mapové zobrazení území působnosti MAS</w:t>
        </w:r>
        <w:r w:rsidR="002B26DD" w:rsidRPr="00042BBD">
          <w:rPr>
            <w:webHidden/>
          </w:rPr>
          <w:tab/>
        </w:r>
        <w:r w:rsidR="002B26DD" w:rsidRPr="00042BBD">
          <w:rPr>
            <w:webHidden/>
          </w:rPr>
          <w:fldChar w:fldCharType="begin"/>
        </w:r>
        <w:r w:rsidR="002B26DD" w:rsidRPr="00042BBD">
          <w:rPr>
            <w:webHidden/>
          </w:rPr>
          <w:instrText xml:space="preserve"> PAGEREF _Toc68529481 \h </w:instrText>
        </w:r>
        <w:r w:rsidR="002B26DD" w:rsidRPr="00042BBD">
          <w:rPr>
            <w:webHidden/>
          </w:rPr>
        </w:r>
        <w:r w:rsidR="002B26DD" w:rsidRPr="00042BBD">
          <w:rPr>
            <w:webHidden/>
          </w:rPr>
          <w:fldChar w:fldCharType="separate"/>
        </w:r>
        <w:r w:rsidR="00042BBD" w:rsidRPr="00042BBD">
          <w:rPr>
            <w:webHidden/>
          </w:rPr>
          <w:t>4</w:t>
        </w:r>
        <w:r w:rsidR="002B26DD" w:rsidRPr="00042BBD">
          <w:rPr>
            <w:webHidden/>
          </w:rPr>
          <w:fldChar w:fldCharType="end"/>
        </w:r>
      </w:hyperlink>
    </w:p>
    <w:p w14:paraId="2E051266" w14:textId="77777777" w:rsidR="002B26DD" w:rsidRPr="00042BBD" w:rsidRDefault="00D83027">
      <w:pPr>
        <w:pStyle w:val="Obsah2"/>
        <w:rPr>
          <w:rFonts w:eastAsiaTheme="minorEastAsia" w:cstheme="minorBidi"/>
          <w:bCs w:val="0"/>
          <w:smallCaps w:val="0"/>
        </w:rPr>
      </w:pPr>
      <w:hyperlink w:anchor="_Toc68529482" w:history="1">
        <w:r w:rsidR="002B26DD" w:rsidRPr="00042BBD">
          <w:rPr>
            <w:rStyle w:val="Hypertextovodkaz"/>
          </w:rPr>
          <w:t>1.3.</w:t>
        </w:r>
        <w:r w:rsidR="002B26DD" w:rsidRPr="00042BBD">
          <w:rPr>
            <w:rFonts w:eastAsiaTheme="minorEastAsia" w:cstheme="minorBidi"/>
            <w:bCs w:val="0"/>
            <w:smallCaps w:val="0"/>
          </w:rPr>
          <w:tab/>
        </w:r>
        <w:r w:rsidR="002B26DD" w:rsidRPr="00042BBD">
          <w:rPr>
            <w:rStyle w:val="Hypertextovodkaz"/>
          </w:rPr>
          <w:t>Popis zahrnutí komunity do tvorby strategie</w:t>
        </w:r>
        <w:r w:rsidR="002B26DD" w:rsidRPr="00042BBD">
          <w:rPr>
            <w:webHidden/>
          </w:rPr>
          <w:tab/>
        </w:r>
        <w:r w:rsidR="002B26DD" w:rsidRPr="00042BBD">
          <w:rPr>
            <w:webHidden/>
          </w:rPr>
          <w:fldChar w:fldCharType="begin"/>
        </w:r>
        <w:r w:rsidR="002B26DD" w:rsidRPr="00042BBD">
          <w:rPr>
            <w:webHidden/>
          </w:rPr>
          <w:instrText xml:space="preserve"> PAGEREF _Toc68529482 \h </w:instrText>
        </w:r>
        <w:r w:rsidR="002B26DD" w:rsidRPr="00042BBD">
          <w:rPr>
            <w:webHidden/>
          </w:rPr>
        </w:r>
        <w:r w:rsidR="002B26DD" w:rsidRPr="00042BBD">
          <w:rPr>
            <w:webHidden/>
          </w:rPr>
          <w:fldChar w:fldCharType="separate"/>
        </w:r>
        <w:r w:rsidR="00042BBD" w:rsidRPr="00042BBD">
          <w:rPr>
            <w:webHidden/>
          </w:rPr>
          <w:t>5</w:t>
        </w:r>
        <w:r w:rsidR="002B26DD" w:rsidRPr="00042BBD">
          <w:rPr>
            <w:webHidden/>
          </w:rPr>
          <w:fldChar w:fldCharType="end"/>
        </w:r>
      </w:hyperlink>
    </w:p>
    <w:p w14:paraId="139FAA59" w14:textId="77777777" w:rsidR="002B26DD" w:rsidRPr="00042BBD" w:rsidRDefault="00D83027" w:rsidP="002B26DD">
      <w:pPr>
        <w:pStyle w:val="Obsah3"/>
        <w:rPr>
          <w:rFonts w:eastAsiaTheme="minorEastAsia" w:cstheme="minorBidi"/>
          <w:sz w:val="21"/>
          <w:szCs w:val="21"/>
        </w:rPr>
      </w:pPr>
      <w:hyperlink w:anchor="_Toc68529483" w:history="1">
        <w:r w:rsidR="002B26DD" w:rsidRPr="00042BBD">
          <w:rPr>
            <w:rStyle w:val="Hypertextovodkaz"/>
            <w:sz w:val="21"/>
            <w:szCs w:val="21"/>
          </w:rPr>
          <w:t>1.3.1.</w:t>
        </w:r>
        <w:r w:rsidR="002B26DD" w:rsidRPr="00042BBD">
          <w:rPr>
            <w:rFonts w:eastAsiaTheme="minorEastAsia" w:cstheme="minorBidi"/>
            <w:sz w:val="21"/>
            <w:szCs w:val="21"/>
          </w:rPr>
          <w:tab/>
        </w:r>
        <w:r w:rsidR="002B26DD" w:rsidRPr="00042BBD">
          <w:rPr>
            <w:rStyle w:val="Hypertextovodkaz"/>
            <w:sz w:val="21"/>
            <w:szCs w:val="21"/>
          </w:rPr>
          <w:t>Popis historie a zkušeností MAS</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_Toc68529483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5</w:t>
        </w:r>
        <w:r w:rsidR="002B26DD" w:rsidRPr="00042BBD">
          <w:rPr>
            <w:webHidden/>
            <w:sz w:val="21"/>
            <w:szCs w:val="21"/>
          </w:rPr>
          <w:fldChar w:fldCharType="end"/>
        </w:r>
      </w:hyperlink>
    </w:p>
    <w:p w14:paraId="6F56E342" w14:textId="77777777" w:rsidR="002B26DD" w:rsidRPr="00042BBD" w:rsidRDefault="00D83027" w:rsidP="002B26DD">
      <w:pPr>
        <w:pStyle w:val="Obsah3"/>
        <w:rPr>
          <w:rFonts w:eastAsiaTheme="minorEastAsia" w:cstheme="minorBidi"/>
          <w:sz w:val="21"/>
          <w:szCs w:val="21"/>
        </w:rPr>
      </w:pPr>
      <w:hyperlink w:anchor="_Toc68529484" w:history="1">
        <w:r w:rsidR="002B26DD" w:rsidRPr="00042BBD">
          <w:rPr>
            <w:rStyle w:val="Hypertextovodkaz"/>
            <w:sz w:val="21"/>
            <w:szCs w:val="21"/>
          </w:rPr>
          <w:t>1.3.2.</w:t>
        </w:r>
        <w:r w:rsidR="002B26DD" w:rsidRPr="00042BBD">
          <w:rPr>
            <w:rFonts w:eastAsiaTheme="minorEastAsia" w:cstheme="minorBidi"/>
            <w:sz w:val="21"/>
            <w:szCs w:val="21"/>
          </w:rPr>
          <w:tab/>
        </w:r>
        <w:r w:rsidR="002B26DD" w:rsidRPr="00042BBD">
          <w:rPr>
            <w:rStyle w:val="Hypertextovodkaz"/>
            <w:sz w:val="21"/>
            <w:szCs w:val="21"/>
          </w:rPr>
          <w:t>Popis zapojení komunity a relevantních aktérů místního rozvoje do tvorby SCLLD</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_Toc68529484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6</w:t>
        </w:r>
        <w:r w:rsidR="002B26DD" w:rsidRPr="00042BBD">
          <w:rPr>
            <w:webHidden/>
            <w:sz w:val="21"/>
            <w:szCs w:val="21"/>
          </w:rPr>
          <w:fldChar w:fldCharType="end"/>
        </w:r>
      </w:hyperlink>
    </w:p>
    <w:p w14:paraId="73594D64" w14:textId="77777777" w:rsidR="002B26DD" w:rsidRPr="00042BBD" w:rsidRDefault="00D83027" w:rsidP="002B26DD">
      <w:pPr>
        <w:pStyle w:val="Obsah3"/>
        <w:rPr>
          <w:rFonts w:eastAsiaTheme="minorEastAsia" w:cstheme="minorBidi"/>
          <w:sz w:val="21"/>
          <w:szCs w:val="21"/>
        </w:rPr>
      </w:pPr>
      <w:hyperlink w:anchor="_Toc68529485" w:history="1">
        <w:r w:rsidR="002B26DD" w:rsidRPr="00042BBD">
          <w:rPr>
            <w:rStyle w:val="Hypertextovodkaz"/>
            <w:sz w:val="21"/>
            <w:szCs w:val="21"/>
          </w:rPr>
          <w:t>1.3.3.</w:t>
        </w:r>
        <w:r w:rsidR="002B26DD" w:rsidRPr="00042BBD">
          <w:rPr>
            <w:rFonts w:eastAsiaTheme="minorEastAsia" w:cstheme="minorBidi"/>
            <w:sz w:val="21"/>
            <w:szCs w:val="21"/>
          </w:rPr>
          <w:tab/>
        </w:r>
        <w:r w:rsidR="002B26DD" w:rsidRPr="00042BBD">
          <w:rPr>
            <w:rStyle w:val="Hypertextovodkaz"/>
            <w:sz w:val="21"/>
            <w:szCs w:val="21"/>
          </w:rPr>
          <w:t>Odkaz na uložiště záznamů</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_Toc68529485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6</w:t>
        </w:r>
        <w:r w:rsidR="002B26DD" w:rsidRPr="00042BBD">
          <w:rPr>
            <w:webHidden/>
            <w:sz w:val="21"/>
            <w:szCs w:val="21"/>
          </w:rPr>
          <w:fldChar w:fldCharType="end"/>
        </w:r>
      </w:hyperlink>
    </w:p>
    <w:p w14:paraId="43FADD41" w14:textId="77777777" w:rsidR="002B26DD" w:rsidRPr="00042BBD" w:rsidRDefault="00D83027">
      <w:pPr>
        <w:pStyle w:val="Obsah1"/>
        <w:rPr>
          <w:rFonts w:eastAsiaTheme="minorEastAsia" w:cstheme="minorBidi"/>
          <w:b w:val="0"/>
          <w:bCs w:val="0"/>
          <w:caps w:val="0"/>
          <w:szCs w:val="22"/>
          <w:u w:val="none"/>
        </w:rPr>
      </w:pPr>
      <w:hyperlink w:anchor="_Toc68529486" w:history="1">
        <w:r w:rsidR="002B26DD" w:rsidRPr="00042BBD">
          <w:rPr>
            <w:rStyle w:val="Hypertextovodkaz"/>
          </w:rPr>
          <w:t>2.</w:t>
        </w:r>
        <w:r w:rsidR="002B26DD" w:rsidRPr="00042BBD">
          <w:rPr>
            <w:rFonts w:eastAsiaTheme="minorEastAsia" w:cstheme="minorBidi"/>
            <w:b w:val="0"/>
            <w:bCs w:val="0"/>
            <w:caps w:val="0"/>
            <w:szCs w:val="22"/>
            <w:u w:val="none"/>
          </w:rPr>
          <w:tab/>
        </w:r>
        <w:r w:rsidR="002B26DD" w:rsidRPr="00042BBD">
          <w:rPr>
            <w:rStyle w:val="Hypertextovodkaz"/>
          </w:rPr>
          <w:t>Analytická část</w:t>
        </w:r>
        <w:r w:rsidR="002B26DD" w:rsidRPr="00042BBD">
          <w:rPr>
            <w:webHidden/>
          </w:rPr>
          <w:tab/>
        </w:r>
        <w:r w:rsidR="002B26DD" w:rsidRPr="00042BBD">
          <w:rPr>
            <w:webHidden/>
          </w:rPr>
          <w:fldChar w:fldCharType="begin"/>
        </w:r>
        <w:r w:rsidR="002B26DD" w:rsidRPr="00042BBD">
          <w:rPr>
            <w:webHidden/>
          </w:rPr>
          <w:instrText xml:space="preserve"> PAGEREF _Toc68529486 \h </w:instrText>
        </w:r>
        <w:r w:rsidR="002B26DD" w:rsidRPr="00042BBD">
          <w:rPr>
            <w:webHidden/>
          </w:rPr>
        </w:r>
        <w:r w:rsidR="002B26DD" w:rsidRPr="00042BBD">
          <w:rPr>
            <w:webHidden/>
          </w:rPr>
          <w:fldChar w:fldCharType="separate"/>
        </w:r>
        <w:r w:rsidR="00042BBD" w:rsidRPr="00042BBD">
          <w:rPr>
            <w:webHidden/>
          </w:rPr>
          <w:t>7</w:t>
        </w:r>
        <w:r w:rsidR="002B26DD" w:rsidRPr="00042BBD">
          <w:rPr>
            <w:webHidden/>
          </w:rPr>
          <w:fldChar w:fldCharType="end"/>
        </w:r>
      </w:hyperlink>
    </w:p>
    <w:p w14:paraId="0A06DE0F" w14:textId="77777777" w:rsidR="002B26DD" w:rsidRPr="00042BBD" w:rsidRDefault="00D83027">
      <w:pPr>
        <w:pStyle w:val="Obsah2"/>
        <w:rPr>
          <w:rFonts w:eastAsiaTheme="minorEastAsia" w:cstheme="minorBidi"/>
          <w:bCs w:val="0"/>
          <w:smallCaps w:val="0"/>
        </w:rPr>
      </w:pPr>
      <w:hyperlink w:anchor="_Toc68529487" w:history="1">
        <w:r w:rsidR="002B26DD" w:rsidRPr="00042BBD">
          <w:rPr>
            <w:rStyle w:val="Hypertextovodkaz"/>
          </w:rPr>
          <w:t>2.1.</w:t>
        </w:r>
        <w:r w:rsidR="002B26DD" w:rsidRPr="00042BBD">
          <w:rPr>
            <w:rFonts w:eastAsiaTheme="minorEastAsia" w:cstheme="minorBidi"/>
            <w:bCs w:val="0"/>
            <w:smallCaps w:val="0"/>
          </w:rPr>
          <w:tab/>
        </w:r>
        <w:r w:rsidR="002B26DD" w:rsidRPr="00042BBD">
          <w:rPr>
            <w:rStyle w:val="Hypertextovodkaz"/>
          </w:rPr>
          <w:t>Analýza rozvojových potřeb a rozvojového potenciálu území</w:t>
        </w:r>
        <w:r w:rsidR="002B26DD" w:rsidRPr="00042BBD">
          <w:rPr>
            <w:webHidden/>
          </w:rPr>
          <w:tab/>
        </w:r>
        <w:r w:rsidR="002B26DD" w:rsidRPr="00042BBD">
          <w:rPr>
            <w:webHidden/>
          </w:rPr>
          <w:fldChar w:fldCharType="begin"/>
        </w:r>
        <w:r w:rsidR="002B26DD" w:rsidRPr="00042BBD">
          <w:rPr>
            <w:webHidden/>
          </w:rPr>
          <w:instrText xml:space="preserve"> PAGEREF _Toc68529487 \h </w:instrText>
        </w:r>
        <w:r w:rsidR="002B26DD" w:rsidRPr="00042BBD">
          <w:rPr>
            <w:webHidden/>
          </w:rPr>
        </w:r>
        <w:r w:rsidR="002B26DD" w:rsidRPr="00042BBD">
          <w:rPr>
            <w:webHidden/>
          </w:rPr>
          <w:fldChar w:fldCharType="separate"/>
        </w:r>
        <w:r w:rsidR="00042BBD" w:rsidRPr="00042BBD">
          <w:rPr>
            <w:webHidden/>
          </w:rPr>
          <w:t>7</w:t>
        </w:r>
        <w:r w:rsidR="002B26DD" w:rsidRPr="00042BBD">
          <w:rPr>
            <w:webHidden/>
          </w:rPr>
          <w:fldChar w:fldCharType="end"/>
        </w:r>
      </w:hyperlink>
    </w:p>
    <w:p w14:paraId="448197F3" w14:textId="77777777" w:rsidR="002B26DD" w:rsidRPr="00042BBD" w:rsidRDefault="00D83027">
      <w:pPr>
        <w:pStyle w:val="Obsah1"/>
        <w:rPr>
          <w:rFonts w:eastAsiaTheme="minorEastAsia" w:cstheme="minorBidi"/>
          <w:b w:val="0"/>
          <w:bCs w:val="0"/>
          <w:caps w:val="0"/>
          <w:szCs w:val="22"/>
          <w:u w:val="none"/>
        </w:rPr>
      </w:pPr>
      <w:hyperlink w:anchor="_Toc68529488" w:history="1">
        <w:r w:rsidR="002B26DD" w:rsidRPr="00042BBD">
          <w:rPr>
            <w:rStyle w:val="Hypertextovodkaz"/>
          </w:rPr>
          <w:t>3.</w:t>
        </w:r>
        <w:r w:rsidR="002B26DD" w:rsidRPr="00042BBD">
          <w:rPr>
            <w:rFonts w:eastAsiaTheme="minorEastAsia" w:cstheme="minorBidi"/>
            <w:b w:val="0"/>
            <w:bCs w:val="0"/>
            <w:caps w:val="0"/>
            <w:szCs w:val="22"/>
            <w:u w:val="none"/>
          </w:rPr>
          <w:tab/>
        </w:r>
        <w:r w:rsidR="002B26DD" w:rsidRPr="00042BBD">
          <w:rPr>
            <w:rStyle w:val="Hypertextovodkaz"/>
          </w:rPr>
          <w:t>Strategická část</w:t>
        </w:r>
        <w:r w:rsidR="002B26DD" w:rsidRPr="00042BBD">
          <w:rPr>
            <w:webHidden/>
          </w:rPr>
          <w:tab/>
        </w:r>
        <w:r w:rsidR="002B26DD" w:rsidRPr="00042BBD">
          <w:rPr>
            <w:webHidden/>
          </w:rPr>
          <w:fldChar w:fldCharType="begin"/>
        </w:r>
        <w:r w:rsidR="002B26DD" w:rsidRPr="00042BBD">
          <w:rPr>
            <w:webHidden/>
          </w:rPr>
          <w:instrText xml:space="preserve"> PAGEREF _Toc68529488 \h </w:instrText>
        </w:r>
        <w:r w:rsidR="002B26DD" w:rsidRPr="00042BBD">
          <w:rPr>
            <w:webHidden/>
          </w:rPr>
        </w:r>
        <w:r w:rsidR="002B26DD" w:rsidRPr="00042BBD">
          <w:rPr>
            <w:webHidden/>
          </w:rPr>
          <w:fldChar w:fldCharType="separate"/>
        </w:r>
        <w:r w:rsidR="00042BBD" w:rsidRPr="00042BBD">
          <w:rPr>
            <w:webHidden/>
          </w:rPr>
          <w:t>16</w:t>
        </w:r>
        <w:r w:rsidR="002B26DD" w:rsidRPr="00042BBD">
          <w:rPr>
            <w:webHidden/>
          </w:rPr>
          <w:fldChar w:fldCharType="end"/>
        </w:r>
      </w:hyperlink>
    </w:p>
    <w:p w14:paraId="3AAF2F74" w14:textId="77777777" w:rsidR="002B26DD" w:rsidRPr="00042BBD" w:rsidRDefault="00D83027">
      <w:pPr>
        <w:pStyle w:val="Obsah2"/>
        <w:rPr>
          <w:rFonts w:eastAsiaTheme="minorEastAsia" w:cstheme="minorBidi"/>
          <w:bCs w:val="0"/>
          <w:smallCaps w:val="0"/>
        </w:rPr>
      </w:pPr>
      <w:hyperlink w:anchor="_Toc68529489" w:history="1">
        <w:r w:rsidR="002B26DD" w:rsidRPr="00042BBD">
          <w:rPr>
            <w:rStyle w:val="Hypertextovodkaz"/>
          </w:rPr>
          <w:t>3.1.</w:t>
        </w:r>
        <w:r w:rsidR="002B26DD" w:rsidRPr="00042BBD">
          <w:rPr>
            <w:rFonts w:eastAsiaTheme="minorEastAsia" w:cstheme="minorBidi"/>
            <w:bCs w:val="0"/>
            <w:smallCaps w:val="0"/>
          </w:rPr>
          <w:tab/>
        </w:r>
        <w:r w:rsidR="002B26DD" w:rsidRPr="00042BBD">
          <w:rPr>
            <w:rStyle w:val="Hypertextovodkaz"/>
          </w:rPr>
          <w:t>Strategický rámec</w:t>
        </w:r>
        <w:r w:rsidR="002B26DD" w:rsidRPr="00042BBD">
          <w:rPr>
            <w:webHidden/>
          </w:rPr>
          <w:tab/>
        </w:r>
        <w:r w:rsidR="002B26DD" w:rsidRPr="00042BBD">
          <w:rPr>
            <w:webHidden/>
          </w:rPr>
          <w:fldChar w:fldCharType="begin"/>
        </w:r>
        <w:r w:rsidR="002B26DD" w:rsidRPr="00042BBD">
          <w:rPr>
            <w:webHidden/>
          </w:rPr>
          <w:instrText xml:space="preserve"> PAGEREF _Toc68529489 \h </w:instrText>
        </w:r>
        <w:r w:rsidR="002B26DD" w:rsidRPr="00042BBD">
          <w:rPr>
            <w:webHidden/>
          </w:rPr>
        </w:r>
        <w:r w:rsidR="002B26DD" w:rsidRPr="00042BBD">
          <w:rPr>
            <w:webHidden/>
          </w:rPr>
          <w:fldChar w:fldCharType="separate"/>
        </w:r>
        <w:r w:rsidR="00042BBD" w:rsidRPr="00042BBD">
          <w:rPr>
            <w:webHidden/>
          </w:rPr>
          <w:t>16</w:t>
        </w:r>
        <w:r w:rsidR="002B26DD" w:rsidRPr="00042BBD">
          <w:rPr>
            <w:webHidden/>
          </w:rPr>
          <w:fldChar w:fldCharType="end"/>
        </w:r>
      </w:hyperlink>
    </w:p>
    <w:p w14:paraId="6DBC3760" w14:textId="77777777" w:rsidR="002B26DD" w:rsidRPr="00042BBD" w:rsidRDefault="00D83027" w:rsidP="002B26DD">
      <w:pPr>
        <w:pStyle w:val="Obsah3"/>
        <w:rPr>
          <w:rFonts w:eastAsiaTheme="minorEastAsia" w:cstheme="minorBidi"/>
          <w:sz w:val="21"/>
          <w:szCs w:val="21"/>
        </w:rPr>
      </w:pPr>
      <w:hyperlink w:anchor="_Toc68529490" w:history="1">
        <w:r w:rsidR="002B26DD" w:rsidRPr="00042BBD">
          <w:rPr>
            <w:rStyle w:val="Hypertextovodkaz"/>
            <w:sz w:val="21"/>
            <w:szCs w:val="21"/>
          </w:rPr>
          <w:t>3.1.1.</w:t>
        </w:r>
        <w:r w:rsidR="002B26DD" w:rsidRPr="00042BBD">
          <w:rPr>
            <w:rFonts w:eastAsiaTheme="minorEastAsia" w:cstheme="minorBidi"/>
            <w:sz w:val="21"/>
            <w:szCs w:val="21"/>
          </w:rPr>
          <w:tab/>
        </w:r>
        <w:r w:rsidR="002B26DD" w:rsidRPr="00042BBD">
          <w:rPr>
            <w:rStyle w:val="Hypertextovodkaz"/>
            <w:sz w:val="21"/>
            <w:szCs w:val="21"/>
          </w:rPr>
          <w:t>Vize</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_Toc68529490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16</w:t>
        </w:r>
        <w:r w:rsidR="002B26DD" w:rsidRPr="00042BBD">
          <w:rPr>
            <w:webHidden/>
            <w:sz w:val="21"/>
            <w:szCs w:val="21"/>
          </w:rPr>
          <w:fldChar w:fldCharType="end"/>
        </w:r>
      </w:hyperlink>
    </w:p>
    <w:p w14:paraId="68A54D97" w14:textId="77777777" w:rsidR="002B26DD" w:rsidRPr="00042BBD" w:rsidRDefault="00D83027" w:rsidP="002B26DD">
      <w:pPr>
        <w:pStyle w:val="Obsah3"/>
        <w:rPr>
          <w:rFonts w:eastAsiaTheme="minorEastAsia" w:cstheme="minorBidi"/>
          <w:sz w:val="21"/>
          <w:szCs w:val="21"/>
        </w:rPr>
      </w:pPr>
      <w:hyperlink w:anchor="_Toc68529491" w:history="1">
        <w:r w:rsidR="002B26DD" w:rsidRPr="00042BBD">
          <w:rPr>
            <w:rStyle w:val="Hypertextovodkaz"/>
            <w:sz w:val="21"/>
            <w:szCs w:val="21"/>
          </w:rPr>
          <w:t>3.1.2.</w:t>
        </w:r>
        <w:r w:rsidR="002B26DD" w:rsidRPr="00042BBD">
          <w:rPr>
            <w:rFonts w:eastAsiaTheme="minorEastAsia" w:cstheme="minorBidi"/>
            <w:sz w:val="21"/>
            <w:szCs w:val="21"/>
          </w:rPr>
          <w:tab/>
        </w:r>
        <w:r w:rsidR="002B26DD" w:rsidRPr="00042BBD">
          <w:rPr>
            <w:rStyle w:val="Hypertextovodkaz"/>
            <w:sz w:val="21"/>
            <w:szCs w:val="21"/>
          </w:rPr>
          <w:t>Strategické cíle</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_Toc68529491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16</w:t>
        </w:r>
        <w:r w:rsidR="002B26DD" w:rsidRPr="00042BBD">
          <w:rPr>
            <w:webHidden/>
            <w:sz w:val="21"/>
            <w:szCs w:val="21"/>
          </w:rPr>
          <w:fldChar w:fldCharType="end"/>
        </w:r>
      </w:hyperlink>
    </w:p>
    <w:p w14:paraId="289E9377" w14:textId="77777777" w:rsidR="002B26DD" w:rsidRPr="00042BBD" w:rsidRDefault="00D83027" w:rsidP="002B26DD">
      <w:pPr>
        <w:pStyle w:val="Obsah3"/>
        <w:rPr>
          <w:rFonts w:eastAsiaTheme="minorEastAsia" w:cstheme="minorBidi"/>
          <w:sz w:val="21"/>
          <w:szCs w:val="21"/>
        </w:rPr>
      </w:pPr>
      <w:hyperlink w:anchor="_Toc68529492" w:history="1">
        <w:r w:rsidR="002B26DD" w:rsidRPr="00042BBD">
          <w:rPr>
            <w:rStyle w:val="Hypertextovodkaz"/>
            <w:sz w:val="21"/>
            <w:szCs w:val="21"/>
          </w:rPr>
          <w:t>3.1.3.</w:t>
        </w:r>
        <w:r w:rsidR="002B26DD" w:rsidRPr="00042BBD">
          <w:rPr>
            <w:rFonts w:eastAsiaTheme="minorEastAsia" w:cstheme="minorBidi"/>
            <w:sz w:val="21"/>
            <w:szCs w:val="21"/>
          </w:rPr>
          <w:tab/>
        </w:r>
        <w:r w:rsidR="002B26DD" w:rsidRPr="00042BBD">
          <w:rPr>
            <w:rStyle w:val="Hypertextovodkaz"/>
            <w:sz w:val="21"/>
            <w:szCs w:val="21"/>
          </w:rPr>
          <w:t>Specifické cíle a opatření Strategického rámce</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_Toc68529492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17</w:t>
        </w:r>
        <w:r w:rsidR="002B26DD" w:rsidRPr="00042BBD">
          <w:rPr>
            <w:webHidden/>
            <w:sz w:val="21"/>
            <w:szCs w:val="21"/>
          </w:rPr>
          <w:fldChar w:fldCharType="end"/>
        </w:r>
      </w:hyperlink>
    </w:p>
    <w:p w14:paraId="668C0E80" w14:textId="77777777" w:rsidR="002B26DD" w:rsidRPr="00042BBD" w:rsidRDefault="00D83027" w:rsidP="002B26DD">
      <w:pPr>
        <w:pStyle w:val="Obsah3"/>
        <w:rPr>
          <w:rFonts w:eastAsiaTheme="minorEastAsia" w:cstheme="minorBidi"/>
          <w:sz w:val="20"/>
          <w:szCs w:val="20"/>
        </w:rPr>
      </w:pPr>
      <w:hyperlink w:anchor="_Toc68529493" w:history="1">
        <w:r w:rsidR="002B26DD" w:rsidRPr="00042BBD">
          <w:rPr>
            <w:rStyle w:val="Hypertextovodkaz"/>
            <w:sz w:val="20"/>
            <w:szCs w:val="20"/>
          </w:rPr>
          <w:t>3.1.3.1.</w:t>
        </w:r>
        <w:r w:rsidR="002B26DD" w:rsidRPr="00042BBD">
          <w:rPr>
            <w:rFonts w:eastAsiaTheme="minorEastAsia" w:cstheme="minorBidi"/>
            <w:sz w:val="20"/>
            <w:szCs w:val="20"/>
          </w:rPr>
          <w:tab/>
        </w:r>
        <w:r w:rsidR="002B26DD" w:rsidRPr="00042BBD">
          <w:rPr>
            <w:rStyle w:val="Hypertextovodkaz"/>
            <w:iCs/>
            <w:sz w:val="20"/>
            <w:szCs w:val="20"/>
          </w:rPr>
          <w:t>Specifické cíle a opatření Strategického cíle 1. PRESTIŽNÍ REGION</w:t>
        </w:r>
        <w:r w:rsidR="002B26DD" w:rsidRPr="00042BBD">
          <w:rPr>
            <w:webHidden/>
            <w:sz w:val="20"/>
            <w:szCs w:val="20"/>
          </w:rPr>
          <w:tab/>
        </w:r>
        <w:r w:rsidR="002B26DD" w:rsidRPr="00042BBD">
          <w:rPr>
            <w:webHidden/>
            <w:sz w:val="20"/>
            <w:szCs w:val="20"/>
          </w:rPr>
          <w:fldChar w:fldCharType="begin"/>
        </w:r>
        <w:r w:rsidR="002B26DD" w:rsidRPr="00042BBD">
          <w:rPr>
            <w:webHidden/>
            <w:sz w:val="20"/>
            <w:szCs w:val="20"/>
          </w:rPr>
          <w:instrText xml:space="preserve"> PAGEREF _Toc68529493 \h </w:instrText>
        </w:r>
        <w:r w:rsidR="002B26DD" w:rsidRPr="00042BBD">
          <w:rPr>
            <w:webHidden/>
            <w:sz w:val="20"/>
            <w:szCs w:val="20"/>
          </w:rPr>
        </w:r>
        <w:r w:rsidR="002B26DD" w:rsidRPr="00042BBD">
          <w:rPr>
            <w:webHidden/>
            <w:sz w:val="20"/>
            <w:szCs w:val="20"/>
          </w:rPr>
          <w:fldChar w:fldCharType="separate"/>
        </w:r>
        <w:r w:rsidR="00042BBD" w:rsidRPr="00042BBD">
          <w:rPr>
            <w:webHidden/>
            <w:sz w:val="20"/>
            <w:szCs w:val="20"/>
          </w:rPr>
          <w:t>17</w:t>
        </w:r>
        <w:r w:rsidR="002B26DD" w:rsidRPr="00042BBD">
          <w:rPr>
            <w:webHidden/>
            <w:sz w:val="20"/>
            <w:szCs w:val="20"/>
          </w:rPr>
          <w:fldChar w:fldCharType="end"/>
        </w:r>
      </w:hyperlink>
    </w:p>
    <w:p w14:paraId="26152F46" w14:textId="77777777" w:rsidR="002B26DD" w:rsidRPr="00042BBD" w:rsidRDefault="00D83027" w:rsidP="002B26DD">
      <w:pPr>
        <w:pStyle w:val="Obsah3"/>
        <w:rPr>
          <w:rFonts w:eastAsiaTheme="minorEastAsia" w:cstheme="minorBidi"/>
          <w:sz w:val="20"/>
          <w:szCs w:val="20"/>
        </w:rPr>
      </w:pPr>
      <w:hyperlink w:anchor="_Toc68529494" w:history="1">
        <w:r w:rsidR="002B26DD" w:rsidRPr="00042BBD">
          <w:rPr>
            <w:rStyle w:val="Hypertextovodkaz"/>
            <w:sz w:val="20"/>
            <w:szCs w:val="20"/>
          </w:rPr>
          <w:t>3.1.3.2.</w:t>
        </w:r>
        <w:r w:rsidR="002B26DD" w:rsidRPr="00042BBD">
          <w:rPr>
            <w:rFonts w:eastAsiaTheme="minorEastAsia" w:cstheme="minorBidi"/>
            <w:sz w:val="20"/>
            <w:szCs w:val="20"/>
          </w:rPr>
          <w:tab/>
        </w:r>
        <w:r w:rsidR="002B26DD" w:rsidRPr="00042BBD">
          <w:rPr>
            <w:rStyle w:val="Hypertextovodkaz"/>
            <w:iCs/>
            <w:sz w:val="20"/>
            <w:szCs w:val="20"/>
          </w:rPr>
          <w:t>Specifické cíle a opatření Strategického cíle 2. PROSPERUJÍCÍ REGION</w:t>
        </w:r>
        <w:r w:rsidR="002B26DD" w:rsidRPr="00042BBD">
          <w:rPr>
            <w:webHidden/>
            <w:sz w:val="20"/>
            <w:szCs w:val="20"/>
          </w:rPr>
          <w:tab/>
        </w:r>
        <w:r w:rsidR="002B26DD" w:rsidRPr="00042BBD">
          <w:rPr>
            <w:webHidden/>
            <w:sz w:val="20"/>
            <w:szCs w:val="20"/>
          </w:rPr>
          <w:fldChar w:fldCharType="begin"/>
        </w:r>
        <w:r w:rsidR="002B26DD" w:rsidRPr="00042BBD">
          <w:rPr>
            <w:webHidden/>
            <w:sz w:val="20"/>
            <w:szCs w:val="20"/>
          </w:rPr>
          <w:instrText xml:space="preserve"> PAGEREF _Toc68529494 \h </w:instrText>
        </w:r>
        <w:r w:rsidR="002B26DD" w:rsidRPr="00042BBD">
          <w:rPr>
            <w:webHidden/>
            <w:sz w:val="20"/>
            <w:szCs w:val="20"/>
          </w:rPr>
        </w:r>
        <w:r w:rsidR="002B26DD" w:rsidRPr="00042BBD">
          <w:rPr>
            <w:webHidden/>
            <w:sz w:val="20"/>
            <w:szCs w:val="20"/>
          </w:rPr>
          <w:fldChar w:fldCharType="separate"/>
        </w:r>
        <w:r w:rsidR="00042BBD" w:rsidRPr="00042BBD">
          <w:rPr>
            <w:webHidden/>
            <w:sz w:val="20"/>
            <w:szCs w:val="20"/>
          </w:rPr>
          <w:t>22</w:t>
        </w:r>
        <w:r w:rsidR="002B26DD" w:rsidRPr="00042BBD">
          <w:rPr>
            <w:webHidden/>
            <w:sz w:val="20"/>
            <w:szCs w:val="20"/>
          </w:rPr>
          <w:fldChar w:fldCharType="end"/>
        </w:r>
      </w:hyperlink>
    </w:p>
    <w:p w14:paraId="15C3640D" w14:textId="77777777" w:rsidR="002B26DD" w:rsidRPr="00042BBD" w:rsidRDefault="00D83027" w:rsidP="002B26DD">
      <w:pPr>
        <w:pStyle w:val="Obsah3"/>
        <w:rPr>
          <w:rFonts w:eastAsiaTheme="minorEastAsia" w:cstheme="minorBidi"/>
          <w:sz w:val="20"/>
          <w:szCs w:val="20"/>
        </w:rPr>
      </w:pPr>
      <w:hyperlink w:anchor="_Toc68529495" w:history="1">
        <w:r w:rsidR="002B26DD" w:rsidRPr="00042BBD">
          <w:rPr>
            <w:rStyle w:val="Hypertextovodkaz"/>
            <w:sz w:val="20"/>
            <w:szCs w:val="20"/>
          </w:rPr>
          <w:t>3.1.3.3.</w:t>
        </w:r>
        <w:r w:rsidR="002B26DD" w:rsidRPr="00042BBD">
          <w:rPr>
            <w:rFonts w:eastAsiaTheme="minorEastAsia" w:cstheme="minorBidi"/>
            <w:sz w:val="20"/>
            <w:szCs w:val="20"/>
          </w:rPr>
          <w:tab/>
        </w:r>
        <w:r w:rsidR="002B26DD" w:rsidRPr="00042BBD">
          <w:rPr>
            <w:rStyle w:val="Hypertextovodkaz"/>
            <w:iCs/>
            <w:sz w:val="20"/>
            <w:szCs w:val="20"/>
          </w:rPr>
          <w:t>Specifické cíle a opatření Strategického cíle 3. PŘITAŽLIVÝ REGION</w:t>
        </w:r>
        <w:r w:rsidR="002B26DD" w:rsidRPr="00042BBD">
          <w:rPr>
            <w:webHidden/>
            <w:sz w:val="20"/>
            <w:szCs w:val="20"/>
          </w:rPr>
          <w:tab/>
        </w:r>
        <w:r w:rsidR="002B26DD" w:rsidRPr="00042BBD">
          <w:rPr>
            <w:webHidden/>
            <w:sz w:val="20"/>
            <w:szCs w:val="20"/>
          </w:rPr>
          <w:fldChar w:fldCharType="begin"/>
        </w:r>
        <w:r w:rsidR="002B26DD" w:rsidRPr="00042BBD">
          <w:rPr>
            <w:webHidden/>
            <w:sz w:val="20"/>
            <w:szCs w:val="20"/>
          </w:rPr>
          <w:instrText xml:space="preserve"> PAGEREF _Toc68529495 \h </w:instrText>
        </w:r>
        <w:r w:rsidR="002B26DD" w:rsidRPr="00042BBD">
          <w:rPr>
            <w:webHidden/>
            <w:sz w:val="20"/>
            <w:szCs w:val="20"/>
          </w:rPr>
        </w:r>
        <w:r w:rsidR="002B26DD" w:rsidRPr="00042BBD">
          <w:rPr>
            <w:webHidden/>
            <w:sz w:val="20"/>
            <w:szCs w:val="20"/>
          </w:rPr>
          <w:fldChar w:fldCharType="separate"/>
        </w:r>
        <w:r w:rsidR="00042BBD" w:rsidRPr="00042BBD">
          <w:rPr>
            <w:webHidden/>
            <w:sz w:val="20"/>
            <w:szCs w:val="20"/>
          </w:rPr>
          <w:t>24</w:t>
        </w:r>
        <w:r w:rsidR="002B26DD" w:rsidRPr="00042BBD">
          <w:rPr>
            <w:webHidden/>
            <w:sz w:val="20"/>
            <w:szCs w:val="20"/>
          </w:rPr>
          <w:fldChar w:fldCharType="end"/>
        </w:r>
      </w:hyperlink>
    </w:p>
    <w:p w14:paraId="03E2157A" w14:textId="77777777" w:rsidR="002B26DD" w:rsidRPr="00042BBD" w:rsidRDefault="00D83027" w:rsidP="002B26DD">
      <w:pPr>
        <w:pStyle w:val="Obsah3"/>
        <w:rPr>
          <w:rFonts w:eastAsiaTheme="minorEastAsia" w:cstheme="minorBidi"/>
          <w:sz w:val="20"/>
          <w:szCs w:val="20"/>
        </w:rPr>
      </w:pPr>
      <w:hyperlink w:anchor="_Toc68529496" w:history="1">
        <w:r w:rsidR="002B26DD" w:rsidRPr="00042BBD">
          <w:rPr>
            <w:rStyle w:val="Hypertextovodkaz"/>
            <w:sz w:val="20"/>
            <w:szCs w:val="20"/>
          </w:rPr>
          <w:t>3.1.3.4.</w:t>
        </w:r>
        <w:r w:rsidR="002B26DD" w:rsidRPr="00042BBD">
          <w:rPr>
            <w:rFonts w:eastAsiaTheme="minorEastAsia" w:cstheme="minorBidi"/>
            <w:sz w:val="20"/>
            <w:szCs w:val="20"/>
          </w:rPr>
          <w:tab/>
        </w:r>
        <w:r w:rsidR="002B26DD" w:rsidRPr="00042BBD">
          <w:rPr>
            <w:rStyle w:val="Hypertextovodkaz"/>
            <w:iCs/>
            <w:sz w:val="20"/>
            <w:szCs w:val="20"/>
          </w:rPr>
          <w:t>Specifické cíle a opatření Strategického cíle 4. PŘÍVĚTIVÝ REGION</w:t>
        </w:r>
        <w:r w:rsidR="002B26DD" w:rsidRPr="00042BBD">
          <w:rPr>
            <w:webHidden/>
            <w:sz w:val="20"/>
            <w:szCs w:val="20"/>
          </w:rPr>
          <w:tab/>
        </w:r>
        <w:r w:rsidR="002B26DD" w:rsidRPr="00042BBD">
          <w:rPr>
            <w:webHidden/>
            <w:sz w:val="20"/>
            <w:szCs w:val="20"/>
          </w:rPr>
          <w:fldChar w:fldCharType="begin"/>
        </w:r>
        <w:r w:rsidR="002B26DD" w:rsidRPr="00042BBD">
          <w:rPr>
            <w:webHidden/>
            <w:sz w:val="20"/>
            <w:szCs w:val="20"/>
          </w:rPr>
          <w:instrText xml:space="preserve"> PAGEREF _Toc68529496 \h </w:instrText>
        </w:r>
        <w:r w:rsidR="002B26DD" w:rsidRPr="00042BBD">
          <w:rPr>
            <w:webHidden/>
            <w:sz w:val="20"/>
            <w:szCs w:val="20"/>
          </w:rPr>
        </w:r>
        <w:r w:rsidR="002B26DD" w:rsidRPr="00042BBD">
          <w:rPr>
            <w:webHidden/>
            <w:sz w:val="20"/>
            <w:szCs w:val="20"/>
          </w:rPr>
          <w:fldChar w:fldCharType="separate"/>
        </w:r>
        <w:r w:rsidR="00042BBD" w:rsidRPr="00042BBD">
          <w:rPr>
            <w:webHidden/>
            <w:sz w:val="20"/>
            <w:szCs w:val="20"/>
          </w:rPr>
          <w:t>26</w:t>
        </w:r>
        <w:r w:rsidR="002B26DD" w:rsidRPr="00042BBD">
          <w:rPr>
            <w:webHidden/>
            <w:sz w:val="20"/>
            <w:szCs w:val="20"/>
          </w:rPr>
          <w:fldChar w:fldCharType="end"/>
        </w:r>
      </w:hyperlink>
    </w:p>
    <w:p w14:paraId="135E9921" w14:textId="77777777" w:rsidR="002B26DD" w:rsidRPr="00042BBD" w:rsidRDefault="00D83027" w:rsidP="002B26DD">
      <w:pPr>
        <w:pStyle w:val="Obsah3"/>
        <w:rPr>
          <w:rFonts w:eastAsiaTheme="minorEastAsia" w:cstheme="minorBidi"/>
          <w:sz w:val="20"/>
          <w:szCs w:val="20"/>
        </w:rPr>
      </w:pPr>
      <w:hyperlink w:anchor="_Toc68529497" w:history="1">
        <w:r w:rsidR="002B26DD" w:rsidRPr="00042BBD">
          <w:rPr>
            <w:rStyle w:val="Hypertextovodkaz"/>
            <w:sz w:val="20"/>
            <w:szCs w:val="20"/>
          </w:rPr>
          <w:t>3.1.3.5.</w:t>
        </w:r>
        <w:r w:rsidR="002B26DD" w:rsidRPr="00042BBD">
          <w:rPr>
            <w:rFonts w:eastAsiaTheme="minorEastAsia" w:cstheme="minorBidi"/>
            <w:sz w:val="20"/>
            <w:szCs w:val="20"/>
          </w:rPr>
          <w:tab/>
        </w:r>
        <w:r w:rsidR="002B26DD" w:rsidRPr="00042BBD">
          <w:rPr>
            <w:rStyle w:val="Hypertextovodkaz"/>
            <w:iCs/>
            <w:sz w:val="20"/>
            <w:szCs w:val="20"/>
          </w:rPr>
          <w:t>Specifické cíle a opatření Strategického cíle 5. PŘÁTELSKÝ REGION</w:t>
        </w:r>
        <w:r w:rsidR="002B26DD" w:rsidRPr="00042BBD">
          <w:rPr>
            <w:webHidden/>
            <w:sz w:val="20"/>
            <w:szCs w:val="20"/>
          </w:rPr>
          <w:tab/>
        </w:r>
        <w:r w:rsidR="002B26DD" w:rsidRPr="00042BBD">
          <w:rPr>
            <w:webHidden/>
            <w:sz w:val="20"/>
            <w:szCs w:val="20"/>
          </w:rPr>
          <w:fldChar w:fldCharType="begin"/>
        </w:r>
        <w:r w:rsidR="002B26DD" w:rsidRPr="00042BBD">
          <w:rPr>
            <w:webHidden/>
            <w:sz w:val="20"/>
            <w:szCs w:val="20"/>
          </w:rPr>
          <w:instrText xml:space="preserve"> PAGEREF _Toc68529497 \h </w:instrText>
        </w:r>
        <w:r w:rsidR="002B26DD" w:rsidRPr="00042BBD">
          <w:rPr>
            <w:webHidden/>
            <w:sz w:val="20"/>
            <w:szCs w:val="20"/>
          </w:rPr>
        </w:r>
        <w:r w:rsidR="002B26DD" w:rsidRPr="00042BBD">
          <w:rPr>
            <w:webHidden/>
            <w:sz w:val="20"/>
            <w:szCs w:val="20"/>
          </w:rPr>
          <w:fldChar w:fldCharType="separate"/>
        </w:r>
        <w:r w:rsidR="00042BBD" w:rsidRPr="00042BBD">
          <w:rPr>
            <w:webHidden/>
            <w:sz w:val="20"/>
            <w:szCs w:val="20"/>
          </w:rPr>
          <w:t>29</w:t>
        </w:r>
        <w:r w:rsidR="002B26DD" w:rsidRPr="00042BBD">
          <w:rPr>
            <w:webHidden/>
            <w:sz w:val="20"/>
            <w:szCs w:val="20"/>
          </w:rPr>
          <w:fldChar w:fldCharType="end"/>
        </w:r>
      </w:hyperlink>
    </w:p>
    <w:p w14:paraId="2F25361F" w14:textId="77777777" w:rsidR="002B26DD" w:rsidRPr="00042BBD" w:rsidRDefault="00D83027">
      <w:pPr>
        <w:pStyle w:val="Obsah2"/>
        <w:rPr>
          <w:rFonts w:eastAsiaTheme="minorEastAsia" w:cstheme="minorBidi"/>
          <w:bCs w:val="0"/>
          <w:smallCaps w:val="0"/>
        </w:rPr>
      </w:pPr>
      <w:hyperlink w:anchor="_Toc68529498" w:history="1">
        <w:r w:rsidR="002B26DD" w:rsidRPr="00042BBD">
          <w:rPr>
            <w:rStyle w:val="Hypertextovodkaz"/>
          </w:rPr>
          <w:t>3.2.</w:t>
        </w:r>
        <w:r w:rsidR="002B26DD" w:rsidRPr="00042BBD">
          <w:rPr>
            <w:rFonts w:eastAsiaTheme="minorEastAsia" w:cstheme="minorBidi"/>
            <w:bCs w:val="0"/>
            <w:smallCaps w:val="0"/>
          </w:rPr>
          <w:tab/>
        </w:r>
        <w:r w:rsidR="002B26DD" w:rsidRPr="00042BBD">
          <w:rPr>
            <w:rStyle w:val="Hypertextovodkaz"/>
          </w:rPr>
          <w:t>Vazba na Strategii regionálního rozvoje ČR 21+</w:t>
        </w:r>
        <w:r w:rsidR="002B26DD" w:rsidRPr="00042BBD">
          <w:rPr>
            <w:webHidden/>
          </w:rPr>
          <w:tab/>
        </w:r>
        <w:r w:rsidR="002B26DD" w:rsidRPr="00042BBD">
          <w:rPr>
            <w:webHidden/>
          </w:rPr>
          <w:fldChar w:fldCharType="begin"/>
        </w:r>
        <w:r w:rsidR="002B26DD" w:rsidRPr="00042BBD">
          <w:rPr>
            <w:webHidden/>
          </w:rPr>
          <w:instrText xml:space="preserve"> PAGEREF _Toc68529498 \h </w:instrText>
        </w:r>
        <w:r w:rsidR="002B26DD" w:rsidRPr="00042BBD">
          <w:rPr>
            <w:webHidden/>
          </w:rPr>
        </w:r>
        <w:r w:rsidR="002B26DD" w:rsidRPr="00042BBD">
          <w:rPr>
            <w:webHidden/>
          </w:rPr>
          <w:fldChar w:fldCharType="separate"/>
        </w:r>
        <w:r w:rsidR="00042BBD" w:rsidRPr="00042BBD">
          <w:rPr>
            <w:webHidden/>
          </w:rPr>
          <w:t>32</w:t>
        </w:r>
        <w:r w:rsidR="002B26DD" w:rsidRPr="00042BBD">
          <w:rPr>
            <w:webHidden/>
          </w:rPr>
          <w:fldChar w:fldCharType="end"/>
        </w:r>
      </w:hyperlink>
    </w:p>
    <w:p w14:paraId="419A0067" w14:textId="77777777" w:rsidR="002B26DD" w:rsidRPr="00042BBD" w:rsidRDefault="00D83027">
      <w:pPr>
        <w:pStyle w:val="Obsah2"/>
        <w:rPr>
          <w:rFonts w:eastAsiaTheme="minorEastAsia" w:cstheme="minorBidi"/>
          <w:bCs w:val="0"/>
          <w:smallCaps w:val="0"/>
        </w:rPr>
      </w:pPr>
      <w:hyperlink w:anchor="_Toc68529499" w:history="1">
        <w:r w:rsidR="002B26DD" w:rsidRPr="00042BBD">
          <w:rPr>
            <w:rStyle w:val="Hypertextovodkaz"/>
          </w:rPr>
          <w:t>3.3.</w:t>
        </w:r>
        <w:r w:rsidR="002B26DD" w:rsidRPr="00042BBD">
          <w:rPr>
            <w:rFonts w:eastAsiaTheme="minorEastAsia" w:cstheme="minorBidi"/>
            <w:bCs w:val="0"/>
            <w:smallCaps w:val="0"/>
          </w:rPr>
          <w:tab/>
        </w:r>
        <w:r w:rsidR="002B26DD" w:rsidRPr="00042BBD">
          <w:rPr>
            <w:rStyle w:val="Hypertextovodkaz"/>
          </w:rPr>
          <w:t>Popis integrovaných rysů strategie</w:t>
        </w:r>
        <w:r w:rsidR="002B26DD" w:rsidRPr="00042BBD">
          <w:rPr>
            <w:webHidden/>
          </w:rPr>
          <w:tab/>
        </w:r>
        <w:r w:rsidR="002B26DD" w:rsidRPr="00042BBD">
          <w:rPr>
            <w:webHidden/>
          </w:rPr>
          <w:fldChar w:fldCharType="begin"/>
        </w:r>
        <w:r w:rsidR="002B26DD" w:rsidRPr="00042BBD">
          <w:rPr>
            <w:webHidden/>
          </w:rPr>
          <w:instrText xml:space="preserve"> PAGEREF _Toc68529499 \h </w:instrText>
        </w:r>
        <w:r w:rsidR="002B26DD" w:rsidRPr="00042BBD">
          <w:rPr>
            <w:webHidden/>
          </w:rPr>
        </w:r>
        <w:r w:rsidR="002B26DD" w:rsidRPr="00042BBD">
          <w:rPr>
            <w:webHidden/>
          </w:rPr>
          <w:fldChar w:fldCharType="separate"/>
        </w:r>
        <w:r w:rsidR="00042BBD" w:rsidRPr="00042BBD">
          <w:rPr>
            <w:webHidden/>
          </w:rPr>
          <w:t>35</w:t>
        </w:r>
        <w:r w:rsidR="002B26DD" w:rsidRPr="00042BBD">
          <w:rPr>
            <w:webHidden/>
          </w:rPr>
          <w:fldChar w:fldCharType="end"/>
        </w:r>
      </w:hyperlink>
    </w:p>
    <w:p w14:paraId="4C0E51A6" w14:textId="77777777" w:rsidR="002B26DD" w:rsidRPr="00042BBD" w:rsidRDefault="00D83027">
      <w:pPr>
        <w:pStyle w:val="Obsah2"/>
        <w:rPr>
          <w:rFonts w:eastAsiaTheme="minorEastAsia" w:cstheme="minorBidi"/>
          <w:bCs w:val="0"/>
          <w:smallCaps w:val="0"/>
        </w:rPr>
      </w:pPr>
      <w:hyperlink w:anchor="_Toc68529500" w:history="1">
        <w:r w:rsidR="002B26DD" w:rsidRPr="00042BBD">
          <w:rPr>
            <w:rStyle w:val="Hypertextovodkaz"/>
          </w:rPr>
          <w:t>3.4.</w:t>
        </w:r>
        <w:r w:rsidR="002B26DD" w:rsidRPr="00042BBD">
          <w:rPr>
            <w:rFonts w:eastAsiaTheme="minorEastAsia" w:cstheme="minorBidi"/>
            <w:bCs w:val="0"/>
            <w:smallCaps w:val="0"/>
          </w:rPr>
          <w:tab/>
        </w:r>
        <w:r w:rsidR="002B26DD" w:rsidRPr="00042BBD">
          <w:rPr>
            <w:rStyle w:val="Hypertextovodkaz"/>
          </w:rPr>
          <w:t>Popis inovativních rysů strategie</w:t>
        </w:r>
        <w:r w:rsidR="002B26DD" w:rsidRPr="00042BBD">
          <w:rPr>
            <w:webHidden/>
          </w:rPr>
          <w:tab/>
        </w:r>
        <w:r w:rsidR="002B26DD" w:rsidRPr="00042BBD">
          <w:rPr>
            <w:webHidden/>
          </w:rPr>
          <w:fldChar w:fldCharType="begin"/>
        </w:r>
        <w:r w:rsidR="002B26DD" w:rsidRPr="00042BBD">
          <w:rPr>
            <w:webHidden/>
          </w:rPr>
          <w:instrText xml:space="preserve"> PAGEREF _Toc68529500 \h </w:instrText>
        </w:r>
        <w:r w:rsidR="002B26DD" w:rsidRPr="00042BBD">
          <w:rPr>
            <w:webHidden/>
          </w:rPr>
        </w:r>
        <w:r w:rsidR="002B26DD" w:rsidRPr="00042BBD">
          <w:rPr>
            <w:webHidden/>
          </w:rPr>
          <w:fldChar w:fldCharType="separate"/>
        </w:r>
        <w:r w:rsidR="00042BBD" w:rsidRPr="00042BBD">
          <w:rPr>
            <w:webHidden/>
          </w:rPr>
          <w:t>38</w:t>
        </w:r>
        <w:r w:rsidR="002B26DD" w:rsidRPr="00042BBD">
          <w:rPr>
            <w:webHidden/>
          </w:rPr>
          <w:fldChar w:fldCharType="end"/>
        </w:r>
      </w:hyperlink>
    </w:p>
    <w:p w14:paraId="5C5F2C2A" w14:textId="77777777" w:rsidR="002B26DD" w:rsidRPr="00042BBD" w:rsidRDefault="00D83027">
      <w:pPr>
        <w:pStyle w:val="Obsah1"/>
        <w:rPr>
          <w:rFonts w:eastAsiaTheme="minorEastAsia" w:cstheme="minorBidi"/>
          <w:b w:val="0"/>
          <w:bCs w:val="0"/>
          <w:caps w:val="0"/>
          <w:szCs w:val="22"/>
          <w:u w:val="none"/>
        </w:rPr>
      </w:pPr>
      <w:hyperlink w:anchor="_Toc68529501" w:history="1">
        <w:r w:rsidR="002B26DD" w:rsidRPr="00042BBD">
          <w:rPr>
            <w:rStyle w:val="Hypertextovodkaz"/>
          </w:rPr>
          <w:t>4.</w:t>
        </w:r>
        <w:r w:rsidR="002B26DD" w:rsidRPr="00042BBD">
          <w:rPr>
            <w:rFonts w:eastAsiaTheme="minorEastAsia" w:cstheme="minorBidi"/>
            <w:b w:val="0"/>
            <w:bCs w:val="0"/>
            <w:caps w:val="0"/>
            <w:szCs w:val="22"/>
            <w:u w:val="none"/>
          </w:rPr>
          <w:tab/>
        </w:r>
        <w:r w:rsidR="002B26DD" w:rsidRPr="00042BBD">
          <w:rPr>
            <w:rStyle w:val="Hypertextovodkaz"/>
          </w:rPr>
          <w:t>Implementační část</w:t>
        </w:r>
        <w:r w:rsidR="002B26DD" w:rsidRPr="00042BBD">
          <w:rPr>
            <w:webHidden/>
          </w:rPr>
          <w:tab/>
        </w:r>
        <w:r w:rsidR="002B26DD" w:rsidRPr="00042BBD">
          <w:rPr>
            <w:webHidden/>
          </w:rPr>
          <w:fldChar w:fldCharType="begin"/>
        </w:r>
        <w:r w:rsidR="002B26DD" w:rsidRPr="00042BBD">
          <w:rPr>
            <w:webHidden/>
          </w:rPr>
          <w:instrText xml:space="preserve"> PAGEREF _Toc68529501 \h </w:instrText>
        </w:r>
        <w:r w:rsidR="002B26DD" w:rsidRPr="00042BBD">
          <w:rPr>
            <w:webHidden/>
          </w:rPr>
        </w:r>
        <w:r w:rsidR="002B26DD" w:rsidRPr="00042BBD">
          <w:rPr>
            <w:webHidden/>
          </w:rPr>
          <w:fldChar w:fldCharType="separate"/>
        </w:r>
        <w:r w:rsidR="00042BBD" w:rsidRPr="00042BBD">
          <w:rPr>
            <w:webHidden/>
          </w:rPr>
          <w:t>41</w:t>
        </w:r>
        <w:r w:rsidR="002B26DD" w:rsidRPr="00042BBD">
          <w:rPr>
            <w:webHidden/>
          </w:rPr>
          <w:fldChar w:fldCharType="end"/>
        </w:r>
      </w:hyperlink>
    </w:p>
    <w:p w14:paraId="4A2E1F73" w14:textId="77777777" w:rsidR="002B26DD" w:rsidRPr="00042BBD" w:rsidRDefault="00D83027">
      <w:pPr>
        <w:pStyle w:val="Obsah2"/>
        <w:rPr>
          <w:rFonts w:eastAsiaTheme="minorEastAsia" w:cstheme="minorBidi"/>
          <w:bCs w:val="0"/>
          <w:smallCaps w:val="0"/>
        </w:rPr>
      </w:pPr>
      <w:hyperlink w:anchor="_Toc68529502" w:history="1">
        <w:r w:rsidR="002B26DD" w:rsidRPr="00042BBD">
          <w:rPr>
            <w:rStyle w:val="Hypertextovodkaz"/>
          </w:rPr>
          <w:t>4.1.</w:t>
        </w:r>
        <w:r w:rsidR="002B26DD" w:rsidRPr="00042BBD">
          <w:rPr>
            <w:rFonts w:eastAsiaTheme="minorEastAsia" w:cstheme="minorBidi"/>
            <w:bCs w:val="0"/>
            <w:smallCaps w:val="0"/>
          </w:rPr>
          <w:tab/>
        </w:r>
        <w:r w:rsidR="002B26DD" w:rsidRPr="00042BBD">
          <w:rPr>
            <w:rStyle w:val="Hypertextovodkaz"/>
          </w:rPr>
          <w:t>Popis řízení včetně řídicí a realizační struktury MAS</w:t>
        </w:r>
        <w:r w:rsidR="002B26DD" w:rsidRPr="00042BBD">
          <w:rPr>
            <w:webHidden/>
          </w:rPr>
          <w:tab/>
        </w:r>
        <w:r w:rsidR="002B26DD" w:rsidRPr="00042BBD">
          <w:rPr>
            <w:webHidden/>
          </w:rPr>
          <w:fldChar w:fldCharType="begin"/>
        </w:r>
        <w:r w:rsidR="002B26DD" w:rsidRPr="00042BBD">
          <w:rPr>
            <w:webHidden/>
          </w:rPr>
          <w:instrText xml:space="preserve"> PAGEREF _Toc68529502 \h </w:instrText>
        </w:r>
        <w:r w:rsidR="002B26DD" w:rsidRPr="00042BBD">
          <w:rPr>
            <w:webHidden/>
          </w:rPr>
        </w:r>
        <w:r w:rsidR="002B26DD" w:rsidRPr="00042BBD">
          <w:rPr>
            <w:webHidden/>
          </w:rPr>
          <w:fldChar w:fldCharType="separate"/>
        </w:r>
        <w:r w:rsidR="00042BBD" w:rsidRPr="00042BBD">
          <w:rPr>
            <w:webHidden/>
          </w:rPr>
          <w:t>41</w:t>
        </w:r>
        <w:r w:rsidR="002B26DD" w:rsidRPr="00042BBD">
          <w:rPr>
            <w:webHidden/>
          </w:rPr>
          <w:fldChar w:fldCharType="end"/>
        </w:r>
      </w:hyperlink>
    </w:p>
    <w:p w14:paraId="66795099" w14:textId="77777777" w:rsidR="002B26DD" w:rsidRPr="00042BBD" w:rsidRDefault="00D83027">
      <w:pPr>
        <w:pStyle w:val="Obsah2"/>
        <w:rPr>
          <w:rFonts w:eastAsiaTheme="minorEastAsia" w:cstheme="minorBidi"/>
          <w:bCs w:val="0"/>
          <w:smallCaps w:val="0"/>
        </w:rPr>
      </w:pPr>
      <w:hyperlink w:anchor="_Toc68529503" w:history="1">
        <w:r w:rsidR="002B26DD" w:rsidRPr="00042BBD">
          <w:rPr>
            <w:rStyle w:val="Hypertextovodkaz"/>
          </w:rPr>
          <w:t>4.2.</w:t>
        </w:r>
        <w:r w:rsidR="002B26DD" w:rsidRPr="00042BBD">
          <w:rPr>
            <w:rFonts w:eastAsiaTheme="minorEastAsia" w:cstheme="minorBidi"/>
            <w:bCs w:val="0"/>
            <w:smallCaps w:val="0"/>
          </w:rPr>
          <w:tab/>
        </w:r>
        <w:r w:rsidR="002B26DD" w:rsidRPr="00042BBD">
          <w:rPr>
            <w:rStyle w:val="Hypertextovodkaz"/>
          </w:rPr>
          <w:t>Popis animačních aktivit</w:t>
        </w:r>
        <w:r w:rsidR="002B26DD" w:rsidRPr="00042BBD">
          <w:rPr>
            <w:webHidden/>
          </w:rPr>
          <w:tab/>
        </w:r>
        <w:r w:rsidR="002B26DD" w:rsidRPr="00042BBD">
          <w:rPr>
            <w:webHidden/>
          </w:rPr>
          <w:fldChar w:fldCharType="begin"/>
        </w:r>
        <w:r w:rsidR="002B26DD" w:rsidRPr="00042BBD">
          <w:rPr>
            <w:webHidden/>
          </w:rPr>
          <w:instrText xml:space="preserve"> PAGEREF _Toc68529503 \h </w:instrText>
        </w:r>
        <w:r w:rsidR="002B26DD" w:rsidRPr="00042BBD">
          <w:rPr>
            <w:webHidden/>
          </w:rPr>
        </w:r>
        <w:r w:rsidR="002B26DD" w:rsidRPr="00042BBD">
          <w:rPr>
            <w:webHidden/>
          </w:rPr>
          <w:fldChar w:fldCharType="separate"/>
        </w:r>
        <w:r w:rsidR="00042BBD" w:rsidRPr="00042BBD">
          <w:rPr>
            <w:webHidden/>
          </w:rPr>
          <w:t>42</w:t>
        </w:r>
        <w:r w:rsidR="002B26DD" w:rsidRPr="00042BBD">
          <w:rPr>
            <w:webHidden/>
          </w:rPr>
          <w:fldChar w:fldCharType="end"/>
        </w:r>
      </w:hyperlink>
    </w:p>
    <w:p w14:paraId="5715E4E8" w14:textId="77777777" w:rsidR="002B26DD" w:rsidRPr="00042BBD" w:rsidRDefault="00D83027">
      <w:pPr>
        <w:pStyle w:val="Obsah2"/>
        <w:rPr>
          <w:rFonts w:eastAsiaTheme="minorEastAsia" w:cstheme="minorBidi"/>
          <w:bCs w:val="0"/>
          <w:smallCaps w:val="0"/>
        </w:rPr>
      </w:pPr>
      <w:hyperlink w:anchor="_Toc68529504" w:history="1">
        <w:r w:rsidR="002B26DD" w:rsidRPr="00042BBD">
          <w:rPr>
            <w:rStyle w:val="Hypertextovodkaz"/>
          </w:rPr>
          <w:t>4.3.</w:t>
        </w:r>
        <w:r w:rsidR="002B26DD" w:rsidRPr="00042BBD">
          <w:rPr>
            <w:rFonts w:eastAsiaTheme="minorEastAsia" w:cstheme="minorBidi"/>
            <w:bCs w:val="0"/>
            <w:smallCaps w:val="0"/>
          </w:rPr>
          <w:tab/>
        </w:r>
        <w:r w:rsidR="002B26DD" w:rsidRPr="00042BBD">
          <w:rPr>
            <w:rStyle w:val="Hypertextovodkaz"/>
          </w:rPr>
          <w:t>Popis spolupráce mezi MAS na národní a mezinárodní úrovni a přeshraniční spolupráce</w:t>
        </w:r>
        <w:r w:rsidR="002B26DD" w:rsidRPr="00042BBD">
          <w:rPr>
            <w:webHidden/>
          </w:rPr>
          <w:tab/>
        </w:r>
        <w:r w:rsidR="002B26DD" w:rsidRPr="00042BBD">
          <w:rPr>
            <w:webHidden/>
          </w:rPr>
          <w:fldChar w:fldCharType="begin"/>
        </w:r>
        <w:r w:rsidR="002B26DD" w:rsidRPr="00042BBD">
          <w:rPr>
            <w:webHidden/>
          </w:rPr>
          <w:instrText xml:space="preserve"> PAGEREF _Toc68529504 \h </w:instrText>
        </w:r>
        <w:r w:rsidR="002B26DD" w:rsidRPr="00042BBD">
          <w:rPr>
            <w:webHidden/>
          </w:rPr>
        </w:r>
        <w:r w:rsidR="002B26DD" w:rsidRPr="00042BBD">
          <w:rPr>
            <w:webHidden/>
          </w:rPr>
          <w:fldChar w:fldCharType="separate"/>
        </w:r>
        <w:r w:rsidR="00042BBD" w:rsidRPr="00042BBD">
          <w:rPr>
            <w:webHidden/>
          </w:rPr>
          <w:t>44</w:t>
        </w:r>
        <w:r w:rsidR="002B26DD" w:rsidRPr="00042BBD">
          <w:rPr>
            <w:webHidden/>
          </w:rPr>
          <w:fldChar w:fldCharType="end"/>
        </w:r>
      </w:hyperlink>
    </w:p>
    <w:p w14:paraId="7DFB84A0" w14:textId="77777777" w:rsidR="002B26DD" w:rsidRPr="00042BBD" w:rsidRDefault="00D83027">
      <w:pPr>
        <w:pStyle w:val="Obsah2"/>
        <w:rPr>
          <w:rFonts w:eastAsiaTheme="minorEastAsia" w:cstheme="minorBidi"/>
          <w:bCs w:val="0"/>
          <w:smallCaps w:val="0"/>
        </w:rPr>
      </w:pPr>
      <w:hyperlink w:anchor="_Toc68529505" w:history="1">
        <w:r w:rsidR="002B26DD" w:rsidRPr="00042BBD">
          <w:rPr>
            <w:rStyle w:val="Hypertextovodkaz"/>
          </w:rPr>
          <w:t>4.4.</w:t>
        </w:r>
        <w:r w:rsidR="002B26DD" w:rsidRPr="00042BBD">
          <w:rPr>
            <w:rFonts w:eastAsiaTheme="minorEastAsia" w:cstheme="minorBidi"/>
            <w:bCs w:val="0"/>
            <w:smallCaps w:val="0"/>
          </w:rPr>
          <w:tab/>
        </w:r>
        <w:r w:rsidR="002B26DD" w:rsidRPr="00042BBD">
          <w:rPr>
            <w:rStyle w:val="Hypertextovodkaz"/>
          </w:rPr>
          <w:t>Popis monitoringu a evaluace strategie</w:t>
        </w:r>
        <w:r w:rsidR="002B26DD" w:rsidRPr="00042BBD">
          <w:rPr>
            <w:webHidden/>
          </w:rPr>
          <w:tab/>
        </w:r>
        <w:r w:rsidR="002B26DD" w:rsidRPr="00042BBD">
          <w:rPr>
            <w:webHidden/>
          </w:rPr>
          <w:fldChar w:fldCharType="begin"/>
        </w:r>
        <w:r w:rsidR="002B26DD" w:rsidRPr="00042BBD">
          <w:rPr>
            <w:webHidden/>
          </w:rPr>
          <w:instrText xml:space="preserve"> PAGEREF _Toc68529505 \h </w:instrText>
        </w:r>
        <w:r w:rsidR="002B26DD" w:rsidRPr="00042BBD">
          <w:rPr>
            <w:webHidden/>
          </w:rPr>
        </w:r>
        <w:r w:rsidR="002B26DD" w:rsidRPr="00042BBD">
          <w:rPr>
            <w:webHidden/>
          </w:rPr>
          <w:fldChar w:fldCharType="separate"/>
        </w:r>
        <w:r w:rsidR="00042BBD" w:rsidRPr="00042BBD">
          <w:rPr>
            <w:webHidden/>
          </w:rPr>
          <w:t>44</w:t>
        </w:r>
        <w:r w:rsidR="002B26DD" w:rsidRPr="00042BBD">
          <w:rPr>
            <w:webHidden/>
          </w:rPr>
          <w:fldChar w:fldCharType="end"/>
        </w:r>
      </w:hyperlink>
    </w:p>
    <w:p w14:paraId="351BE0FE" w14:textId="77777777" w:rsidR="002B26DD" w:rsidRPr="00042BBD" w:rsidRDefault="00D83027" w:rsidP="002B26DD">
      <w:pPr>
        <w:pStyle w:val="Obsah3"/>
        <w:rPr>
          <w:rFonts w:eastAsiaTheme="minorEastAsia" w:cstheme="minorBidi"/>
          <w:sz w:val="21"/>
          <w:szCs w:val="21"/>
        </w:rPr>
      </w:pPr>
      <w:hyperlink w:anchor="_Toc68529506" w:history="1">
        <w:r w:rsidR="002B26DD" w:rsidRPr="00042BBD">
          <w:rPr>
            <w:rStyle w:val="Hypertextovodkaz"/>
            <w:sz w:val="21"/>
            <w:szCs w:val="21"/>
          </w:rPr>
          <w:t>4.4.1.</w:t>
        </w:r>
        <w:r w:rsidR="002B26DD" w:rsidRPr="00042BBD">
          <w:rPr>
            <w:rFonts w:eastAsiaTheme="minorEastAsia" w:cstheme="minorBidi"/>
            <w:sz w:val="21"/>
            <w:szCs w:val="21"/>
          </w:rPr>
          <w:tab/>
        </w:r>
        <w:r w:rsidR="002B26DD" w:rsidRPr="00042BBD">
          <w:rPr>
            <w:rStyle w:val="Hypertextovodkaz"/>
            <w:sz w:val="21"/>
            <w:szCs w:val="21"/>
          </w:rPr>
          <w:t>Indikátory na úrovni strategických cílů Strategického rámce SCLLD</w:t>
        </w:r>
        <w:r w:rsidR="002B26DD" w:rsidRPr="00042BBD">
          <w:rPr>
            <w:webHidden/>
            <w:sz w:val="21"/>
            <w:szCs w:val="21"/>
          </w:rPr>
          <w:tab/>
        </w:r>
        <w:r w:rsidR="002B26DD" w:rsidRPr="00042BBD">
          <w:rPr>
            <w:webHidden/>
            <w:sz w:val="21"/>
            <w:szCs w:val="21"/>
          </w:rPr>
          <w:fldChar w:fldCharType="begin"/>
        </w:r>
        <w:r w:rsidR="002B26DD" w:rsidRPr="00042BBD">
          <w:rPr>
            <w:webHidden/>
            <w:sz w:val="21"/>
            <w:szCs w:val="21"/>
          </w:rPr>
          <w:instrText xml:space="preserve"> PAGEREF _Toc68529506 \h </w:instrText>
        </w:r>
        <w:r w:rsidR="002B26DD" w:rsidRPr="00042BBD">
          <w:rPr>
            <w:webHidden/>
            <w:sz w:val="21"/>
            <w:szCs w:val="21"/>
          </w:rPr>
        </w:r>
        <w:r w:rsidR="002B26DD" w:rsidRPr="00042BBD">
          <w:rPr>
            <w:webHidden/>
            <w:sz w:val="21"/>
            <w:szCs w:val="21"/>
          </w:rPr>
          <w:fldChar w:fldCharType="separate"/>
        </w:r>
        <w:r w:rsidR="00042BBD" w:rsidRPr="00042BBD">
          <w:rPr>
            <w:webHidden/>
            <w:sz w:val="21"/>
            <w:szCs w:val="21"/>
          </w:rPr>
          <w:t>45</w:t>
        </w:r>
        <w:r w:rsidR="002B26DD" w:rsidRPr="00042BBD">
          <w:rPr>
            <w:webHidden/>
            <w:sz w:val="21"/>
            <w:szCs w:val="21"/>
          </w:rPr>
          <w:fldChar w:fldCharType="end"/>
        </w:r>
      </w:hyperlink>
    </w:p>
    <w:p w14:paraId="09933549" w14:textId="77777777" w:rsidR="002B26DD" w:rsidRPr="00042BBD" w:rsidRDefault="00D83027">
      <w:pPr>
        <w:pStyle w:val="Obsah1"/>
        <w:rPr>
          <w:rFonts w:eastAsiaTheme="minorEastAsia" w:cstheme="minorBidi"/>
          <w:b w:val="0"/>
          <w:bCs w:val="0"/>
          <w:caps w:val="0"/>
          <w:szCs w:val="22"/>
          <w:u w:val="none"/>
        </w:rPr>
      </w:pPr>
      <w:hyperlink w:anchor="_Toc68529507" w:history="1">
        <w:r w:rsidR="002B26DD" w:rsidRPr="00042BBD">
          <w:rPr>
            <w:rStyle w:val="Hypertextovodkaz"/>
          </w:rPr>
          <w:t>5.</w:t>
        </w:r>
        <w:r w:rsidR="002B26DD" w:rsidRPr="00042BBD">
          <w:rPr>
            <w:rFonts w:eastAsiaTheme="minorEastAsia" w:cstheme="minorBidi"/>
            <w:b w:val="0"/>
            <w:bCs w:val="0"/>
            <w:caps w:val="0"/>
            <w:szCs w:val="22"/>
            <w:u w:val="none"/>
          </w:rPr>
          <w:tab/>
        </w:r>
        <w:r w:rsidR="002B26DD" w:rsidRPr="00042BBD">
          <w:rPr>
            <w:rStyle w:val="Hypertextovodkaz"/>
          </w:rPr>
          <w:t>Povinná příloha – Čestné prohlášení</w:t>
        </w:r>
        <w:r w:rsidR="002B26DD" w:rsidRPr="00042BBD">
          <w:rPr>
            <w:webHidden/>
          </w:rPr>
          <w:tab/>
        </w:r>
        <w:r w:rsidR="002B26DD" w:rsidRPr="00042BBD">
          <w:rPr>
            <w:webHidden/>
          </w:rPr>
          <w:fldChar w:fldCharType="begin"/>
        </w:r>
        <w:r w:rsidR="002B26DD" w:rsidRPr="00042BBD">
          <w:rPr>
            <w:webHidden/>
          </w:rPr>
          <w:instrText xml:space="preserve"> PAGEREF _Toc68529507 \h </w:instrText>
        </w:r>
        <w:r w:rsidR="002B26DD" w:rsidRPr="00042BBD">
          <w:rPr>
            <w:webHidden/>
          </w:rPr>
        </w:r>
        <w:r w:rsidR="002B26DD" w:rsidRPr="00042BBD">
          <w:rPr>
            <w:webHidden/>
          </w:rPr>
          <w:fldChar w:fldCharType="separate"/>
        </w:r>
        <w:r w:rsidR="00042BBD" w:rsidRPr="00042BBD">
          <w:rPr>
            <w:webHidden/>
          </w:rPr>
          <w:t>46</w:t>
        </w:r>
        <w:r w:rsidR="002B26DD" w:rsidRPr="00042BBD">
          <w:rPr>
            <w:webHidden/>
          </w:rPr>
          <w:fldChar w:fldCharType="end"/>
        </w:r>
      </w:hyperlink>
    </w:p>
    <w:p w14:paraId="42DA4AA7" w14:textId="77777777" w:rsidR="005531C6" w:rsidRPr="007619DA" w:rsidRDefault="002B26DD" w:rsidP="007619DA">
      <w:pPr>
        <w:rPr>
          <w:sz w:val="22"/>
        </w:rPr>
      </w:pPr>
      <w:r w:rsidRPr="00042BBD">
        <w:rPr>
          <w:sz w:val="22"/>
        </w:rPr>
        <w:fldChar w:fldCharType="end"/>
      </w:r>
      <w:bookmarkStart w:id="4" w:name="_GoBack"/>
      <w:bookmarkEnd w:id="4"/>
    </w:p>
    <w:p w14:paraId="67D180AB" w14:textId="12637E66" w:rsidR="0071260F" w:rsidRDefault="00FE38E4" w:rsidP="00EA6610">
      <w:pPr>
        <w:pStyle w:val="Nadpis1"/>
        <w:pageBreakBefore/>
        <w:numPr>
          <w:ilvl w:val="0"/>
          <w:numId w:val="4"/>
        </w:numPr>
        <w:ind w:left="357" w:hanging="357"/>
        <w:jc w:val="both"/>
      </w:pPr>
      <w:bookmarkStart w:id="5" w:name="_Toc68469052"/>
      <w:bookmarkStart w:id="6" w:name="_Toc68529478"/>
      <w:r>
        <w:lastRenderedPageBreak/>
        <w:t>POPIS ÚZEMÍ PŮSOBNOSTI MAS A POPIS ZAHRNUTÍ KOMUNITY DO TVORBY STRATEGIE</w:t>
      </w:r>
      <w:bookmarkEnd w:id="5"/>
      <w:bookmarkEnd w:id="6"/>
    </w:p>
    <w:p w14:paraId="4ED16760" w14:textId="73E00B39" w:rsidR="001A29AF" w:rsidRPr="008C4F31" w:rsidRDefault="00FE38E4" w:rsidP="00EA6610">
      <w:pPr>
        <w:pStyle w:val="Nadpis2"/>
        <w:numPr>
          <w:ilvl w:val="1"/>
          <w:numId w:val="4"/>
        </w:numPr>
        <w:jc w:val="both"/>
      </w:pPr>
      <w:bookmarkStart w:id="7" w:name="_Toc68469053"/>
      <w:bookmarkStart w:id="8" w:name="_Toc68529479"/>
      <w:bookmarkEnd w:id="1"/>
      <w:r>
        <w:t>Vymezení území působnosti MAS pro realizaci SCLLD v období 2021 – 2027</w:t>
      </w:r>
      <w:bookmarkEnd w:id="7"/>
      <w:bookmarkEnd w:id="8"/>
    </w:p>
    <w:p w14:paraId="339241DF" w14:textId="196C64C5" w:rsidR="00FE38E4" w:rsidRPr="00164DF9" w:rsidRDefault="00FE38E4" w:rsidP="00FE38E4">
      <w:pPr>
        <w:pStyle w:val="Titulek"/>
        <w:keepNext/>
        <w:rPr>
          <w:rFonts w:cstheme="minorHAnsi"/>
          <w:color w:val="FF0000"/>
        </w:rPr>
      </w:pPr>
      <w:bookmarkStart w:id="9" w:name="_Toc68468432"/>
      <w:r>
        <w:t xml:space="preserve">Tabulka </w:t>
      </w:r>
      <w:r>
        <w:rPr>
          <w:noProof/>
        </w:rPr>
        <w:fldChar w:fldCharType="begin"/>
      </w:r>
      <w:r>
        <w:rPr>
          <w:noProof/>
        </w:rPr>
        <w:instrText xml:space="preserve"> SEQ Tabulka \* ARABIC </w:instrText>
      </w:r>
      <w:r>
        <w:rPr>
          <w:noProof/>
        </w:rPr>
        <w:fldChar w:fldCharType="separate"/>
      </w:r>
      <w:r>
        <w:rPr>
          <w:noProof/>
        </w:rPr>
        <w:t>1</w:t>
      </w:r>
      <w:r>
        <w:rPr>
          <w:noProof/>
        </w:rPr>
        <w:fldChar w:fldCharType="end"/>
      </w:r>
      <w:r>
        <w:t>: Seznam obcí, ve kterých bude realizována Strategie CLLD MAS Holicko</w:t>
      </w:r>
      <w:bookmarkEnd w:id="9"/>
    </w:p>
    <w:tbl>
      <w:tblPr>
        <w:tblStyle w:val="Mkatabulky"/>
        <w:tblW w:w="10065" w:type="dxa"/>
        <w:tblInd w:w="-572" w:type="dxa"/>
        <w:tblLook w:val="04A0" w:firstRow="1" w:lastRow="0" w:firstColumn="1" w:lastColumn="0" w:noHBand="0" w:noVBand="1"/>
      </w:tblPr>
      <w:tblGrid>
        <w:gridCol w:w="1418"/>
        <w:gridCol w:w="2551"/>
        <w:gridCol w:w="2694"/>
        <w:gridCol w:w="1701"/>
        <w:gridCol w:w="1701"/>
      </w:tblGrid>
      <w:tr w:rsidR="00FE38E4" w:rsidRPr="00FE38E4" w14:paraId="60636326" w14:textId="77777777" w:rsidTr="00507070">
        <w:trPr>
          <w:trHeight w:val="20"/>
        </w:trPr>
        <w:tc>
          <w:tcPr>
            <w:tcW w:w="1418" w:type="dxa"/>
            <w:shd w:val="clear" w:color="auto" w:fill="BFBFBF" w:themeFill="background1" w:themeFillShade="BF"/>
            <w:vAlign w:val="center"/>
          </w:tcPr>
          <w:p w14:paraId="41AE97FD" w14:textId="77777777" w:rsidR="00FE38E4" w:rsidRPr="00FE38E4" w:rsidRDefault="00FE38E4" w:rsidP="00906B98">
            <w:pPr>
              <w:pStyle w:val="Default"/>
              <w:spacing w:after="60"/>
              <w:jc w:val="center"/>
              <w:rPr>
                <w:rFonts w:asciiTheme="minorHAnsi" w:hAnsiTheme="minorHAnsi" w:cstheme="minorHAnsi"/>
                <w:b/>
                <w:sz w:val="22"/>
                <w:szCs w:val="22"/>
              </w:rPr>
            </w:pPr>
            <w:r w:rsidRPr="00FE38E4">
              <w:rPr>
                <w:rFonts w:asciiTheme="minorHAnsi" w:hAnsiTheme="minorHAnsi" w:cstheme="minorHAnsi"/>
                <w:b/>
                <w:sz w:val="22"/>
                <w:szCs w:val="22"/>
              </w:rPr>
              <w:t>Kód obce</w:t>
            </w:r>
          </w:p>
        </w:tc>
        <w:tc>
          <w:tcPr>
            <w:tcW w:w="2551" w:type="dxa"/>
            <w:shd w:val="clear" w:color="auto" w:fill="BFBFBF" w:themeFill="background1" w:themeFillShade="BF"/>
            <w:vAlign w:val="center"/>
          </w:tcPr>
          <w:p w14:paraId="62098D37" w14:textId="77777777" w:rsidR="00FE38E4" w:rsidRPr="00FE38E4" w:rsidRDefault="00FE38E4" w:rsidP="00906B98">
            <w:pPr>
              <w:pStyle w:val="Default"/>
              <w:spacing w:after="60"/>
              <w:jc w:val="center"/>
              <w:rPr>
                <w:rFonts w:asciiTheme="minorHAnsi" w:hAnsiTheme="minorHAnsi" w:cstheme="minorHAnsi"/>
                <w:b/>
                <w:sz w:val="22"/>
                <w:szCs w:val="22"/>
              </w:rPr>
            </w:pPr>
            <w:r w:rsidRPr="00FE38E4">
              <w:rPr>
                <w:rFonts w:asciiTheme="minorHAnsi" w:hAnsiTheme="minorHAnsi" w:cstheme="minorHAnsi"/>
                <w:b/>
                <w:sz w:val="22"/>
                <w:szCs w:val="22"/>
              </w:rPr>
              <w:t>Název obce</w:t>
            </w:r>
          </w:p>
        </w:tc>
        <w:tc>
          <w:tcPr>
            <w:tcW w:w="2694" w:type="dxa"/>
            <w:shd w:val="clear" w:color="auto" w:fill="BFBFBF" w:themeFill="background1" w:themeFillShade="BF"/>
            <w:vAlign w:val="center"/>
          </w:tcPr>
          <w:p w14:paraId="237B5BB0" w14:textId="77777777" w:rsidR="00FE38E4" w:rsidRPr="00FE38E4" w:rsidRDefault="00FE38E4" w:rsidP="00906B98">
            <w:pPr>
              <w:pStyle w:val="Default"/>
              <w:spacing w:after="60"/>
              <w:contextualSpacing/>
              <w:jc w:val="center"/>
              <w:rPr>
                <w:rFonts w:asciiTheme="minorHAnsi" w:hAnsiTheme="minorHAnsi" w:cstheme="minorHAnsi"/>
                <w:b/>
                <w:sz w:val="22"/>
                <w:szCs w:val="22"/>
              </w:rPr>
            </w:pPr>
            <w:r w:rsidRPr="00FE38E4">
              <w:rPr>
                <w:rFonts w:asciiTheme="minorHAnsi" w:hAnsiTheme="minorHAnsi" w:cstheme="minorHAnsi"/>
                <w:b/>
                <w:sz w:val="22"/>
                <w:szCs w:val="22"/>
              </w:rPr>
              <w:t xml:space="preserve">NUTS4/LAU1 </w:t>
            </w:r>
          </w:p>
          <w:p w14:paraId="4E792735" w14:textId="77777777" w:rsidR="00FE38E4" w:rsidRPr="00FE38E4" w:rsidRDefault="00FE38E4" w:rsidP="00906B98">
            <w:pPr>
              <w:pStyle w:val="Default"/>
              <w:spacing w:after="60"/>
              <w:jc w:val="center"/>
              <w:rPr>
                <w:rFonts w:asciiTheme="minorHAnsi" w:hAnsiTheme="minorHAnsi" w:cstheme="minorHAnsi"/>
                <w:b/>
                <w:sz w:val="22"/>
                <w:szCs w:val="22"/>
              </w:rPr>
            </w:pPr>
            <w:r w:rsidRPr="00FE38E4">
              <w:rPr>
                <w:rFonts w:asciiTheme="minorHAnsi" w:hAnsiTheme="minorHAnsi" w:cstheme="minorHAnsi"/>
                <w:b/>
                <w:sz w:val="22"/>
                <w:szCs w:val="22"/>
              </w:rPr>
              <w:t>(okres)</w:t>
            </w:r>
          </w:p>
        </w:tc>
        <w:tc>
          <w:tcPr>
            <w:tcW w:w="1701" w:type="dxa"/>
            <w:shd w:val="clear" w:color="auto" w:fill="BFBFBF" w:themeFill="background1" w:themeFillShade="BF"/>
            <w:vAlign w:val="center"/>
          </w:tcPr>
          <w:p w14:paraId="32094D1B" w14:textId="35A1E2DC" w:rsidR="00FE38E4" w:rsidRPr="00FE38E4" w:rsidRDefault="00906B98" w:rsidP="00906B98">
            <w:pPr>
              <w:pStyle w:val="Default"/>
              <w:spacing w:after="60"/>
              <w:jc w:val="center"/>
              <w:rPr>
                <w:rFonts w:asciiTheme="minorHAnsi" w:hAnsiTheme="minorHAnsi" w:cstheme="minorHAnsi"/>
                <w:b/>
                <w:sz w:val="22"/>
                <w:szCs w:val="22"/>
              </w:rPr>
            </w:pPr>
            <w:r>
              <w:rPr>
                <w:rFonts w:asciiTheme="minorHAnsi" w:hAnsiTheme="minorHAnsi" w:cstheme="minorHAnsi"/>
                <w:b/>
                <w:sz w:val="22"/>
                <w:szCs w:val="22"/>
              </w:rPr>
              <w:t xml:space="preserve">Počet obyvatel </w:t>
            </w:r>
            <w:r w:rsidR="00FE38E4" w:rsidRPr="00FE38E4">
              <w:rPr>
                <w:rFonts w:asciiTheme="minorHAnsi" w:hAnsiTheme="minorHAnsi" w:cstheme="minorHAnsi"/>
                <w:b/>
                <w:sz w:val="22"/>
                <w:szCs w:val="22"/>
              </w:rPr>
              <w:t>k 31. 12. 2019</w:t>
            </w:r>
          </w:p>
        </w:tc>
        <w:tc>
          <w:tcPr>
            <w:tcW w:w="1701" w:type="dxa"/>
            <w:shd w:val="clear" w:color="auto" w:fill="BFBFBF" w:themeFill="background1" w:themeFillShade="BF"/>
            <w:vAlign w:val="center"/>
          </w:tcPr>
          <w:p w14:paraId="29DFC4A6" w14:textId="77777777" w:rsidR="00FE38E4" w:rsidRPr="00FE38E4" w:rsidRDefault="00FE38E4" w:rsidP="00906B98">
            <w:pPr>
              <w:pStyle w:val="Default"/>
              <w:spacing w:after="60"/>
              <w:contextualSpacing/>
              <w:jc w:val="center"/>
              <w:rPr>
                <w:rFonts w:asciiTheme="minorHAnsi" w:hAnsiTheme="minorHAnsi" w:cstheme="minorHAnsi"/>
                <w:b/>
                <w:sz w:val="22"/>
                <w:szCs w:val="22"/>
              </w:rPr>
            </w:pPr>
            <w:r w:rsidRPr="00FE38E4">
              <w:rPr>
                <w:rFonts w:asciiTheme="minorHAnsi" w:hAnsiTheme="minorHAnsi" w:cstheme="minorHAnsi"/>
                <w:b/>
                <w:sz w:val="22"/>
                <w:szCs w:val="22"/>
              </w:rPr>
              <w:t xml:space="preserve">Rozloha </w:t>
            </w:r>
          </w:p>
          <w:p w14:paraId="0887E4DB" w14:textId="77777777" w:rsidR="00FE38E4" w:rsidRPr="00FE38E4" w:rsidRDefault="00FE38E4" w:rsidP="00906B98">
            <w:pPr>
              <w:pStyle w:val="Default"/>
              <w:spacing w:after="60"/>
              <w:jc w:val="center"/>
              <w:rPr>
                <w:rFonts w:asciiTheme="minorHAnsi" w:hAnsiTheme="minorHAnsi" w:cstheme="minorHAnsi"/>
                <w:b/>
                <w:sz w:val="22"/>
                <w:szCs w:val="22"/>
              </w:rPr>
            </w:pPr>
            <w:r w:rsidRPr="00FE38E4">
              <w:rPr>
                <w:rFonts w:asciiTheme="minorHAnsi" w:hAnsiTheme="minorHAnsi" w:cstheme="minorHAnsi"/>
                <w:b/>
                <w:sz w:val="22"/>
                <w:szCs w:val="22"/>
              </w:rPr>
              <w:t>(km</w:t>
            </w:r>
            <w:r w:rsidRPr="00FE38E4">
              <w:rPr>
                <w:rFonts w:asciiTheme="minorHAnsi" w:hAnsiTheme="minorHAnsi" w:cstheme="minorHAnsi"/>
                <w:b/>
                <w:sz w:val="22"/>
                <w:szCs w:val="22"/>
                <w:vertAlign w:val="superscript"/>
              </w:rPr>
              <w:t>2</w:t>
            </w:r>
            <w:r w:rsidRPr="00FE38E4">
              <w:rPr>
                <w:rFonts w:asciiTheme="minorHAnsi" w:hAnsiTheme="minorHAnsi" w:cstheme="minorHAnsi"/>
                <w:b/>
                <w:sz w:val="22"/>
                <w:szCs w:val="22"/>
              </w:rPr>
              <w:t>)</w:t>
            </w:r>
          </w:p>
        </w:tc>
      </w:tr>
      <w:tr w:rsidR="00FE38E4" w:rsidRPr="00FE38E4" w14:paraId="237C5EFA" w14:textId="77777777" w:rsidTr="00906B98">
        <w:trPr>
          <w:trHeight w:val="20"/>
        </w:trPr>
        <w:tc>
          <w:tcPr>
            <w:tcW w:w="1418" w:type="dxa"/>
            <w:vAlign w:val="center"/>
          </w:tcPr>
          <w:p w14:paraId="5FDF8E7B"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574848</w:t>
            </w:r>
          </w:p>
        </w:tc>
        <w:tc>
          <w:tcPr>
            <w:tcW w:w="2551" w:type="dxa"/>
            <w:vAlign w:val="center"/>
          </w:tcPr>
          <w:p w14:paraId="1E69F12F"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Býšť</w:t>
            </w:r>
          </w:p>
        </w:tc>
        <w:tc>
          <w:tcPr>
            <w:tcW w:w="2694" w:type="dxa"/>
            <w:vAlign w:val="center"/>
          </w:tcPr>
          <w:p w14:paraId="61564C26"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46B430DC"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1 549</w:t>
            </w:r>
          </w:p>
        </w:tc>
        <w:tc>
          <w:tcPr>
            <w:tcW w:w="1701" w:type="dxa"/>
            <w:vAlign w:val="center"/>
          </w:tcPr>
          <w:p w14:paraId="09C346B6"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34,094</w:t>
            </w:r>
          </w:p>
        </w:tc>
      </w:tr>
      <w:tr w:rsidR="00FE38E4" w:rsidRPr="00FE38E4" w14:paraId="6562F4BB" w14:textId="77777777" w:rsidTr="00906B98">
        <w:trPr>
          <w:trHeight w:val="20"/>
        </w:trPr>
        <w:tc>
          <w:tcPr>
            <w:tcW w:w="1418" w:type="dxa"/>
            <w:vAlign w:val="center"/>
          </w:tcPr>
          <w:p w14:paraId="755472C3"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574911</w:t>
            </w:r>
          </w:p>
        </w:tc>
        <w:tc>
          <w:tcPr>
            <w:tcW w:w="2551" w:type="dxa"/>
            <w:vAlign w:val="center"/>
          </w:tcPr>
          <w:p w14:paraId="43C389CB"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Dolní Roveň</w:t>
            </w:r>
          </w:p>
        </w:tc>
        <w:tc>
          <w:tcPr>
            <w:tcW w:w="2694" w:type="dxa"/>
            <w:vAlign w:val="center"/>
          </w:tcPr>
          <w:p w14:paraId="3F89FA67"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2B580A1A"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2 050</w:t>
            </w:r>
          </w:p>
        </w:tc>
        <w:tc>
          <w:tcPr>
            <w:tcW w:w="1701" w:type="dxa"/>
            <w:vAlign w:val="center"/>
          </w:tcPr>
          <w:p w14:paraId="6B884243"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29,026</w:t>
            </w:r>
          </w:p>
        </w:tc>
      </w:tr>
      <w:tr w:rsidR="00FE38E4" w:rsidRPr="00FE38E4" w14:paraId="344C093B" w14:textId="77777777" w:rsidTr="00906B98">
        <w:trPr>
          <w:trHeight w:val="20"/>
        </w:trPr>
        <w:tc>
          <w:tcPr>
            <w:tcW w:w="1418" w:type="dxa"/>
            <w:vAlign w:val="center"/>
          </w:tcPr>
          <w:p w14:paraId="20539575"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574929</w:t>
            </w:r>
          </w:p>
        </w:tc>
        <w:tc>
          <w:tcPr>
            <w:tcW w:w="2551" w:type="dxa"/>
            <w:vAlign w:val="center"/>
          </w:tcPr>
          <w:p w14:paraId="41997615"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Dolní Ředice</w:t>
            </w:r>
          </w:p>
        </w:tc>
        <w:tc>
          <w:tcPr>
            <w:tcW w:w="2694" w:type="dxa"/>
            <w:vAlign w:val="center"/>
          </w:tcPr>
          <w:p w14:paraId="3753CF88"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254D6E52"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973</w:t>
            </w:r>
          </w:p>
        </w:tc>
        <w:tc>
          <w:tcPr>
            <w:tcW w:w="1701" w:type="dxa"/>
            <w:vAlign w:val="center"/>
          </w:tcPr>
          <w:p w14:paraId="268E186E"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10,645</w:t>
            </w:r>
          </w:p>
        </w:tc>
      </w:tr>
      <w:tr w:rsidR="00FE38E4" w:rsidRPr="00FE38E4" w14:paraId="460BE796" w14:textId="77777777" w:rsidTr="00906B98">
        <w:trPr>
          <w:trHeight w:val="20"/>
        </w:trPr>
        <w:tc>
          <w:tcPr>
            <w:tcW w:w="1418" w:type="dxa"/>
            <w:vAlign w:val="center"/>
          </w:tcPr>
          <w:p w14:paraId="640AEB08"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574988</w:t>
            </w:r>
          </w:p>
        </w:tc>
        <w:tc>
          <w:tcPr>
            <w:tcW w:w="2551" w:type="dxa"/>
            <w:vAlign w:val="center"/>
          </w:tcPr>
          <w:p w14:paraId="11E78081"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Holice</w:t>
            </w:r>
          </w:p>
        </w:tc>
        <w:tc>
          <w:tcPr>
            <w:tcW w:w="2694" w:type="dxa"/>
            <w:vAlign w:val="center"/>
          </w:tcPr>
          <w:p w14:paraId="79398C3B"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2FC5BC8E"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6 581</w:t>
            </w:r>
          </w:p>
        </w:tc>
        <w:tc>
          <w:tcPr>
            <w:tcW w:w="1701" w:type="dxa"/>
            <w:vAlign w:val="center"/>
          </w:tcPr>
          <w:p w14:paraId="4FDF56A5"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19,654</w:t>
            </w:r>
          </w:p>
        </w:tc>
      </w:tr>
      <w:tr w:rsidR="00FE38E4" w:rsidRPr="00FE38E4" w14:paraId="62F1318A" w14:textId="77777777" w:rsidTr="00906B98">
        <w:trPr>
          <w:trHeight w:val="20"/>
        </w:trPr>
        <w:tc>
          <w:tcPr>
            <w:tcW w:w="1418" w:type="dxa"/>
            <w:vAlign w:val="center"/>
          </w:tcPr>
          <w:p w14:paraId="51C031B2"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574996</w:t>
            </w:r>
          </w:p>
        </w:tc>
        <w:tc>
          <w:tcPr>
            <w:tcW w:w="2551" w:type="dxa"/>
            <w:vAlign w:val="center"/>
          </w:tcPr>
          <w:p w14:paraId="553F4916"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Horní Jelení</w:t>
            </w:r>
          </w:p>
        </w:tc>
        <w:tc>
          <w:tcPr>
            <w:tcW w:w="2694" w:type="dxa"/>
            <w:vAlign w:val="center"/>
          </w:tcPr>
          <w:p w14:paraId="77E3BF82"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7736DB5B"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2 068</w:t>
            </w:r>
          </w:p>
        </w:tc>
        <w:tc>
          <w:tcPr>
            <w:tcW w:w="1701" w:type="dxa"/>
            <w:vAlign w:val="center"/>
          </w:tcPr>
          <w:p w14:paraId="0E8A1917"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24,478</w:t>
            </w:r>
          </w:p>
        </w:tc>
      </w:tr>
      <w:tr w:rsidR="00FE38E4" w:rsidRPr="00FE38E4" w14:paraId="03CAC40C" w14:textId="77777777" w:rsidTr="00906B98">
        <w:trPr>
          <w:trHeight w:val="20"/>
        </w:trPr>
        <w:tc>
          <w:tcPr>
            <w:tcW w:w="1418" w:type="dxa"/>
            <w:vAlign w:val="center"/>
          </w:tcPr>
          <w:p w14:paraId="5A065F16"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575011</w:t>
            </w:r>
          </w:p>
        </w:tc>
        <w:tc>
          <w:tcPr>
            <w:tcW w:w="2551" w:type="dxa"/>
            <w:vAlign w:val="center"/>
          </w:tcPr>
          <w:p w14:paraId="417AB4AC"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Horní Ředice</w:t>
            </w:r>
          </w:p>
        </w:tc>
        <w:tc>
          <w:tcPr>
            <w:tcW w:w="2694" w:type="dxa"/>
            <w:vAlign w:val="center"/>
          </w:tcPr>
          <w:p w14:paraId="1B71F09F"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7D28B7D5"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1 036</w:t>
            </w:r>
          </w:p>
        </w:tc>
        <w:tc>
          <w:tcPr>
            <w:tcW w:w="1701" w:type="dxa"/>
            <w:vAlign w:val="center"/>
          </w:tcPr>
          <w:p w14:paraId="1E216FCD"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11,106</w:t>
            </w:r>
          </w:p>
        </w:tc>
      </w:tr>
      <w:tr w:rsidR="00FE38E4" w:rsidRPr="00FE38E4" w14:paraId="4F8A0859" w14:textId="77777777" w:rsidTr="00906B98">
        <w:trPr>
          <w:trHeight w:val="20"/>
        </w:trPr>
        <w:tc>
          <w:tcPr>
            <w:tcW w:w="1418" w:type="dxa"/>
            <w:vAlign w:val="center"/>
          </w:tcPr>
          <w:p w14:paraId="14CFB928"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575089</w:t>
            </w:r>
          </w:p>
        </w:tc>
        <w:tc>
          <w:tcPr>
            <w:tcW w:w="2551" w:type="dxa"/>
            <w:vAlign w:val="center"/>
          </w:tcPr>
          <w:p w14:paraId="7FFF013A"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Chvojenec</w:t>
            </w:r>
          </w:p>
        </w:tc>
        <w:tc>
          <w:tcPr>
            <w:tcW w:w="2694" w:type="dxa"/>
            <w:vAlign w:val="center"/>
          </w:tcPr>
          <w:p w14:paraId="74DF1C22"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2E472D2D"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721</w:t>
            </w:r>
          </w:p>
        </w:tc>
        <w:tc>
          <w:tcPr>
            <w:tcW w:w="1701" w:type="dxa"/>
            <w:vAlign w:val="center"/>
          </w:tcPr>
          <w:p w14:paraId="7B9CF5AE"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9,915</w:t>
            </w:r>
          </w:p>
        </w:tc>
      </w:tr>
      <w:tr w:rsidR="00FE38E4" w:rsidRPr="00FE38E4" w14:paraId="634F73F2" w14:textId="77777777" w:rsidTr="00906B98">
        <w:trPr>
          <w:trHeight w:val="20"/>
        </w:trPr>
        <w:tc>
          <w:tcPr>
            <w:tcW w:w="1418" w:type="dxa"/>
            <w:vAlign w:val="center"/>
          </w:tcPr>
          <w:p w14:paraId="7D6F2D26"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575119</w:t>
            </w:r>
          </w:p>
        </w:tc>
        <w:tc>
          <w:tcPr>
            <w:tcW w:w="2551" w:type="dxa"/>
            <w:vAlign w:val="center"/>
          </w:tcPr>
          <w:p w14:paraId="2D23FD72"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Jaroslav</w:t>
            </w:r>
          </w:p>
        </w:tc>
        <w:tc>
          <w:tcPr>
            <w:tcW w:w="2694" w:type="dxa"/>
            <w:vAlign w:val="center"/>
          </w:tcPr>
          <w:p w14:paraId="58BED4F4"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2BFC8CFA"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235</w:t>
            </w:r>
          </w:p>
        </w:tc>
        <w:tc>
          <w:tcPr>
            <w:tcW w:w="1701" w:type="dxa"/>
            <w:vAlign w:val="center"/>
          </w:tcPr>
          <w:p w14:paraId="12B921B9"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4,939</w:t>
            </w:r>
          </w:p>
        </w:tc>
      </w:tr>
      <w:tr w:rsidR="00FE38E4" w:rsidRPr="00FE38E4" w14:paraId="2510FFE7" w14:textId="77777777" w:rsidTr="00906B98">
        <w:trPr>
          <w:trHeight w:val="20"/>
        </w:trPr>
        <w:tc>
          <w:tcPr>
            <w:tcW w:w="1418" w:type="dxa"/>
            <w:vAlign w:val="center"/>
          </w:tcPr>
          <w:p w14:paraId="7A1FFE86"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576549</w:t>
            </w:r>
          </w:p>
        </w:tc>
        <w:tc>
          <w:tcPr>
            <w:tcW w:w="2551" w:type="dxa"/>
            <w:vAlign w:val="center"/>
          </w:tcPr>
          <w:p w14:paraId="3874654C"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Nová Ves</w:t>
            </w:r>
          </w:p>
        </w:tc>
        <w:tc>
          <w:tcPr>
            <w:tcW w:w="2694" w:type="dxa"/>
            <w:vAlign w:val="center"/>
          </w:tcPr>
          <w:p w14:paraId="645EEFF2"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Rychnov nad Kněžnou</w:t>
            </w:r>
          </w:p>
        </w:tc>
        <w:tc>
          <w:tcPr>
            <w:tcW w:w="1701" w:type="dxa"/>
            <w:vAlign w:val="center"/>
          </w:tcPr>
          <w:p w14:paraId="292800DD"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215</w:t>
            </w:r>
          </w:p>
        </w:tc>
        <w:tc>
          <w:tcPr>
            <w:tcW w:w="1701" w:type="dxa"/>
            <w:vAlign w:val="center"/>
          </w:tcPr>
          <w:p w14:paraId="7EB5F1FA"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8,423</w:t>
            </w:r>
          </w:p>
        </w:tc>
      </w:tr>
      <w:tr w:rsidR="00FE38E4" w:rsidRPr="00FE38E4" w14:paraId="79B06E39" w14:textId="77777777" w:rsidTr="00906B98">
        <w:trPr>
          <w:trHeight w:val="20"/>
        </w:trPr>
        <w:tc>
          <w:tcPr>
            <w:tcW w:w="1418" w:type="dxa"/>
            <w:vAlign w:val="center"/>
          </w:tcPr>
          <w:p w14:paraId="183612F8"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575445</w:t>
            </w:r>
          </w:p>
        </w:tc>
        <w:tc>
          <w:tcPr>
            <w:tcW w:w="2551" w:type="dxa"/>
            <w:vAlign w:val="center"/>
          </w:tcPr>
          <w:p w14:paraId="6D826399"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Ostřetín</w:t>
            </w:r>
          </w:p>
        </w:tc>
        <w:tc>
          <w:tcPr>
            <w:tcW w:w="2694" w:type="dxa"/>
            <w:vAlign w:val="center"/>
          </w:tcPr>
          <w:p w14:paraId="3E33C491"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6308BC60"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938</w:t>
            </w:r>
          </w:p>
        </w:tc>
        <w:tc>
          <w:tcPr>
            <w:tcW w:w="1701" w:type="dxa"/>
            <w:vAlign w:val="center"/>
          </w:tcPr>
          <w:p w14:paraId="612F9693"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18,496</w:t>
            </w:r>
          </w:p>
        </w:tc>
      </w:tr>
      <w:tr w:rsidR="00FE38E4" w:rsidRPr="00FE38E4" w14:paraId="0C74605D" w14:textId="77777777" w:rsidTr="00906B98">
        <w:trPr>
          <w:trHeight w:val="20"/>
        </w:trPr>
        <w:tc>
          <w:tcPr>
            <w:tcW w:w="1418" w:type="dxa"/>
            <w:vAlign w:val="center"/>
          </w:tcPr>
          <w:p w14:paraId="00818556"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575461</w:t>
            </w:r>
          </w:p>
        </w:tc>
        <w:tc>
          <w:tcPr>
            <w:tcW w:w="2551" w:type="dxa"/>
            <w:vAlign w:val="center"/>
          </w:tcPr>
          <w:p w14:paraId="03E4D4D7"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Poběžovice u Holic</w:t>
            </w:r>
          </w:p>
        </w:tc>
        <w:tc>
          <w:tcPr>
            <w:tcW w:w="2694" w:type="dxa"/>
            <w:vAlign w:val="center"/>
          </w:tcPr>
          <w:p w14:paraId="7CC5F01A"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50992364"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271</w:t>
            </w:r>
          </w:p>
        </w:tc>
        <w:tc>
          <w:tcPr>
            <w:tcW w:w="1701" w:type="dxa"/>
            <w:vAlign w:val="center"/>
          </w:tcPr>
          <w:p w14:paraId="1DEF9D5B"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13,425</w:t>
            </w:r>
          </w:p>
        </w:tc>
      </w:tr>
      <w:tr w:rsidR="00FE38E4" w:rsidRPr="00FE38E4" w14:paraId="08E0EE67" w14:textId="77777777" w:rsidTr="00906B98">
        <w:trPr>
          <w:trHeight w:val="20"/>
        </w:trPr>
        <w:tc>
          <w:tcPr>
            <w:tcW w:w="1418" w:type="dxa"/>
            <w:vAlign w:val="center"/>
          </w:tcPr>
          <w:p w14:paraId="67A17B04"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575542</w:t>
            </w:r>
          </w:p>
        </w:tc>
        <w:tc>
          <w:tcPr>
            <w:tcW w:w="2551" w:type="dxa"/>
            <w:vAlign w:val="center"/>
          </w:tcPr>
          <w:p w14:paraId="38F9413D"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Radhošť</w:t>
            </w:r>
          </w:p>
        </w:tc>
        <w:tc>
          <w:tcPr>
            <w:tcW w:w="2694" w:type="dxa"/>
            <w:vAlign w:val="center"/>
          </w:tcPr>
          <w:p w14:paraId="4D489382"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Ústí nad Orlicí</w:t>
            </w:r>
          </w:p>
        </w:tc>
        <w:tc>
          <w:tcPr>
            <w:tcW w:w="1701" w:type="dxa"/>
            <w:vAlign w:val="center"/>
          </w:tcPr>
          <w:p w14:paraId="744FAD9A"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170</w:t>
            </w:r>
          </w:p>
        </w:tc>
        <w:tc>
          <w:tcPr>
            <w:tcW w:w="1701" w:type="dxa"/>
            <w:vAlign w:val="center"/>
          </w:tcPr>
          <w:p w14:paraId="2FC3E2CF"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4,804</w:t>
            </w:r>
          </w:p>
        </w:tc>
      </w:tr>
      <w:tr w:rsidR="00FE38E4" w:rsidRPr="00FE38E4" w14:paraId="68D2E449" w14:textId="77777777" w:rsidTr="00906B98">
        <w:trPr>
          <w:trHeight w:val="20"/>
        </w:trPr>
        <w:tc>
          <w:tcPr>
            <w:tcW w:w="1418" w:type="dxa"/>
            <w:vAlign w:val="center"/>
          </w:tcPr>
          <w:p w14:paraId="382698AB"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575828</w:t>
            </w:r>
          </w:p>
        </w:tc>
        <w:tc>
          <w:tcPr>
            <w:tcW w:w="2551" w:type="dxa"/>
            <w:vAlign w:val="center"/>
          </w:tcPr>
          <w:p w14:paraId="3BBBBB40"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Trusnov</w:t>
            </w:r>
          </w:p>
        </w:tc>
        <w:tc>
          <w:tcPr>
            <w:tcW w:w="2694" w:type="dxa"/>
            <w:vAlign w:val="center"/>
          </w:tcPr>
          <w:p w14:paraId="2C0B6C01"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4D3B2F77"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218</w:t>
            </w:r>
          </w:p>
        </w:tc>
        <w:tc>
          <w:tcPr>
            <w:tcW w:w="1701" w:type="dxa"/>
            <w:vAlign w:val="center"/>
          </w:tcPr>
          <w:p w14:paraId="7298BE8C"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10,642</w:t>
            </w:r>
          </w:p>
        </w:tc>
      </w:tr>
      <w:tr w:rsidR="00FE38E4" w:rsidRPr="00FE38E4" w14:paraId="5679CACF" w14:textId="77777777" w:rsidTr="00906B98">
        <w:trPr>
          <w:trHeight w:val="20"/>
        </w:trPr>
        <w:tc>
          <w:tcPr>
            <w:tcW w:w="1418" w:type="dxa"/>
            <w:vAlign w:val="center"/>
          </w:tcPr>
          <w:p w14:paraId="7D8CC638"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575861</w:t>
            </w:r>
          </w:p>
        </w:tc>
        <w:tc>
          <w:tcPr>
            <w:tcW w:w="2551" w:type="dxa"/>
            <w:vAlign w:val="center"/>
          </w:tcPr>
          <w:p w14:paraId="1C9D3C4B"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Týnišťko</w:t>
            </w:r>
          </w:p>
        </w:tc>
        <w:tc>
          <w:tcPr>
            <w:tcW w:w="2694" w:type="dxa"/>
            <w:vAlign w:val="center"/>
          </w:tcPr>
          <w:p w14:paraId="571EDD17"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Ústí nad Orlicí</w:t>
            </w:r>
          </w:p>
        </w:tc>
        <w:tc>
          <w:tcPr>
            <w:tcW w:w="1701" w:type="dxa"/>
            <w:vAlign w:val="center"/>
          </w:tcPr>
          <w:p w14:paraId="56149F02"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171</w:t>
            </w:r>
          </w:p>
        </w:tc>
        <w:tc>
          <w:tcPr>
            <w:tcW w:w="1701" w:type="dxa"/>
            <w:vAlign w:val="center"/>
          </w:tcPr>
          <w:p w14:paraId="7024FFE4"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4,112</w:t>
            </w:r>
          </w:p>
        </w:tc>
      </w:tr>
      <w:tr w:rsidR="00FE38E4" w:rsidRPr="00FE38E4" w14:paraId="563CD8AE" w14:textId="77777777" w:rsidTr="00906B98">
        <w:trPr>
          <w:trHeight w:val="20"/>
        </w:trPr>
        <w:tc>
          <w:tcPr>
            <w:tcW w:w="1418" w:type="dxa"/>
            <w:vAlign w:val="center"/>
          </w:tcPr>
          <w:p w14:paraId="19664024"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575879</w:t>
            </w:r>
          </w:p>
        </w:tc>
        <w:tc>
          <w:tcPr>
            <w:tcW w:w="2551" w:type="dxa"/>
            <w:vAlign w:val="center"/>
          </w:tcPr>
          <w:p w14:paraId="02B76FDC"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Uhersko</w:t>
            </w:r>
          </w:p>
        </w:tc>
        <w:tc>
          <w:tcPr>
            <w:tcW w:w="2694" w:type="dxa"/>
            <w:vAlign w:val="center"/>
          </w:tcPr>
          <w:p w14:paraId="524B0909"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23A68E5E"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359</w:t>
            </w:r>
          </w:p>
        </w:tc>
        <w:tc>
          <w:tcPr>
            <w:tcW w:w="1701" w:type="dxa"/>
            <w:vAlign w:val="center"/>
          </w:tcPr>
          <w:p w14:paraId="47B06C70"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3,667</w:t>
            </w:r>
          </w:p>
        </w:tc>
      </w:tr>
      <w:tr w:rsidR="00FE38E4" w:rsidRPr="00FE38E4" w14:paraId="3FAF3796" w14:textId="77777777" w:rsidTr="00906B98">
        <w:trPr>
          <w:trHeight w:val="20"/>
        </w:trPr>
        <w:tc>
          <w:tcPr>
            <w:tcW w:w="1418" w:type="dxa"/>
            <w:vAlign w:val="center"/>
          </w:tcPr>
          <w:p w14:paraId="77517CCD"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575941</w:t>
            </w:r>
          </w:p>
        </w:tc>
        <w:tc>
          <w:tcPr>
            <w:tcW w:w="2551" w:type="dxa"/>
            <w:vAlign w:val="center"/>
          </w:tcPr>
          <w:p w14:paraId="0C2DAC67"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Veliny</w:t>
            </w:r>
          </w:p>
        </w:tc>
        <w:tc>
          <w:tcPr>
            <w:tcW w:w="2694" w:type="dxa"/>
            <w:vAlign w:val="center"/>
          </w:tcPr>
          <w:p w14:paraId="4F3B9C7F"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3CEF8D01"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484</w:t>
            </w:r>
          </w:p>
        </w:tc>
        <w:tc>
          <w:tcPr>
            <w:tcW w:w="1701" w:type="dxa"/>
            <w:vAlign w:val="center"/>
          </w:tcPr>
          <w:p w14:paraId="4D01232C"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6,521</w:t>
            </w:r>
          </w:p>
        </w:tc>
      </w:tr>
      <w:tr w:rsidR="00FE38E4" w:rsidRPr="00FE38E4" w14:paraId="45B061BD" w14:textId="77777777" w:rsidTr="00906B98">
        <w:trPr>
          <w:trHeight w:val="20"/>
        </w:trPr>
        <w:tc>
          <w:tcPr>
            <w:tcW w:w="1418" w:type="dxa"/>
            <w:vAlign w:val="center"/>
          </w:tcPr>
          <w:p w14:paraId="3FF43ED9" w14:textId="77777777" w:rsidR="00FE38E4" w:rsidRPr="00FE38E4" w:rsidRDefault="00FE38E4" w:rsidP="00906B98">
            <w:pPr>
              <w:spacing w:after="60"/>
              <w:jc w:val="center"/>
              <w:rPr>
                <w:rFonts w:asciiTheme="minorHAnsi" w:hAnsiTheme="minorHAnsi" w:cstheme="minorHAnsi"/>
                <w:sz w:val="22"/>
                <w:szCs w:val="22"/>
              </w:rPr>
            </w:pPr>
            <w:r w:rsidRPr="00FE38E4">
              <w:rPr>
                <w:rFonts w:asciiTheme="minorHAnsi" w:hAnsiTheme="minorHAnsi" w:cstheme="minorHAnsi"/>
                <w:sz w:val="22"/>
                <w:szCs w:val="22"/>
              </w:rPr>
              <w:t>576000</w:t>
            </w:r>
          </w:p>
        </w:tc>
        <w:tc>
          <w:tcPr>
            <w:tcW w:w="2551" w:type="dxa"/>
            <w:vAlign w:val="center"/>
          </w:tcPr>
          <w:p w14:paraId="181BDE01" w14:textId="77777777" w:rsidR="00FE38E4" w:rsidRPr="00906B98" w:rsidRDefault="00FE38E4" w:rsidP="00906B98">
            <w:pPr>
              <w:pStyle w:val="Default"/>
              <w:spacing w:after="60"/>
              <w:rPr>
                <w:rFonts w:asciiTheme="minorHAnsi" w:hAnsiTheme="minorHAnsi" w:cstheme="minorHAnsi"/>
                <w:b/>
                <w:sz w:val="22"/>
                <w:szCs w:val="22"/>
              </w:rPr>
            </w:pPr>
            <w:r w:rsidRPr="00906B98">
              <w:rPr>
                <w:rFonts w:asciiTheme="minorHAnsi" w:hAnsiTheme="minorHAnsi" w:cstheme="minorHAnsi"/>
                <w:b/>
                <w:sz w:val="22"/>
                <w:szCs w:val="22"/>
              </w:rPr>
              <w:t>Vysoké Chvojno</w:t>
            </w:r>
          </w:p>
        </w:tc>
        <w:tc>
          <w:tcPr>
            <w:tcW w:w="2694" w:type="dxa"/>
            <w:vAlign w:val="center"/>
          </w:tcPr>
          <w:p w14:paraId="002097AC" w14:textId="77777777" w:rsidR="00FE38E4" w:rsidRPr="00FE38E4" w:rsidRDefault="00FE38E4" w:rsidP="00906B98">
            <w:pPr>
              <w:spacing w:after="60"/>
              <w:rPr>
                <w:rFonts w:asciiTheme="minorHAnsi" w:hAnsiTheme="minorHAnsi" w:cstheme="minorHAnsi"/>
                <w:sz w:val="22"/>
                <w:szCs w:val="22"/>
              </w:rPr>
            </w:pPr>
            <w:r w:rsidRPr="00FE38E4">
              <w:rPr>
                <w:rFonts w:asciiTheme="minorHAnsi" w:hAnsiTheme="minorHAnsi" w:cstheme="minorHAnsi"/>
                <w:sz w:val="22"/>
                <w:szCs w:val="22"/>
              </w:rPr>
              <w:t>Pardubice</w:t>
            </w:r>
          </w:p>
        </w:tc>
        <w:tc>
          <w:tcPr>
            <w:tcW w:w="1701" w:type="dxa"/>
            <w:vAlign w:val="center"/>
          </w:tcPr>
          <w:p w14:paraId="7D6743A6"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427</w:t>
            </w:r>
          </w:p>
        </w:tc>
        <w:tc>
          <w:tcPr>
            <w:tcW w:w="1701" w:type="dxa"/>
            <w:vAlign w:val="center"/>
          </w:tcPr>
          <w:p w14:paraId="7D9B30E9" w14:textId="77777777" w:rsidR="00FE38E4" w:rsidRPr="00FE38E4" w:rsidRDefault="00FE38E4" w:rsidP="00906B98">
            <w:pPr>
              <w:pStyle w:val="Default"/>
              <w:spacing w:after="60"/>
              <w:jc w:val="right"/>
              <w:rPr>
                <w:rFonts w:asciiTheme="minorHAnsi" w:hAnsiTheme="minorHAnsi" w:cstheme="minorHAnsi"/>
                <w:sz w:val="22"/>
                <w:szCs w:val="22"/>
              </w:rPr>
            </w:pPr>
            <w:r w:rsidRPr="00FE38E4">
              <w:rPr>
                <w:rFonts w:asciiTheme="minorHAnsi" w:hAnsiTheme="minorHAnsi" w:cstheme="minorHAnsi"/>
                <w:sz w:val="22"/>
                <w:szCs w:val="22"/>
              </w:rPr>
              <w:t>17,046</w:t>
            </w:r>
          </w:p>
        </w:tc>
      </w:tr>
      <w:tr w:rsidR="00FE38E4" w:rsidRPr="00FE38E4" w14:paraId="7E957F01" w14:textId="77777777" w:rsidTr="00507070">
        <w:trPr>
          <w:trHeight w:val="20"/>
        </w:trPr>
        <w:tc>
          <w:tcPr>
            <w:tcW w:w="6663" w:type="dxa"/>
            <w:gridSpan w:val="3"/>
            <w:shd w:val="clear" w:color="auto" w:fill="BFBFBF" w:themeFill="background1" w:themeFillShade="BF"/>
            <w:vAlign w:val="center"/>
          </w:tcPr>
          <w:p w14:paraId="1AA27CAF" w14:textId="77777777" w:rsidR="00FE38E4" w:rsidRPr="00FE38E4" w:rsidRDefault="00FE38E4" w:rsidP="00906B98">
            <w:pPr>
              <w:pStyle w:val="Default"/>
              <w:spacing w:after="60"/>
              <w:rPr>
                <w:rFonts w:asciiTheme="minorHAnsi" w:hAnsiTheme="minorHAnsi" w:cstheme="minorHAnsi"/>
                <w:b/>
                <w:sz w:val="22"/>
                <w:szCs w:val="22"/>
              </w:rPr>
            </w:pPr>
            <w:r w:rsidRPr="00FE38E4">
              <w:rPr>
                <w:rFonts w:asciiTheme="minorHAnsi" w:hAnsiTheme="minorHAnsi" w:cstheme="minorHAnsi"/>
                <w:b/>
                <w:sz w:val="22"/>
                <w:szCs w:val="22"/>
              </w:rPr>
              <w:t>CELKEM</w:t>
            </w:r>
          </w:p>
        </w:tc>
        <w:tc>
          <w:tcPr>
            <w:tcW w:w="1701" w:type="dxa"/>
            <w:shd w:val="clear" w:color="auto" w:fill="BFBFBF" w:themeFill="background1" w:themeFillShade="BF"/>
            <w:vAlign w:val="center"/>
          </w:tcPr>
          <w:p w14:paraId="66960410" w14:textId="77777777" w:rsidR="00FE38E4" w:rsidRPr="00FE38E4" w:rsidRDefault="00FE38E4" w:rsidP="00906B98">
            <w:pPr>
              <w:pStyle w:val="Default"/>
              <w:spacing w:after="60"/>
              <w:jc w:val="right"/>
              <w:rPr>
                <w:rFonts w:asciiTheme="minorHAnsi" w:hAnsiTheme="minorHAnsi" w:cstheme="minorHAnsi"/>
                <w:b/>
                <w:sz w:val="22"/>
                <w:szCs w:val="22"/>
              </w:rPr>
            </w:pPr>
            <w:r w:rsidRPr="00FE38E4">
              <w:rPr>
                <w:rFonts w:asciiTheme="minorHAnsi" w:hAnsiTheme="minorHAnsi" w:cstheme="minorHAnsi"/>
                <w:b/>
                <w:sz w:val="22"/>
                <w:szCs w:val="22"/>
              </w:rPr>
              <w:t>18 466</w:t>
            </w:r>
          </w:p>
        </w:tc>
        <w:tc>
          <w:tcPr>
            <w:tcW w:w="1701" w:type="dxa"/>
            <w:shd w:val="clear" w:color="auto" w:fill="BFBFBF" w:themeFill="background1" w:themeFillShade="BF"/>
            <w:vAlign w:val="center"/>
          </w:tcPr>
          <w:p w14:paraId="2426C663" w14:textId="77777777" w:rsidR="00FE38E4" w:rsidRPr="00FE38E4" w:rsidRDefault="00FE38E4" w:rsidP="00906B98">
            <w:pPr>
              <w:pStyle w:val="Default"/>
              <w:spacing w:after="60"/>
              <w:jc w:val="right"/>
              <w:rPr>
                <w:rFonts w:asciiTheme="minorHAnsi" w:hAnsiTheme="minorHAnsi" w:cstheme="minorHAnsi"/>
                <w:b/>
                <w:sz w:val="22"/>
                <w:szCs w:val="22"/>
              </w:rPr>
            </w:pPr>
            <w:r w:rsidRPr="00FE38E4">
              <w:rPr>
                <w:rFonts w:asciiTheme="minorHAnsi" w:hAnsiTheme="minorHAnsi" w:cstheme="minorHAnsi"/>
                <w:b/>
                <w:sz w:val="22"/>
                <w:szCs w:val="22"/>
              </w:rPr>
              <w:t>230,993</w:t>
            </w:r>
          </w:p>
        </w:tc>
      </w:tr>
    </w:tbl>
    <w:p w14:paraId="48364EA9" w14:textId="1A869361" w:rsidR="00FE38E4" w:rsidRPr="00FE38E4" w:rsidRDefault="00FE38E4" w:rsidP="00FE38E4">
      <w:pPr>
        <w:tabs>
          <w:tab w:val="left" w:pos="757"/>
          <w:tab w:val="right" w:pos="9072"/>
        </w:tabs>
        <w:spacing w:after="160" w:line="259" w:lineRule="auto"/>
        <w:rPr>
          <w:rFonts w:asciiTheme="minorHAnsi" w:hAnsiTheme="minorHAnsi" w:cstheme="minorHAnsi"/>
          <w:sz w:val="18"/>
          <w:szCs w:val="22"/>
        </w:rPr>
      </w:pPr>
      <w:r>
        <w:rPr>
          <w:rFonts w:asciiTheme="minorHAnsi" w:hAnsiTheme="minorHAnsi" w:cstheme="minorHAnsi"/>
          <w:sz w:val="18"/>
          <w:szCs w:val="22"/>
        </w:rPr>
        <w:tab/>
      </w:r>
      <w:r>
        <w:rPr>
          <w:rFonts w:asciiTheme="minorHAnsi" w:hAnsiTheme="minorHAnsi" w:cstheme="minorHAnsi"/>
          <w:sz w:val="18"/>
          <w:szCs w:val="22"/>
        </w:rPr>
        <w:tab/>
      </w:r>
      <w:r w:rsidRPr="00FE38E4">
        <w:rPr>
          <w:rFonts w:asciiTheme="minorHAnsi" w:hAnsiTheme="minorHAnsi" w:cstheme="minorHAnsi"/>
          <w:sz w:val="18"/>
          <w:szCs w:val="22"/>
        </w:rPr>
        <w:t xml:space="preserve">Zdroj: Data ČSÚ pro MAS: </w:t>
      </w:r>
      <w:hyperlink r:id="rId9" w:history="1">
        <w:r w:rsidRPr="000F71E3">
          <w:rPr>
            <w:rStyle w:val="Hypertextovodkaz"/>
            <w:rFonts w:asciiTheme="minorHAnsi" w:hAnsiTheme="minorHAnsi" w:cstheme="minorHAnsi"/>
            <w:sz w:val="18"/>
            <w:szCs w:val="22"/>
          </w:rPr>
          <w:t>https://www.czso.cz/csu/czso/data_pro_mistni_akcni_skupiny_mas</w:t>
        </w:r>
      </w:hyperlink>
      <w:r>
        <w:rPr>
          <w:rFonts w:asciiTheme="minorHAnsi" w:hAnsiTheme="minorHAnsi" w:cstheme="minorHAnsi"/>
          <w:sz w:val="18"/>
          <w:szCs w:val="22"/>
        </w:rPr>
        <w:t xml:space="preserve"> </w:t>
      </w:r>
    </w:p>
    <w:p w14:paraId="4C7C2B0B" w14:textId="77777777" w:rsidR="00FE38E4" w:rsidRDefault="00FE38E4" w:rsidP="00FE38E4">
      <w:pPr>
        <w:spacing w:after="160" w:line="259" w:lineRule="auto"/>
        <w:jc w:val="both"/>
        <w:rPr>
          <w:rFonts w:asciiTheme="minorHAnsi" w:hAnsiTheme="minorHAnsi" w:cstheme="minorHAnsi"/>
          <w:sz w:val="22"/>
          <w:szCs w:val="22"/>
        </w:rPr>
      </w:pPr>
    </w:p>
    <w:p w14:paraId="528C1B8A" w14:textId="27410659" w:rsidR="00FE38E4" w:rsidRDefault="00FE38E4" w:rsidP="00EA6610">
      <w:pPr>
        <w:pStyle w:val="Nadpis3"/>
        <w:numPr>
          <w:ilvl w:val="2"/>
          <w:numId w:val="4"/>
        </w:numPr>
        <w:jc w:val="both"/>
      </w:pPr>
      <w:bookmarkStart w:id="10" w:name="_Toc68529480"/>
      <w:r>
        <w:t xml:space="preserve">Stručná </w:t>
      </w:r>
      <w:proofErr w:type="spellStart"/>
      <w:r>
        <w:t>sociekonomická</w:t>
      </w:r>
      <w:proofErr w:type="spellEnd"/>
      <w:r>
        <w:t xml:space="preserve"> charakteristika území působnosti MAS</w:t>
      </w:r>
      <w:bookmarkEnd w:id="10"/>
    </w:p>
    <w:p w14:paraId="66CA2667" w14:textId="77777777" w:rsidR="00FE38E4" w:rsidRPr="00FE38E4" w:rsidRDefault="00FE38E4" w:rsidP="00FE38E4">
      <w:pPr>
        <w:autoSpaceDE w:val="0"/>
        <w:autoSpaceDN w:val="0"/>
        <w:adjustRightInd w:val="0"/>
        <w:spacing w:after="160" w:line="259" w:lineRule="auto"/>
        <w:jc w:val="both"/>
        <w:rPr>
          <w:rFonts w:asciiTheme="minorHAnsi" w:hAnsiTheme="minorHAnsi" w:cstheme="minorHAnsi"/>
          <w:sz w:val="22"/>
        </w:rPr>
      </w:pPr>
      <w:r w:rsidRPr="00FE38E4">
        <w:rPr>
          <w:rFonts w:asciiTheme="minorHAnsi" w:hAnsiTheme="minorHAnsi" w:cstheme="minorHAnsi"/>
          <w:sz w:val="22"/>
        </w:rPr>
        <w:t>Území MAS Holicko se nachází ve východních Čechách – NUTS II Severovýchod. Rozprostírá se na území obou východočeských krajů, a to jak Pardubického (16 obcí), tak i částečně Královéhradeckého (1 obec - Nová Ves). Členské obce MAS se rozprostírají na území 3 správních obvodů obcí s rozšířenou působností (ORP). Většina obcí (14) spadá do ORP Holice. Dvě obce (Radhošť a Týnišťko) spadají do ORP Vysoké Mýto a jedna obec (Nová Ves) do ORP Kostelec nad Orlicí. Všechny obce kromě Nové Vsi od roku 2000 spolupracují v rámci Dobrovolného svazku obcí Holicka.</w:t>
      </w:r>
    </w:p>
    <w:p w14:paraId="743029FC" w14:textId="74BCCCF7" w:rsidR="00FE38E4" w:rsidRPr="00FE38E4" w:rsidRDefault="00FE38E4" w:rsidP="00FE38E4">
      <w:pPr>
        <w:autoSpaceDE w:val="0"/>
        <w:autoSpaceDN w:val="0"/>
        <w:adjustRightInd w:val="0"/>
        <w:spacing w:after="160" w:line="259" w:lineRule="auto"/>
        <w:jc w:val="both"/>
        <w:rPr>
          <w:rFonts w:asciiTheme="minorHAnsi" w:hAnsiTheme="minorHAnsi" w:cstheme="minorHAnsi"/>
          <w:sz w:val="22"/>
        </w:rPr>
      </w:pPr>
      <w:r w:rsidRPr="00FE38E4">
        <w:rPr>
          <w:rFonts w:asciiTheme="minorHAnsi" w:hAnsiTheme="minorHAnsi" w:cstheme="minorHAnsi"/>
          <w:sz w:val="22"/>
        </w:rPr>
        <w:t xml:space="preserve">Na území MAS Holicko výrazným způsobem zasahuje vliv nedalekých krajských měst Pardubic (15 km) a Hradce Králové (17 km). Tato skutečnost velkou měrou ovlivňuje ekonomické, sociální a demografické charakteristiky území Holicka. Ale i přes tento fakt, město Holice plní funkci centra regionu. Holice vytvářejí </w:t>
      </w:r>
      <w:proofErr w:type="spellStart"/>
      <w:r w:rsidRPr="00FE38E4">
        <w:rPr>
          <w:rFonts w:asciiTheme="minorHAnsi" w:hAnsiTheme="minorHAnsi" w:cstheme="minorHAnsi"/>
          <w:sz w:val="22"/>
        </w:rPr>
        <w:t>spádovostní</w:t>
      </w:r>
      <w:proofErr w:type="spellEnd"/>
      <w:r w:rsidRPr="00FE38E4">
        <w:rPr>
          <w:rFonts w:asciiTheme="minorHAnsi" w:hAnsiTheme="minorHAnsi" w:cstheme="minorHAnsi"/>
          <w:sz w:val="22"/>
        </w:rPr>
        <w:t xml:space="preserve"> region, kam občané dojíždějí za prací, do škol i za službami. Protože ale značná část obyvatel dojíždí za prací do Pardubic a</w:t>
      </w:r>
      <w:r w:rsidR="002B26DD">
        <w:rPr>
          <w:rFonts w:asciiTheme="minorHAnsi" w:hAnsiTheme="minorHAnsi" w:cstheme="minorHAnsi"/>
          <w:sz w:val="22"/>
        </w:rPr>
        <w:t xml:space="preserve"> do</w:t>
      </w:r>
      <w:r w:rsidRPr="00FE38E4">
        <w:rPr>
          <w:rFonts w:asciiTheme="minorHAnsi" w:hAnsiTheme="minorHAnsi" w:cstheme="minorHAnsi"/>
          <w:sz w:val="22"/>
        </w:rPr>
        <w:t xml:space="preserve"> Hradce Králové, tak region neustále bojuje s tím, aby nesloužil pouze pro přespávání lidí, ale aby se všichni obyvatelé podíleli na životě v obcích regionu.</w:t>
      </w:r>
    </w:p>
    <w:p w14:paraId="76C7B050" w14:textId="281320A9"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hAnsiTheme="minorHAnsi" w:cstheme="minorHAnsi"/>
          <w:sz w:val="22"/>
        </w:rPr>
        <w:lastRenderedPageBreak/>
        <w:t xml:space="preserve">K  </w:t>
      </w:r>
      <w:proofErr w:type="gramStart"/>
      <w:r w:rsidRPr="00FE38E4">
        <w:rPr>
          <w:rFonts w:asciiTheme="minorHAnsi" w:hAnsiTheme="minorHAnsi" w:cstheme="minorHAnsi"/>
          <w:sz w:val="22"/>
        </w:rPr>
        <w:t>31.12.2019</w:t>
      </w:r>
      <w:proofErr w:type="gramEnd"/>
      <w:r w:rsidRPr="00FE38E4">
        <w:rPr>
          <w:rFonts w:asciiTheme="minorHAnsi" w:hAnsiTheme="minorHAnsi" w:cstheme="minorHAnsi"/>
          <w:sz w:val="22"/>
        </w:rPr>
        <w:t xml:space="preserve"> žilo na území MAS Holicko 18 466 obyvatel. Počet obyvatel se neustále postupně zvyšuje. Vliv má na to jak převažující porodnost nad úmrtností, </w:t>
      </w:r>
      <w:r w:rsidR="002B26DD">
        <w:rPr>
          <w:rFonts w:asciiTheme="minorHAnsi" w:hAnsiTheme="minorHAnsi" w:cstheme="minorHAnsi"/>
          <w:sz w:val="22"/>
        </w:rPr>
        <w:t>tak</w:t>
      </w:r>
      <w:r w:rsidRPr="00FE38E4">
        <w:rPr>
          <w:rFonts w:asciiTheme="minorHAnsi" w:hAnsiTheme="minorHAnsi" w:cstheme="minorHAnsi"/>
          <w:sz w:val="22"/>
        </w:rPr>
        <w:t xml:space="preserve"> hlavně přistěhovalectví nad vystěhovalectvím. Přestože na Holicku roste podíl osob ve věku 0-14 let, tak se i zde projevují zhoršující se demografické trendy ve vztahu ke stárnutí populace – rostoucí podíl osob ve věku nad 64 let (avšak lepší než na úrovni ČR).</w:t>
      </w:r>
    </w:p>
    <w:p w14:paraId="65C3F25C" w14:textId="77777777"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hAnsiTheme="minorHAnsi" w:cstheme="minorHAnsi"/>
          <w:sz w:val="22"/>
        </w:rPr>
        <w:t>Výměra Holicka je 23 099,3 ha. Tedy můžeme konstatovat, že MAS Holicko se jak rozlohou, tak i počtem obyvatel řadí mezi menší MAS v rámci ČR. Rovněž se Holicko vyznačuje nízkou hustotou obyvatelstva, i přestože se nachází v nízko položeném území a v zázemí velkých měst. Na 1 km</w:t>
      </w:r>
      <w:r w:rsidRPr="00FE38E4">
        <w:rPr>
          <w:rFonts w:asciiTheme="minorHAnsi" w:hAnsiTheme="minorHAnsi" w:cstheme="minorHAnsi"/>
          <w:sz w:val="22"/>
          <w:vertAlign w:val="superscript"/>
        </w:rPr>
        <w:t>2</w:t>
      </w:r>
      <w:r w:rsidRPr="00FE38E4">
        <w:rPr>
          <w:rFonts w:asciiTheme="minorHAnsi" w:hAnsiTheme="minorHAnsi" w:cstheme="minorHAnsi"/>
          <w:sz w:val="22"/>
        </w:rPr>
        <w:t xml:space="preserve"> žilo k výše zmíněnému datu pouze 79,94 obyvatel, kdežto průměr celé ČR byl 135,6 obyvatel/km</w:t>
      </w:r>
      <w:r w:rsidRPr="00FE38E4">
        <w:rPr>
          <w:rFonts w:asciiTheme="minorHAnsi" w:hAnsiTheme="minorHAnsi" w:cstheme="minorHAnsi"/>
          <w:sz w:val="22"/>
          <w:vertAlign w:val="superscript"/>
        </w:rPr>
        <w:t xml:space="preserve">2 </w:t>
      </w:r>
      <w:r w:rsidRPr="00FE38E4">
        <w:rPr>
          <w:rFonts w:asciiTheme="minorHAnsi" w:hAnsiTheme="minorHAnsi" w:cstheme="minorHAnsi"/>
          <w:sz w:val="22"/>
        </w:rPr>
        <w:t>a Pardubického kraje 115,7 obyvatel/km</w:t>
      </w:r>
      <w:r w:rsidRPr="00FE38E4">
        <w:rPr>
          <w:rFonts w:asciiTheme="minorHAnsi" w:hAnsiTheme="minorHAnsi" w:cstheme="minorHAnsi"/>
          <w:sz w:val="22"/>
          <w:vertAlign w:val="superscript"/>
        </w:rPr>
        <w:t>2</w:t>
      </w:r>
      <w:r w:rsidRPr="00FE38E4">
        <w:rPr>
          <w:rFonts w:asciiTheme="minorHAnsi" w:hAnsiTheme="minorHAnsi" w:cstheme="minorHAnsi"/>
          <w:sz w:val="22"/>
        </w:rPr>
        <w:t xml:space="preserve">. Svůj podíl na hodnotě tohoto ukazatele má především vysoká zalesněnost území a poměrně rozsáhlá katastrální území členských obcí MAS. Na území Holicka také převažují především menší obce do 1 000 obyvatel (12 obcí). </w:t>
      </w:r>
    </w:p>
    <w:p w14:paraId="293592A8" w14:textId="77777777" w:rsidR="00FE38E4" w:rsidRPr="00FE38E4" w:rsidRDefault="00FE38E4" w:rsidP="00FE38E4">
      <w:pPr>
        <w:autoSpaceDE w:val="0"/>
        <w:autoSpaceDN w:val="0"/>
        <w:adjustRightInd w:val="0"/>
        <w:spacing w:after="160" w:line="259" w:lineRule="auto"/>
        <w:jc w:val="both"/>
        <w:rPr>
          <w:rFonts w:asciiTheme="minorHAnsi" w:hAnsiTheme="minorHAnsi" w:cstheme="minorHAnsi"/>
          <w:sz w:val="22"/>
        </w:rPr>
      </w:pPr>
      <w:r w:rsidRPr="00FE38E4">
        <w:rPr>
          <w:rFonts w:asciiTheme="minorHAnsi" w:hAnsiTheme="minorHAnsi" w:cstheme="minorHAnsi"/>
          <w:sz w:val="22"/>
        </w:rPr>
        <w:t xml:space="preserve">Krajina Holicka je mírně členitá, plochého </w:t>
      </w:r>
      <w:proofErr w:type="spellStart"/>
      <w:r w:rsidRPr="00FE38E4">
        <w:rPr>
          <w:rFonts w:asciiTheme="minorHAnsi" w:hAnsiTheme="minorHAnsi" w:cstheme="minorHAnsi"/>
          <w:sz w:val="22"/>
        </w:rPr>
        <w:t>pahorkatinového</w:t>
      </w:r>
      <w:proofErr w:type="spellEnd"/>
      <w:r w:rsidRPr="00FE38E4">
        <w:rPr>
          <w:rFonts w:asciiTheme="minorHAnsi" w:hAnsiTheme="minorHAnsi" w:cstheme="minorHAnsi"/>
          <w:sz w:val="22"/>
        </w:rPr>
        <w:t xml:space="preserve"> rázu s průměrnou nadmořskou výškou 300 m n. m.  Území MAS Holicko z hlediska krajinného rázu lze rozdělit na tři celky. Jižní a jihovýchodní oblast (Dolní Roveň, Uhersko aj.) je tvořena především zemědělskou krajinou, která je součástí úrodné krajiny Polabí, de facto je její východní hranicí. Vysoké zastoupení zde má orná půda, např. v Dolní Rovni její podíl na celkové výměře dosahuje 77,6 %. Střední část MAS je charakteristická vysokou urbanizací. Jedná se o </w:t>
      </w:r>
      <w:proofErr w:type="spellStart"/>
      <w:r w:rsidRPr="00FE38E4">
        <w:rPr>
          <w:rFonts w:asciiTheme="minorHAnsi" w:hAnsiTheme="minorHAnsi" w:cstheme="minorHAnsi"/>
          <w:sz w:val="22"/>
        </w:rPr>
        <w:t>monolité</w:t>
      </w:r>
      <w:proofErr w:type="spellEnd"/>
      <w:r w:rsidRPr="00FE38E4">
        <w:rPr>
          <w:rFonts w:asciiTheme="minorHAnsi" w:hAnsiTheme="minorHAnsi" w:cstheme="minorHAnsi"/>
          <w:sz w:val="22"/>
        </w:rPr>
        <w:t xml:space="preserve"> zastavěné území obcí, které na sebe navazují: Dolní Ředice, Horní Ředice, Holice, Poběžovice u Holic a Veliny. Jsou zde dominantní areály s průmyslovou a zemědělskou výrobou. Pro východní a severovýchodní část území MAS vymezené městem Horní Jelení a obcemi Býšť, Vysoké Chvojno a Nová Ves jsou typické souvislé lesní porosty. Jedná se o součást lesního komplexu sahajícího od Hradce Králové přes Borohrádek až po Choceň. </w:t>
      </w:r>
    </w:p>
    <w:p w14:paraId="07480BB4" w14:textId="77777777"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eastAsia="Calibri" w:hAnsiTheme="minorHAnsi" w:cstheme="minorHAnsi"/>
          <w:sz w:val="22"/>
          <w:lang w:bidi="en-US"/>
        </w:rPr>
        <w:t xml:space="preserve">Mezi současné problémy Holicka patří mimo jiné i klimatická změna, která se na jednu stranu projevuje suchem </w:t>
      </w:r>
      <w:r w:rsidRPr="00FE38E4">
        <w:rPr>
          <w:rFonts w:asciiTheme="minorHAnsi" w:hAnsiTheme="minorHAnsi" w:cstheme="minorHAnsi"/>
          <w:sz w:val="22"/>
        </w:rPr>
        <w:t xml:space="preserve">(absence dešťových a sněhových srážek), ale na druhou stranu obce sužují i přívalové deště a povodně (nedořešená protipovodňová opatření). S povodněmi bojují jak obce podél řeky Loučná, kde je stanoveno záplavové území, tak především i obce u </w:t>
      </w:r>
      <w:proofErr w:type="spellStart"/>
      <w:r w:rsidRPr="00FE38E4">
        <w:rPr>
          <w:rFonts w:asciiTheme="minorHAnsi" w:hAnsiTheme="minorHAnsi" w:cstheme="minorHAnsi"/>
          <w:sz w:val="22"/>
        </w:rPr>
        <w:t>Ředického</w:t>
      </w:r>
      <w:proofErr w:type="spellEnd"/>
      <w:r w:rsidRPr="00FE38E4">
        <w:rPr>
          <w:rFonts w:asciiTheme="minorHAnsi" w:hAnsiTheme="minorHAnsi" w:cstheme="minorHAnsi"/>
          <w:sz w:val="22"/>
        </w:rPr>
        <w:t xml:space="preserve"> potoka a </w:t>
      </w:r>
      <w:proofErr w:type="spellStart"/>
      <w:r w:rsidRPr="00FE38E4">
        <w:rPr>
          <w:rFonts w:asciiTheme="minorHAnsi" w:hAnsiTheme="minorHAnsi" w:cstheme="minorHAnsi"/>
          <w:sz w:val="22"/>
        </w:rPr>
        <w:t>Lodrantky</w:t>
      </w:r>
      <w:proofErr w:type="spellEnd"/>
      <w:r w:rsidRPr="00FE38E4">
        <w:rPr>
          <w:rFonts w:asciiTheme="minorHAnsi" w:hAnsiTheme="minorHAnsi" w:cstheme="minorHAnsi"/>
          <w:sz w:val="22"/>
        </w:rPr>
        <w:t xml:space="preserve">. Ale problémy s bleskovými povodněmi a s vodou z polí mají i další obce (Jaroslav, Ostřetín, Nová Ves a Veliny). </w:t>
      </w:r>
    </w:p>
    <w:p w14:paraId="71F5B59B" w14:textId="77777777"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hAnsiTheme="minorHAnsi" w:cstheme="minorHAnsi"/>
          <w:sz w:val="22"/>
        </w:rPr>
        <w:t xml:space="preserve">Na území MAS Holicko se vyskytuje několik maloplošných chráněných území - přírodní rezervace (Buky u Vysokého Chvojna, Mazurovy chalupy, Žernov, Bažantnice v Uhersku, U Parku) a přírodní památky (Boršov u Litětin, </w:t>
      </w:r>
      <w:proofErr w:type="spellStart"/>
      <w:r w:rsidRPr="00FE38E4">
        <w:rPr>
          <w:rFonts w:asciiTheme="minorHAnsi" w:hAnsiTheme="minorHAnsi" w:cstheme="minorHAnsi"/>
          <w:sz w:val="22"/>
        </w:rPr>
        <w:t>Pětinoha</w:t>
      </w:r>
      <w:proofErr w:type="spellEnd"/>
      <w:r w:rsidRPr="00FE38E4">
        <w:rPr>
          <w:rFonts w:asciiTheme="minorHAnsi" w:hAnsiTheme="minorHAnsi" w:cstheme="minorHAnsi"/>
          <w:sz w:val="22"/>
        </w:rPr>
        <w:t xml:space="preserve">, </w:t>
      </w:r>
      <w:proofErr w:type="spellStart"/>
      <w:r w:rsidRPr="00FE38E4">
        <w:rPr>
          <w:rFonts w:asciiTheme="minorHAnsi" w:hAnsiTheme="minorHAnsi" w:cstheme="minorHAnsi"/>
          <w:sz w:val="22"/>
        </w:rPr>
        <w:t>Šejval</w:t>
      </w:r>
      <w:proofErr w:type="spellEnd"/>
      <w:r w:rsidRPr="00FE38E4">
        <w:rPr>
          <w:rFonts w:asciiTheme="minorHAnsi" w:hAnsiTheme="minorHAnsi" w:cstheme="minorHAnsi"/>
          <w:sz w:val="22"/>
        </w:rPr>
        <w:t xml:space="preserve">, Stráň u Trusnova). Dále se v regionu nacházejí tzv. oblasti NATURA 2000, tedy evropské významné lokality a ptačí oblasti (Komárov). </w:t>
      </w:r>
    </w:p>
    <w:p w14:paraId="7A44E481" w14:textId="110B88C5"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hAnsiTheme="minorHAnsi" w:cstheme="minorHAnsi"/>
          <w:sz w:val="22"/>
        </w:rPr>
        <w:t xml:space="preserve">Území Holicka je od roku 2017 součástí turistické oblasti Pardubicko. Region není turisticky moc atraktivní, nenachází se zde totiž žádné hodnotné starobylé pamětihodnosti jako hrady nebo </w:t>
      </w:r>
      <w:proofErr w:type="gramStart"/>
      <w:r w:rsidRPr="00FE38E4">
        <w:rPr>
          <w:rFonts w:asciiTheme="minorHAnsi" w:hAnsiTheme="minorHAnsi" w:cstheme="minorHAnsi"/>
          <w:sz w:val="22"/>
        </w:rPr>
        <w:t>zámky..</w:t>
      </w:r>
      <w:proofErr w:type="gramEnd"/>
      <w:r w:rsidRPr="00FE38E4">
        <w:rPr>
          <w:rFonts w:asciiTheme="minorHAnsi" w:hAnsiTheme="minorHAnsi" w:cstheme="minorHAnsi"/>
          <w:sz w:val="22"/>
        </w:rPr>
        <w:t xml:space="preserve"> Jediným středobodem turistického ruchu a nejnavštěvovanějším místem je Africké muzeum Dr. Emila Holuba v Holicích, které získalo svůj název po významném africkém cestovateli 19. století. V regionu MAS Holicko mají proto turistický potenciál spíše kulturně-historické pamětihodnosti, jako je kostel sv. Mikuláše ve </w:t>
      </w:r>
      <w:proofErr w:type="spellStart"/>
      <w:r w:rsidRPr="00FE38E4">
        <w:rPr>
          <w:rFonts w:asciiTheme="minorHAnsi" w:hAnsiTheme="minorHAnsi" w:cstheme="minorHAnsi"/>
          <w:sz w:val="22"/>
        </w:rPr>
        <w:t>Velinách</w:t>
      </w:r>
      <w:proofErr w:type="spellEnd"/>
      <w:r w:rsidRPr="00FE38E4">
        <w:rPr>
          <w:rFonts w:asciiTheme="minorHAnsi" w:hAnsiTheme="minorHAnsi" w:cstheme="minorHAnsi"/>
          <w:sz w:val="22"/>
        </w:rPr>
        <w:t xml:space="preserve"> (zapsán v Ústředním seznamu kulturních památek) nebo lesní porosty ve východní části území</w:t>
      </w:r>
      <w:r w:rsidR="00D81307">
        <w:rPr>
          <w:rFonts w:asciiTheme="minorHAnsi" w:hAnsiTheme="minorHAnsi" w:cstheme="minorHAnsi"/>
          <w:sz w:val="22"/>
        </w:rPr>
        <w:t xml:space="preserve"> (arboretum ve Vysokém Chvojně)</w:t>
      </w:r>
      <w:r w:rsidRPr="00FE38E4">
        <w:rPr>
          <w:rFonts w:asciiTheme="minorHAnsi" w:hAnsiTheme="minorHAnsi" w:cstheme="minorHAnsi"/>
          <w:sz w:val="22"/>
        </w:rPr>
        <w:t>. Bohužel tento potenciál snižuje nedostatečná infrastruktura pro cestovní ruch a zastaralá a malá kapacita ubytovacích a stravovacích zařízení.</w:t>
      </w:r>
    </w:p>
    <w:p w14:paraId="3FFF29F7" w14:textId="1CA70548"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eastAsia="Calibri" w:hAnsiTheme="minorHAnsi" w:cstheme="minorHAnsi"/>
          <w:sz w:val="22"/>
          <w:lang w:bidi="en-US"/>
        </w:rPr>
        <w:t xml:space="preserve">Holicko je pro svůj rovinatý terén přímo ideální pro nenáročnou cykloturistiku, ale bohužel je sužováno intenzivní dopravou. A to zejména na hlavních komunikačních tazích - silnice I. třídy (I/35 a I/36), ale i na komunikacích nižších tříd a místních komunikacích, </w:t>
      </w:r>
      <w:r w:rsidRPr="00FE38E4">
        <w:rPr>
          <w:rFonts w:asciiTheme="minorHAnsi" w:hAnsiTheme="minorHAnsi" w:cstheme="minorHAnsi"/>
          <w:sz w:val="22"/>
        </w:rPr>
        <w:t xml:space="preserve">které na tyto silnice navazují. To omezuje pohyb místních obyvatel po obcích či mezi obcemi a zvyšuje riziko dopravní nehody. Proto velkým tématem </w:t>
      </w:r>
      <w:r w:rsidRPr="00FE38E4">
        <w:rPr>
          <w:rFonts w:asciiTheme="minorHAnsi" w:hAnsiTheme="minorHAnsi" w:cstheme="minorHAnsi"/>
          <w:sz w:val="22"/>
        </w:rPr>
        <w:lastRenderedPageBreak/>
        <w:t xml:space="preserve">na Holicku je bezpečnost silničního provozu - chodníky, cyklostezky a další opatření jako jsou přechody, retardéry, </w:t>
      </w:r>
      <w:r w:rsidR="00D81307">
        <w:rPr>
          <w:rFonts w:asciiTheme="minorHAnsi" w:hAnsiTheme="minorHAnsi" w:cstheme="minorHAnsi"/>
          <w:sz w:val="22"/>
        </w:rPr>
        <w:t>měřiče rychlosti</w:t>
      </w:r>
      <w:r w:rsidRPr="00FE38E4">
        <w:rPr>
          <w:rFonts w:asciiTheme="minorHAnsi" w:hAnsiTheme="minorHAnsi" w:cstheme="minorHAnsi"/>
          <w:sz w:val="22"/>
        </w:rPr>
        <w:t>, apod.</w:t>
      </w:r>
    </w:p>
    <w:p w14:paraId="3AF9C15F" w14:textId="77777777"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hAnsiTheme="minorHAnsi" w:cstheme="minorHAnsi"/>
          <w:sz w:val="22"/>
        </w:rPr>
        <w:t xml:space="preserve">Na konci roku 2019 působilo na území MAS Holicko celkem 4 404 ekonomických subjektů. Z vybraných skupin odvětví (dle klasifikace CZ-NACE) měl nejvyšší zastoupení zpracovatelský průmysl (18,37%), velkoobchod a maloobchod (15,23%), stavebnictví (14,53%), profesní, vědecké a technické činnosti (10,95%) a zemědělství (9,99%). </w:t>
      </w:r>
    </w:p>
    <w:p w14:paraId="1A7C2EC8" w14:textId="6ED0BF91" w:rsidR="00FE38E4" w:rsidRPr="00FE38E4" w:rsidRDefault="00FE38E4" w:rsidP="00FE38E4">
      <w:pPr>
        <w:spacing w:after="160" w:line="259" w:lineRule="auto"/>
        <w:jc w:val="both"/>
        <w:rPr>
          <w:rFonts w:asciiTheme="minorHAnsi" w:hAnsiTheme="minorHAnsi" w:cstheme="minorHAnsi"/>
          <w:sz w:val="22"/>
        </w:rPr>
      </w:pPr>
      <w:r w:rsidRPr="00FE38E4">
        <w:rPr>
          <w:rFonts w:asciiTheme="minorHAnsi" w:hAnsiTheme="minorHAnsi" w:cstheme="minorHAnsi"/>
          <w:sz w:val="22"/>
        </w:rPr>
        <w:t xml:space="preserve">Co se týče roztřídění podniků podle velikosti – počtu zaměstnanců, tak na konci roku 2019 byly v území MAS Holicko pouze 3 podniky v kategorii 200–499 zaměstnanců: BV elektronik s.r.o. (výroba elektronických součástek), Erwin Junker </w:t>
      </w:r>
      <w:proofErr w:type="spellStart"/>
      <w:r w:rsidRPr="00FE38E4">
        <w:rPr>
          <w:rFonts w:asciiTheme="minorHAnsi" w:hAnsiTheme="minorHAnsi" w:cstheme="minorHAnsi"/>
          <w:sz w:val="22"/>
        </w:rPr>
        <w:t>Grinding</w:t>
      </w:r>
      <w:proofErr w:type="spellEnd"/>
      <w:r w:rsidRPr="00FE38E4">
        <w:rPr>
          <w:rFonts w:asciiTheme="minorHAnsi" w:hAnsiTheme="minorHAnsi" w:cstheme="minorHAnsi"/>
          <w:sz w:val="22"/>
        </w:rPr>
        <w:t xml:space="preserve"> </w:t>
      </w:r>
      <w:proofErr w:type="spellStart"/>
      <w:r w:rsidRPr="00FE38E4">
        <w:rPr>
          <w:rFonts w:asciiTheme="minorHAnsi" w:hAnsiTheme="minorHAnsi" w:cstheme="minorHAnsi"/>
          <w:sz w:val="22"/>
        </w:rPr>
        <w:t>Techology</w:t>
      </w:r>
      <w:proofErr w:type="spellEnd"/>
      <w:r w:rsidRPr="00FE38E4">
        <w:rPr>
          <w:rFonts w:asciiTheme="minorHAnsi" w:hAnsiTheme="minorHAnsi" w:cstheme="minorHAnsi"/>
          <w:sz w:val="22"/>
        </w:rPr>
        <w:t xml:space="preserve"> a.s. (výroba a vývoj brusných a brousících strojů)</w:t>
      </w:r>
      <w:r w:rsidR="00D81307">
        <w:rPr>
          <w:rFonts w:asciiTheme="minorHAnsi" w:hAnsiTheme="minorHAnsi" w:cstheme="minorHAnsi"/>
          <w:sz w:val="22"/>
        </w:rPr>
        <w:t xml:space="preserve"> a</w:t>
      </w:r>
      <w:r w:rsidRPr="00FE38E4">
        <w:rPr>
          <w:rFonts w:asciiTheme="minorHAnsi" w:hAnsiTheme="minorHAnsi" w:cstheme="minorHAnsi"/>
          <w:sz w:val="22"/>
        </w:rPr>
        <w:t xml:space="preserve"> MSSL ADVANCED POLYMERS s.r.o. (plastové výrobky). V kategorii 100 až 199 zaměstnanců jsou pouze 2 podniky: ADA International (výroba kosmetiky) a Berger – </w:t>
      </w:r>
      <w:proofErr w:type="spellStart"/>
      <w:r w:rsidRPr="00FE38E4">
        <w:rPr>
          <w:rFonts w:asciiTheme="minorHAnsi" w:hAnsiTheme="minorHAnsi" w:cstheme="minorHAnsi"/>
          <w:sz w:val="22"/>
        </w:rPr>
        <w:t>Huck</w:t>
      </w:r>
      <w:proofErr w:type="spellEnd"/>
      <w:r w:rsidRPr="00FE38E4">
        <w:rPr>
          <w:rFonts w:asciiTheme="minorHAnsi" w:hAnsiTheme="minorHAnsi" w:cstheme="minorHAnsi"/>
          <w:sz w:val="22"/>
        </w:rPr>
        <w:t xml:space="preserve">, s.r.o. (výroba sportovních potřeb). </w:t>
      </w:r>
    </w:p>
    <w:p w14:paraId="291B7D42" w14:textId="7A0BB2C3" w:rsidR="00FE38E4" w:rsidRPr="00FE38E4" w:rsidRDefault="00D81307" w:rsidP="00FE38E4">
      <w:pPr>
        <w:spacing w:after="160" w:line="259" w:lineRule="auto"/>
        <w:jc w:val="both"/>
        <w:rPr>
          <w:rFonts w:asciiTheme="minorHAnsi" w:hAnsiTheme="minorHAnsi" w:cstheme="minorHAnsi"/>
          <w:sz w:val="22"/>
        </w:rPr>
      </w:pPr>
      <w:r>
        <w:rPr>
          <w:rFonts w:asciiTheme="minorHAnsi" w:hAnsiTheme="minorHAnsi" w:cstheme="minorHAnsi"/>
          <w:sz w:val="22"/>
        </w:rPr>
        <w:t>Přesto z</w:t>
      </w:r>
      <w:r w:rsidR="00FE38E4" w:rsidRPr="00FE38E4">
        <w:rPr>
          <w:rFonts w:asciiTheme="minorHAnsi" w:hAnsiTheme="minorHAnsi" w:cstheme="minorHAnsi"/>
          <w:sz w:val="22"/>
        </w:rPr>
        <w:t> pohledu zaměstnanosti můžeme konstatovat, že zde převažuje vyjížďka obyvatel za zaměstnáním nad dojížďkou, tedy region nedokáže nabídnout dostatek pracovních sil pro své obyvatele a hrozí, že bude fungovat spíše jako „noclehárna“ krajských měst. Navíc Holicko se potýká s nedostatkem uchazečů o zaměstnání s potřebnou kvalifikací a i s horší vzdělanostní strukturou obyvatelstva (podprůměrný počet vysokoškolsky vzdělaných lidí a lidí s maturitním vzděláním), čímž může hrozit i odliv větších zaměstnavatelů mimo území MAS.</w:t>
      </w:r>
    </w:p>
    <w:p w14:paraId="1EA11536" w14:textId="77777777" w:rsidR="00FE38E4" w:rsidRPr="00286EA8" w:rsidRDefault="00FE38E4" w:rsidP="00FE38E4">
      <w:pPr>
        <w:spacing w:after="160" w:line="259" w:lineRule="auto"/>
        <w:jc w:val="both"/>
        <w:rPr>
          <w:rFonts w:asciiTheme="minorHAnsi" w:eastAsiaTheme="majorEastAsia" w:hAnsiTheme="minorHAnsi" w:cstheme="minorHAnsi"/>
          <w:bCs/>
          <w:color w:val="5B9BD5" w:themeColor="accent1"/>
          <w:sz w:val="22"/>
          <w:szCs w:val="26"/>
        </w:rPr>
      </w:pPr>
    </w:p>
    <w:p w14:paraId="4F2442CE" w14:textId="534D2923" w:rsidR="005756AA" w:rsidRDefault="005756AA" w:rsidP="00EA6610">
      <w:pPr>
        <w:pStyle w:val="Nadpis2"/>
        <w:numPr>
          <w:ilvl w:val="1"/>
          <w:numId w:val="4"/>
        </w:numPr>
        <w:jc w:val="both"/>
      </w:pPr>
      <w:bookmarkStart w:id="11" w:name="_Toc68469054"/>
      <w:bookmarkStart w:id="12" w:name="_Toc68529481"/>
      <w:r>
        <w:t>Mapové zobrazení území působnosti MAS</w:t>
      </w:r>
      <w:bookmarkEnd w:id="11"/>
      <w:bookmarkEnd w:id="12"/>
    </w:p>
    <w:p w14:paraId="2A8D7125" w14:textId="4F0BC4C2" w:rsidR="005756AA" w:rsidRPr="00E64E02" w:rsidRDefault="005531C6" w:rsidP="005531C6">
      <w:pPr>
        <w:pStyle w:val="Titulek"/>
        <w:keepNext/>
      </w:pPr>
      <w:r>
        <w:t xml:space="preserve">Obrázek </w:t>
      </w:r>
      <w:r w:rsidR="00D83027">
        <w:fldChar w:fldCharType="begin"/>
      </w:r>
      <w:r w:rsidR="00D83027">
        <w:instrText xml:space="preserve"> SEQ Obrázek \* ARABIC </w:instrText>
      </w:r>
      <w:r w:rsidR="00D83027">
        <w:fldChar w:fldCharType="separate"/>
      </w:r>
      <w:r>
        <w:t>1</w:t>
      </w:r>
      <w:r w:rsidR="00D83027">
        <w:fldChar w:fldCharType="end"/>
      </w:r>
      <w:r>
        <w:t xml:space="preserve">: </w:t>
      </w:r>
      <w:r w:rsidR="005756AA" w:rsidRPr="00E64E02">
        <w:t>Území působnosti MAS Holicko s vyznačením hranic obcí a s vyznačením změny oproti předchozímu programovacímu období 2014 -2020</w:t>
      </w:r>
    </w:p>
    <w:p w14:paraId="0A505BF0" w14:textId="1D4C8626" w:rsidR="005756AA" w:rsidRDefault="005D26EC" w:rsidP="005D26EC">
      <w:pPr>
        <w:pStyle w:val="Default"/>
        <w:rPr>
          <w:sz w:val="20"/>
          <w:szCs w:val="20"/>
        </w:rPr>
      </w:pPr>
      <w:r>
        <w:rPr>
          <w:i/>
          <w:noProof/>
          <w:color w:val="808080" w:themeColor="background1" w:themeShade="80"/>
          <w:lang w:eastAsia="cs-CZ"/>
        </w:rPr>
        <mc:AlternateContent>
          <mc:Choice Requires="wps">
            <w:drawing>
              <wp:anchor distT="0" distB="0" distL="114300" distR="114300" simplePos="0" relativeHeight="251667456" behindDoc="0" locked="0" layoutInCell="1" allowOverlap="1" wp14:anchorId="47FE0FA7" wp14:editId="3AEE0536">
                <wp:simplePos x="0" y="0"/>
                <wp:positionH relativeFrom="column">
                  <wp:posOffset>3624792</wp:posOffset>
                </wp:positionH>
                <wp:positionV relativeFrom="paragraph">
                  <wp:posOffset>44874</wp:posOffset>
                </wp:positionV>
                <wp:extent cx="1520825" cy="381635"/>
                <wp:effectExtent l="0" t="0" r="22225" b="18415"/>
                <wp:wrapNone/>
                <wp:docPr id="29" name="Obdélník 29"/>
                <wp:cNvGraphicFramePr/>
                <a:graphic xmlns:a="http://schemas.openxmlformats.org/drawingml/2006/main">
                  <a:graphicData uri="http://schemas.microsoft.com/office/word/2010/wordprocessingShape">
                    <wps:wsp>
                      <wps:cNvSpPr/>
                      <wps:spPr>
                        <a:xfrm>
                          <a:off x="0" y="0"/>
                          <a:ext cx="1520825" cy="381635"/>
                        </a:xfrm>
                        <a:prstGeom prst="rect">
                          <a:avLst/>
                        </a:prstGeom>
                        <a:solidFill>
                          <a:schemeClr val="bg1"/>
                        </a:solidFill>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1440339F" w14:textId="77777777" w:rsidR="000E2BF5" w:rsidRPr="005D26EC" w:rsidRDefault="000E2BF5" w:rsidP="005756AA">
                            <w:pPr>
                              <w:jc w:val="center"/>
                              <w:rPr>
                                <w:rFonts w:asciiTheme="minorHAnsi" w:hAnsiTheme="minorHAnsi" w:cstheme="minorHAnsi"/>
                                <w:sz w:val="17"/>
                                <w:szCs w:val="17"/>
                              </w:rPr>
                            </w:pPr>
                            <w:r w:rsidRPr="005D26EC">
                              <w:rPr>
                                <w:rFonts w:asciiTheme="minorHAnsi" w:hAnsiTheme="minorHAnsi" w:cstheme="minorHAnsi"/>
                                <w:sz w:val="17"/>
                                <w:szCs w:val="17"/>
                              </w:rPr>
                              <w:t>NOVÉ ÚZEMÍ MAS HOLICKO</w:t>
                            </w:r>
                          </w:p>
                          <w:p w14:paraId="7E0908D7" w14:textId="77777777" w:rsidR="000E2BF5" w:rsidRPr="005D26EC" w:rsidRDefault="000E2BF5" w:rsidP="005756AA">
                            <w:pPr>
                              <w:jc w:val="center"/>
                              <w:rPr>
                                <w:rFonts w:asciiTheme="minorHAnsi" w:hAnsiTheme="minorHAnsi" w:cstheme="minorHAnsi"/>
                                <w:sz w:val="17"/>
                                <w:szCs w:val="17"/>
                              </w:rPr>
                            </w:pPr>
                            <w:r w:rsidRPr="005D26EC">
                              <w:rPr>
                                <w:rFonts w:asciiTheme="minorHAnsi" w:hAnsiTheme="minorHAnsi" w:cstheme="minorHAnsi"/>
                                <w:sz w:val="17"/>
                                <w:szCs w:val="17"/>
                              </w:rPr>
                              <w:t>Platné od 1. 1.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E0FA7" id="Obdélník 29" o:spid="_x0000_s1026" style="position:absolute;margin-left:285.4pt;margin-top:3.55pt;width:119.75pt;height:3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" fillcolor="white [3212]" strokecolor="white [3212]" strokeweight="1pt">
                <v:textbox>
                  <w:txbxContent>
                    <w:p w14:paraId="1440339F" w14:textId="77777777" w:rsidR="000E2BF5" w:rsidRPr="005D26EC" w:rsidRDefault="000E2BF5" w:rsidP="005756AA">
                      <w:pPr>
                        <w:jc w:val="center"/>
                        <w:rPr>
                          <w:rFonts w:asciiTheme="minorHAnsi" w:hAnsiTheme="minorHAnsi" w:cstheme="minorHAnsi"/>
                          <w:sz w:val="17"/>
                          <w:szCs w:val="17"/>
                        </w:rPr>
                      </w:pPr>
                      <w:r w:rsidRPr="005D26EC">
                        <w:rPr>
                          <w:rFonts w:asciiTheme="minorHAnsi" w:hAnsiTheme="minorHAnsi" w:cstheme="minorHAnsi"/>
                          <w:sz w:val="17"/>
                          <w:szCs w:val="17"/>
                        </w:rPr>
                        <w:t>NOVÉ ÚZEMÍ MAS HOLICKO</w:t>
                      </w:r>
                    </w:p>
                    <w:p w14:paraId="7E0908D7" w14:textId="77777777" w:rsidR="000E2BF5" w:rsidRPr="005D26EC" w:rsidRDefault="000E2BF5" w:rsidP="005756AA">
                      <w:pPr>
                        <w:jc w:val="center"/>
                        <w:rPr>
                          <w:rFonts w:asciiTheme="minorHAnsi" w:hAnsiTheme="minorHAnsi" w:cstheme="minorHAnsi"/>
                          <w:sz w:val="17"/>
                          <w:szCs w:val="17"/>
                        </w:rPr>
                      </w:pPr>
                      <w:r w:rsidRPr="005D26EC">
                        <w:rPr>
                          <w:rFonts w:asciiTheme="minorHAnsi" w:hAnsiTheme="minorHAnsi" w:cstheme="minorHAnsi"/>
                          <w:sz w:val="17"/>
                          <w:szCs w:val="17"/>
                        </w:rPr>
                        <w:t>Platné od 1. 1. 2021</w:t>
                      </w:r>
                    </w:p>
                  </w:txbxContent>
                </v:textbox>
              </v:rect>
            </w:pict>
          </mc:Fallback>
        </mc:AlternateContent>
      </w:r>
      <w:r w:rsidR="00906B98">
        <w:rPr>
          <w:i/>
          <w:noProof/>
          <w:color w:val="808080" w:themeColor="background1" w:themeShade="80"/>
          <w:lang w:eastAsia="cs-CZ"/>
        </w:rPr>
        <mc:AlternateContent>
          <mc:Choice Requires="wps">
            <w:drawing>
              <wp:anchor distT="0" distB="0" distL="114300" distR="114300" simplePos="0" relativeHeight="251666432" behindDoc="0" locked="0" layoutInCell="1" allowOverlap="1" wp14:anchorId="47639FD2" wp14:editId="7A1BB6C4">
                <wp:simplePos x="0" y="0"/>
                <wp:positionH relativeFrom="margin">
                  <wp:posOffset>2454363</wp:posOffset>
                </wp:positionH>
                <wp:positionV relativeFrom="paragraph">
                  <wp:posOffset>1505891</wp:posOffset>
                </wp:positionV>
                <wp:extent cx="903605" cy="287020"/>
                <wp:effectExtent l="0" t="19050" r="29845" b="36830"/>
                <wp:wrapNone/>
                <wp:docPr id="28" name="Šipka doprava 28"/>
                <wp:cNvGraphicFramePr/>
                <a:graphic xmlns:a="http://schemas.openxmlformats.org/drawingml/2006/main">
                  <a:graphicData uri="http://schemas.microsoft.com/office/word/2010/wordprocessingShape">
                    <wps:wsp>
                      <wps:cNvSpPr/>
                      <wps:spPr>
                        <a:xfrm>
                          <a:off x="0" y="0"/>
                          <a:ext cx="903605" cy="287020"/>
                        </a:xfrm>
                        <a:prstGeom prst="rightArrow">
                          <a:avLst/>
                        </a:prstGeom>
                        <a:solidFill>
                          <a:srgbClr val="B7E7FF"/>
                        </a:solidFill>
                        <a:ln w="1905">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131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28" o:spid="_x0000_s1026" type="#_x0000_t13" style="position:absolute;margin-left:193.25pt;margin-top:118.55pt;width:71.15pt;height:22.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" adj="18170" fillcolor="#b7e7ff" strokecolor="black [3213]" strokeweight=".15pt">
                <w10:wrap anchorx="margin"/>
              </v:shape>
            </w:pict>
          </mc:Fallback>
        </mc:AlternateContent>
      </w:r>
      <w:r w:rsidR="005756AA" w:rsidRPr="00020094">
        <w:rPr>
          <w:i/>
          <w:noProof/>
          <w:color w:val="808080" w:themeColor="background1" w:themeShade="80"/>
          <w:lang w:eastAsia="cs-CZ"/>
        </w:rPr>
        <w:drawing>
          <wp:inline distT="0" distB="0" distL="0" distR="0" wp14:anchorId="605ECC02" wp14:editId="6284CDAB">
            <wp:extent cx="2622550" cy="3707967"/>
            <wp:effectExtent l="19050" t="19050" r="25400" b="26035"/>
            <wp:docPr id="30" name="Obrázek 30" descr="C:\Users\Michaela\Desktop\SYNC DATA\Mapa MAS\MAS Holicko_2021\Mapa 2021 - Rozsireni Veli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aela\Desktop\SYNC DATA\Mapa MAS\MAS Holicko_2021\Mapa 2021 - Rozsireni Veliny.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2800" cy="3722460"/>
                    </a:xfrm>
                    <a:prstGeom prst="rect">
                      <a:avLst/>
                    </a:prstGeom>
                    <a:noFill/>
                    <a:ln>
                      <a:solidFill>
                        <a:schemeClr val="tx1"/>
                      </a:solidFill>
                    </a:ln>
                  </pic:spPr>
                </pic:pic>
              </a:graphicData>
            </a:graphic>
          </wp:inline>
        </w:drawing>
      </w:r>
      <w:r w:rsidR="005756AA">
        <w:rPr>
          <w:i/>
          <w:noProof/>
          <w:color w:val="808080" w:themeColor="background1" w:themeShade="80"/>
          <w:lang w:eastAsia="cs-CZ"/>
        </w:rPr>
        <w:t xml:space="preserve">   </w:t>
      </w:r>
      <w:r w:rsidR="00906B98">
        <w:rPr>
          <w:i/>
          <w:noProof/>
          <w:color w:val="808080" w:themeColor="background1" w:themeShade="80"/>
          <w:lang w:eastAsia="cs-CZ"/>
        </w:rPr>
        <w:t xml:space="preserve">  </w:t>
      </w:r>
      <w:r>
        <w:rPr>
          <w:i/>
          <w:noProof/>
          <w:color w:val="808080" w:themeColor="background1" w:themeShade="80"/>
          <w:lang w:eastAsia="cs-CZ"/>
        </w:rPr>
        <w:t xml:space="preserve">   </w:t>
      </w:r>
      <w:r w:rsidR="00906B98">
        <w:rPr>
          <w:i/>
          <w:noProof/>
          <w:color w:val="808080" w:themeColor="background1" w:themeShade="80"/>
          <w:lang w:eastAsia="cs-CZ"/>
        </w:rPr>
        <w:t xml:space="preserve"> </w:t>
      </w:r>
      <w:r w:rsidR="005756AA">
        <w:rPr>
          <w:i/>
          <w:noProof/>
          <w:color w:val="808080" w:themeColor="background1" w:themeShade="80"/>
          <w:lang w:eastAsia="cs-CZ"/>
        </w:rPr>
        <w:t xml:space="preserve">  </w:t>
      </w:r>
      <w:r w:rsidR="005756AA" w:rsidRPr="00725049">
        <w:rPr>
          <w:rFonts w:asciiTheme="minorHAnsi" w:hAnsiTheme="minorHAnsi" w:cstheme="minorHAnsi"/>
          <w:i/>
          <w:noProof/>
          <w:sz w:val="20"/>
          <w:szCs w:val="20"/>
          <w:lang w:eastAsia="cs-CZ"/>
        </w:rPr>
        <w:drawing>
          <wp:inline distT="0" distB="0" distL="0" distR="0" wp14:anchorId="401B6961" wp14:editId="5FFFA3E8">
            <wp:extent cx="2628526" cy="3717290"/>
            <wp:effectExtent l="19050" t="19050" r="19685" b="16510"/>
            <wp:docPr id="31" name="Obrázek 31" descr="C:\Users\Michaela\Desktop\SYNC DATA\Mapa MAS\MAS Holicko_2021\Mapa - Území MAS 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ela\Desktop\SYNC DATA\Mapa MAS\MAS Holicko_2021\Mapa - Území MAS 202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526" cy="3717290"/>
                    </a:xfrm>
                    <a:prstGeom prst="rect">
                      <a:avLst/>
                    </a:prstGeom>
                    <a:noFill/>
                    <a:ln>
                      <a:solidFill>
                        <a:schemeClr val="tx1"/>
                      </a:solidFill>
                    </a:ln>
                  </pic:spPr>
                </pic:pic>
              </a:graphicData>
            </a:graphic>
          </wp:inline>
        </w:drawing>
      </w:r>
    </w:p>
    <w:p w14:paraId="47E3BAB6" w14:textId="5D827563" w:rsidR="005756AA" w:rsidRPr="005756AA" w:rsidRDefault="005756AA" w:rsidP="005756AA">
      <w:pPr>
        <w:tabs>
          <w:tab w:val="left" w:pos="757"/>
          <w:tab w:val="right" w:pos="9072"/>
        </w:tabs>
        <w:spacing w:after="160" w:line="259" w:lineRule="auto"/>
        <w:jc w:val="right"/>
        <w:rPr>
          <w:rFonts w:asciiTheme="minorHAnsi" w:hAnsiTheme="minorHAnsi" w:cstheme="minorHAnsi"/>
          <w:sz w:val="18"/>
          <w:szCs w:val="22"/>
        </w:rPr>
      </w:pPr>
      <w:r w:rsidRPr="005756AA">
        <w:rPr>
          <w:rFonts w:asciiTheme="minorHAnsi" w:hAnsiTheme="minorHAnsi" w:cstheme="minorHAnsi"/>
          <w:sz w:val="18"/>
          <w:szCs w:val="22"/>
        </w:rPr>
        <w:t>Zdroj: vlastní zpracování</w:t>
      </w:r>
    </w:p>
    <w:p w14:paraId="067EBE9F" w14:textId="77777777" w:rsidR="005756AA" w:rsidRPr="00286EA8" w:rsidRDefault="005756AA" w:rsidP="00286EA8">
      <w:pPr>
        <w:spacing w:after="160" w:line="259" w:lineRule="auto"/>
        <w:jc w:val="both"/>
        <w:rPr>
          <w:rFonts w:asciiTheme="minorHAnsi" w:hAnsiTheme="minorHAnsi" w:cstheme="minorHAnsi"/>
          <w:sz w:val="22"/>
          <w:szCs w:val="20"/>
        </w:rPr>
      </w:pPr>
    </w:p>
    <w:p w14:paraId="774C7EE9" w14:textId="77C53315" w:rsidR="0075795A" w:rsidRPr="00E64E02" w:rsidRDefault="005531C6" w:rsidP="00E64E02">
      <w:pPr>
        <w:pStyle w:val="Titulek"/>
        <w:keepNext/>
        <w:keepLines/>
        <w:jc w:val="both"/>
        <w:rPr>
          <w:szCs w:val="20"/>
        </w:rPr>
      </w:pPr>
      <w:bookmarkStart w:id="13" w:name="_Toc46665657"/>
      <w:r>
        <w:lastRenderedPageBreak/>
        <w:t xml:space="preserve">Obrázek </w:t>
      </w:r>
      <w:r w:rsidR="00F867D4">
        <w:rPr>
          <w:noProof/>
        </w:rPr>
        <w:fldChar w:fldCharType="begin"/>
      </w:r>
      <w:r w:rsidR="00F867D4">
        <w:rPr>
          <w:noProof/>
        </w:rPr>
        <w:instrText xml:space="preserve"> SEQ Obrázek \* ARABIC </w:instrText>
      </w:r>
      <w:r w:rsidR="00F867D4">
        <w:rPr>
          <w:noProof/>
        </w:rPr>
        <w:fldChar w:fldCharType="separate"/>
      </w:r>
      <w:r>
        <w:rPr>
          <w:noProof/>
        </w:rPr>
        <w:t>2</w:t>
      </w:r>
      <w:r w:rsidR="00F867D4">
        <w:rPr>
          <w:noProof/>
        </w:rPr>
        <w:fldChar w:fldCharType="end"/>
      </w:r>
      <w:r>
        <w:t xml:space="preserve">: </w:t>
      </w:r>
      <w:r w:rsidR="0075795A" w:rsidRPr="00E64E02">
        <w:rPr>
          <w:szCs w:val="20"/>
        </w:rPr>
        <w:t>Území</w:t>
      </w:r>
      <w:r w:rsidR="0075795A" w:rsidRPr="00E64E02">
        <w:t xml:space="preserve"> působnosti MAS Holicko v kontextu regionů NUTS2 a NUTS3 </w:t>
      </w:r>
      <w:bookmarkEnd w:id="13"/>
    </w:p>
    <w:p w14:paraId="4CAD9BCB" w14:textId="77777777" w:rsidR="0075795A" w:rsidRPr="00553D9F" w:rsidRDefault="0075795A" w:rsidP="0075795A">
      <w:pPr>
        <w:jc w:val="center"/>
      </w:pPr>
      <w:r w:rsidRPr="00871E46">
        <w:rPr>
          <w:noProof/>
          <w:sz w:val="20"/>
          <w:szCs w:val="20"/>
        </w:rPr>
        <w:drawing>
          <wp:inline distT="0" distB="0" distL="0" distR="0" wp14:anchorId="696720B7" wp14:editId="28EE1542">
            <wp:extent cx="5662827" cy="3741683"/>
            <wp:effectExtent l="19050" t="19050" r="14605" b="11430"/>
            <wp:docPr id="32" name="Obrázek 32" descr="C:\Users\mkova\Desktop\SYNC DATA\Mapa MAS\MAS Holicko_2021\Působnost MAS Holicko v rámci NUTS_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ova\Desktop\SYNC DATA\Mapa MAS\MAS Holicko_2021\Působnost MAS Holicko v rámci NUTS_2021.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906" r="12" b="1643"/>
                    <a:stretch/>
                  </pic:blipFill>
                  <pic:spPr bwMode="auto">
                    <a:xfrm>
                      <a:off x="0" y="0"/>
                      <a:ext cx="5678964" cy="37523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B3E8AFF" w14:textId="77777777" w:rsidR="0075795A" w:rsidRPr="0075795A" w:rsidRDefault="0075795A" w:rsidP="0075795A">
      <w:pPr>
        <w:tabs>
          <w:tab w:val="left" w:pos="757"/>
          <w:tab w:val="right" w:pos="9072"/>
        </w:tabs>
        <w:spacing w:after="160" w:line="259" w:lineRule="auto"/>
        <w:jc w:val="right"/>
        <w:rPr>
          <w:rFonts w:asciiTheme="minorHAnsi" w:hAnsiTheme="minorHAnsi" w:cstheme="minorHAnsi"/>
          <w:sz w:val="18"/>
          <w:szCs w:val="22"/>
        </w:rPr>
      </w:pPr>
      <w:r w:rsidRPr="0075795A">
        <w:rPr>
          <w:rFonts w:asciiTheme="minorHAnsi" w:hAnsiTheme="minorHAnsi" w:cstheme="minorHAnsi"/>
          <w:sz w:val="18"/>
          <w:szCs w:val="22"/>
        </w:rPr>
        <w:t xml:space="preserve">Zdroj: vlastní zpracování </w:t>
      </w:r>
    </w:p>
    <w:p w14:paraId="6B3DA287" w14:textId="77777777" w:rsidR="00286EA8" w:rsidRPr="00286EA8" w:rsidRDefault="00286EA8" w:rsidP="00286EA8">
      <w:pPr>
        <w:spacing w:after="160" w:line="259" w:lineRule="auto"/>
        <w:jc w:val="both"/>
        <w:rPr>
          <w:rFonts w:asciiTheme="minorHAnsi" w:eastAsiaTheme="majorEastAsia" w:hAnsiTheme="minorHAnsi" w:cstheme="minorHAnsi"/>
          <w:bCs/>
          <w:color w:val="5B9BD5" w:themeColor="accent1"/>
          <w:sz w:val="22"/>
          <w:szCs w:val="26"/>
        </w:rPr>
      </w:pPr>
    </w:p>
    <w:p w14:paraId="36910776" w14:textId="7FBBAEB6" w:rsidR="00286EA8" w:rsidRPr="008C4F31" w:rsidRDefault="00286EA8" w:rsidP="00EA6610">
      <w:pPr>
        <w:pStyle w:val="Nadpis2"/>
        <w:numPr>
          <w:ilvl w:val="1"/>
          <w:numId w:val="4"/>
        </w:numPr>
        <w:jc w:val="both"/>
      </w:pPr>
      <w:bookmarkStart w:id="14" w:name="_Toc68469055"/>
      <w:bookmarkStart w:id="15" w:name="_Toc68529482"/>
      <w:r>
        <w:t>Popis zahrnutí komunity do tvorby strategie</w:t>
      </w:r>
      <w:bookmarkEnd w:id="14"/>
      <w:bookmarkEnd w:id="15"/>
    </w:p>
    <w:p w14:paraId="54DAE71C" w14:textId="7F6E16C4" w:rsidR="00286EA8" w:rsidRDefault="00286EA8" w:rsidP="00EA6610">
      <w:pPr>
        <w:pStyle w:val="Nadpis3"/>
        <w:numPr>
          <w:ilvl w:val="2"/>
          <w:numId w:val="4"/>
        </w:numPr>
        <w:jc w:val="both"/>
      </w:pPr>
      <w:bookmarkStart w:id="16" w:name="_Toc68529483"/>
      <w:r>
        <w:t>Popis historie a zkušeností MAS</w:t>
      </w:r>
      <w:bookmarkEnd w:id="16"/>
    </w:p>
    <w:p w14:paraId="51D7DC35" w14:textId="39880C54" w:rsidR="00286EA8" w:rsidRPr="00286EA8" w:rsidRDefault="00286EA8" w:rsidP="00286EA8">
      <w:pPr>
        <w:spacing w:after="160" w:line="259" w:lineRule="auto"/>
        <w:jc w:val="both"/>
        <w:rPr>
          <w:rFonts w:asciiTheme="minorHAnsi" w:hAnsiTheme="minorHAnsi" w:cstheme="minorHAnsi"/>
          <w:sz w:val="22"/>
        </w:rPr>
      </w:pPr>
      <w:r w:rsidRPr="00286EA8">
        <w:rPr>
          <w:rFonts w:asciiTheme="minorHAnsi" w:hAnsiTheme="minorHAnsi" w:cstheme="minorHAnsi"/>
          <w:sz w:val="22"/>
        </w:rPr>
        <w:t>Ještě před vznikem MAS Holicko, o.p.s. na území regionu fungovala a dodnes funguje spolupráce především mezi jednotlivými obcemi (</w:t>
      </w:r>
      <w:r w:rsidR="00D81307">
        <w:rPr>
          <w:rFonts w:asciiTheme="minorHAnsi" w:hAnsiTheme="minorHAnsi" w:cstheme="minorHAnsi"/>
          <w:sz w:val="22"/>
        </w:rPr>
        <w:t>D</w:t>
      </w:r>
      <w:r w:rsidRPr="00286EA8">
        <w:rPr>
          <w:rFonts w:asciiTheme="minorHAnsi" w:hAnsiTheme="minorHAnsi" w:cstheme="minorHAnsi"/>
          <w:sz w:val="22"/>
        </w:rPr>
        <w:t>obrovolný svazek obcí Holicka), ale i mezi dalšími subjekty z regionu (podnikatelskými, neziskovými, apod.). Spolupráce mezi těmito subjekty m</w:t>
      </w:r>
      <w:r w:rsidR="00D81307">
        <w:rPr>
          <w:rFonts w:asciiTheme="minorHAnsi" w:hAnsiTheme="minorHAnsi" w:cstheme="minorHAnsi"/>
          <w:sz w:val="22"/>
        </w:rPr>
        <w:t>ěla</w:t>
      </w:r>
      <w:r w:rsidRPr="00286EA8">
        <w:rPr>
          <w:rFonts w:asciiTheme="minorHAnsi" w:hAnsiTheme="minorHAnsi" w:cstheme="minorHAnsi"/>
          <w:sz w:val="22"/>
        </w:rPr>
        <w:t xml:space="preserve"> dlouhodobé přirozené základy stojící mimo jiné na ekonomické, informační i sociální úrovni. Tato spolupráce se s postupem času a s počtem společných aktivit prohlubovala, jednotlivé subjekty poznávali své možnosti a schopnosti, což vedlo ke zvyšování efektivnosti a vybudování důvěry. Tento proces kontinuálně pokračuje i nadále a zvyšuje se počet participujících subjektů a míra jejich zapojení. Na těchto základech tedy v roce 2006 vznikla Místní akční skupina Holicko</w:t>
      </w:r>
      <w:r w:rsidR="00D81307">
        <w:rPr>
          <w:rFonts w:asciiTheme="minorHAnsi" w:hAnsiTheme="minorHAnsi" w:cstheme="minorHAnsi"/>
          <w:sz w:val="22"/>
        </w:rPr>
        <w:t>.</w:t>
      </w:r>
    </w:p>
    <w:p w14:paraId="6127BE5C" w14:textId="77777777" w:rsidR="00286EA8" w:rsidRPr="00286EA8" w:rsidRDefault="00286EA8" w:rsidP="00286EA8">
      <w:pPr>
        <w:spacing w:after="160" w:line="259" w:lineRule="auto"/>
        <w:jc w:val="both"/>
        <w:rPr>
          <w:rFonts w:asciiTheme="minorHAnsi" w:hAnsiTheme="minorHAnsi" w:cstheme="minorHAnsi"/>
          <w:sz w:val="22"/>
        </w:rPr>
      </w:pPr>
      <w:r w:rsidRPr="00286EA8">
        <w:rPr>
          <w:rFonts w:asciiTheme="minorHAnsi" w:hAnsiTheme="minorHAnsi" w:cstheme="minorHAnsi"/>
          <w:sz w:val="22"/>
        </w:rPr>
        <w:t>Již od počátku vzniku MAS byla na základě komunikace s územními aktéry formována společná strategie rozvoje území. Finální verze byla schválena v říjnu 2008 na zasedání Správní rady MAS Holicko a následně byla podána žádost o dotaci z Programu rozvoje venkova. MAS Holicko byla vybrána Ministerstvem zemědělství ČR ve skupině dodatečně vybraných 32 MAS. To umožnilo přerozdělit během let 2009 – 2013 na území Holicka konečným žadatelům přibližně 15,2 mil. Kč.</w:t>
      </w:r>
    </w:p>
    <w:p w14:paraId="4CBEB8D8" w14:textId="3A40F23F" w:rsidR="00286EA8" w:rsidRPr="00286EA8" w:rsidRDefault="00286EA8" w:rsidP="00286EA8">
      <w:pPr>
        <w:spacing w:after="160" w:line="259" w:lineRule="auto"/>
        <w:jc w:val="both"/>
        <w:rPr>
          <w:rFonts w:asciiTheme="minorHAnsi" w:hAnsiTheme="minorHAnsi" w:cstheme="minorHAnsi"/>
          <w:sz w:val="22"/>
        </w:rPr>
      </w:pPr>
      <w:r w:rsidRPr="00286EA8">
        <w:rPr>
          <w:rFonts w:asciiTheme="minorHAnsi" w:hAnsiTheme="minorHAnsi" w:cstheme="minorHAnsi"/>
          <w:sz w:val="22"/>
        </w:rPr>
        <w:t xml:space="preserve">Pro fungování </w:t>
      </w:r>
      <w:r w:rsidR="00D81307">
        <w:rPr>
          <w:rFonts w:asciiTheme="minorHAnsi" w:hAnsiTheme="minorHAnsi" w:cstheme="minorHAnsi"/>
          <w:sz w:val="22"/>
        </w:rPr>
        <w:t>v</w:t>
      </w:r>
      <w:r w:rsidRPr="00286EA8">
        <w:rPr>
          <w:rFonts w:asciiTheme="minorHAnsi" w:hAnsiTheme="minorHAnsi" w:cstheme="minorHAnsi"/>
          <w:sz w:val="22"/>
        </w:rPr>
        <w:t xml:space="preserve"> programovém období 2014 - 2020 (2023) rozšířila MAS Holicko své území o obce Nov</w:t>
      </w:r>
      <w:r w:rsidR="00954C1C">
        <w:rPr>
          <w:rFonts w:asciiTheme="minorHAnsi" w:hAnsiTheme="minorHAnsi" w:cstheme="minorHAnsi"/>
          <w:sz w:val="22"/>
        </w:rPr>
        <w:t>ou</w:t>
      </w:r>
      <w:r w:rsidRPr="00286EA8">
        <w:rPr>
          <w:rFonts w:asciiTheme="minorHAnsi" w:hAnsiTheme="minorHAnsi" w:cstheme="minorHAnsi"/>
          <w:sz w:val="22"/>
        </w:rPr>
        <w:t xml:space="preserve"> Ves, Radhošť a Týnišťko a následně získala v prosinci 2015 Osvědčení o splnění standardů MAS. Poté podala žádost o podporu integrované strategie vzniklé na základě komunitního projednání v území. To umožnilo přerozdělit během let 2017 - 2021 na území Holicka cca 21,8 mil. Kč v rámci Integrovaného operačního programu a 12,8 mil. Kč v rámci Programu rozvoje venkova.</w:t>
      </w:r>
    </w:p>
    <w:p w14:paraId="4BC6261D" w14:textId="7CC64DAE" w:rsidR="00286EA8" w:rsidRPr="00286EA8" w:rsidRDefault="00286EA8" w:rsidP="00286EA8">
      <w:pPr>
        <w:spacing w:after="160" w:line="259" w:lineRule="auto"/>
        <w:jc w:val="both"/>
        <w:rPr>
          <w:rFonts w:asciiTheme="minorHAnsi" w:hAnsiTheme="minorHAnsi" w:cstheme="minorHAnsi"/>
          <w:sz w:val="22"/>
        </w:rPr>
      </w:pPr>
      <w:r w:rsidRPr="00286EA8">
        <w:rPr>
          <w:rFonts w:asciiTheme="minorHAnsi" w:hAnsiTheme="minorHAnsi" w:cstheme="minorHAnsi"/>
          <w:sz w:val="22"/>
        </w:rPr>
        <w:lastRenderedPageBreak/>
        <w:t xml:space="preserve">Pro fungování v novém programovacím období 2021 - 2027 (2029) opět došlo k rozšíření území MAS, tentokrát o obec Veliny. Jedná se o obec, která je nejvýchodnější obcí okresu Pardubice, jež spadá do SO ORP Holice. To znamená, že vlastně byla odjakživa součástí regionu Holicka a díky jejímu vstupu do MAS </w:t>
      </w:r>
      <w:r w:rsidR="00954C1C">
        <w:rPr>
          <w:rFonts w:asciiTheme="minorHAnsi" w:hAnsiTheme="minorHAnsi" w:cstheme="minorHAnsi"/>
          <w:sz w:val="22"/>
        </w:rPr>
        <w:t>jsme se stali</w:t>
      </w:r>
      <w:r w:rsidRPr="00286EA8">
        <w:rPr>
          <w:rFonts w:asciiTheme="minorHAnsi" w:hAnsiTheme="minorHAnsi" w:cstheme="minorHAnsi"/>
          <w:sz w:val="22"/>
        </w:rPr>
        <w:t xml:space="preserve"> již "úplným </w:t>
      </w:r>
      <w:proofErr w:type="spellStart"/>
      <w:r w:rsidRPr="00286EA8">
        <w:rPr>
          <w:rFonts w:asciiTheme="minorHAnsi" w:hAnsiTheme="minorHAnsi" w:cstheme="minorHAnsi"/>
          <w:sz w:val="22"/>
        </w:rPr>
        <w:t>Holickem</w:t>
      </w:r>
      <w:proofErr w:type="spellEnd"/>
      <w:r w:rsidRPr="00286EA8">
        <w:rPr>
          <w:rFonts w:asciiTheme="minorHAnsi" w:hAnsiTheme="minorHAnsi" w:cstheme="minorHAnsi"/>
          <w:sz w:val="22"/>
        </w:rPr>
        <w:t xml:space="preserve">" bez </w:t>
      </w:r>
      <w:r w:rsidR="00626B6C" w:rsidRPr="00286EA8">
        <w:rPr>
          <w:rFonts w:asciiTheme="minorHAnsi" w:hAnsiTheme="minorHAnsi" w:cstheme="minorHAnsi"/>
          <w:sz w:val="22"/>
        </w:rPr>
        <w:t>tzv.</w:t>
      </w:r>
      <w:r w:rsidRPr="00286EA8">
        <w:rPr>
          <w:rFonts w:asciiTheme="minorHAnsi" w:hAnsiTheme="minorHAnsi" w:cstheme="minorHAnsi"/>
          <w:sz w:val="22"/>
        </w:rPr>
        <w:t xml:space="preserve"> bílých míst.</w:t>
      </w:r>
    </w:p>
    <w:p w14:paraId="0BB0F2BE" w14:textId="77777777" w:rsidR="00286EA8" w:rsidRPr="00286EA8" w:rsidRDefault="00286EA8" w:rsidP="00286EA8">
      <w:pPr>
        <w:spacing w:after="160" w:line="259" w:lineRule="auto"/>
        <w:jc w:val="both"/>
        <w:rPr>
          <w:rFonts w:asciiTheme="minorHAnsi" w:hAnsiTheme="minorHAnsi" w:cstheme="minorHAnsi"/>
          <w:sz w:val="22"/>
        </w:rPr>
      </w:pPr>
      <w:r w:rsidRPr="00286EA8">
        <w:rPr>
          <w:rFonts w:asciiTheme="minorHAnsi" w:hAnsiTheme="minorHAnsi" w:cstheme="minorHAnsi"/>
          <w:sz w:val="22"/>
        </w:rPr>
        <w:t>V říjnu 2020 získala MAS Holicko potvrzení, že splňuje standardy pro nové období 2021+.</w:t>
      </w:r>
    </w:p>
    <w:p w14:paraId="1E5D0C16" w14:textId="77777777" w:rsidR="00286EA8" w:rsidRDefault="00286EA8" w:rsidP="00286EA8">
      <w:pPr>
        <w:spacing w:after="160" w:line="259" w:lineRule="auto"/>
        <w:jc w:val="both"/>
        <w:rPr>
          <w:rFonts w:asciiTheme="minorHAnsi" w:hAnsiTheme="minorHAnsi" w:cstheme="minorHAnsi"/>
          <w:sz w:val="22"/>
        </w:rPr>
      </w:pPr>
    </w:p>
    <w:p w14:paraId="639E7858" w14:textId="69CB0A5F" w:rsidR="00286EA8" w:rsidRDefault="00286EA8" w:rsidP="00EA6610">
      <w:pPr>
        <w:pStyle w:val="Nadpis3"/>
        <w:numPr>
          <w:ilvl w:val="2"/>
          <w:numId w:val="4"/>
        </w:numPr>
        <w:jc w:val="both"/>
      </w:pPr>
      <w:bookmarkStart w:id="17" w:name="_Toc68529484"/>
      <w:r>
        <w:t>Popis zapojení komunity a relevantních aktérů místního rozvoje do tvorby SCLLD</w:t>
      </w:r>
      <w:bookmarkEnd w:id="17"/>
    </w:p>
    <w:p w14:paraId="05FD47C1" w14:textId="77777777" w:rsidR="00286EA8" w:rsidRPr="00286EA8" w:rsidRDefault="00286EA8" w:rsidP="00286EA8">
      <w:pPr>
        <w:spacing w:after="160" w:line="259" w:lineRule="auto"/>
        <w:jc w:val="both"/>
        <w:rPr>
          <w:rFonts w:asciiTheme="minorHAnsi" w:hAnsiTheme="minorHAnsi" w:cstheme="minorHAnsi"/>
          <w:sz w:val="22"/>
        </w:rPr>
      </w:pPr>
      <w:r w:rsidRPr="00286EA8">
        <w:rPr>
          <w:rFonts w:asciiTheme="minorHAnsi" w:hAnsiTheme="minorHAnsi" w:cstheme="minorHAnsi"/>
          <w:sz w:val="22"/>
        </w:rPr>
        <w:t>Příprava strategie probíhala po celou dobu se zapojením všech místních aktérů (všichni, kdo mohou přímo i nepřímo ovlivnit rozvoj regionu MAS) a byl tak dodržen princip komunitně vedeného místního rozvoje.</w:t>
      </w:r>
    </w:p>
    <w:p w14:paraId="5220E925" w14:textId="02AFCC57" w:rsidR="00286EA8" w:rsidRPr="00A64059" w:rsidRDefault="00286EA8" w:rsidP="00286EA8">
      <w:pPr>
        <w:pStyle w:val="Titulek"/>
        <w:keepNext/>
        <w:rPr>
          <w:sz w:val="20"/>
          <w:szCs w:val="20"/>
        </w:rPr>
      </w:pPr>
      <w:bookmarkStart w:id="18" w:name="_Toc68468433"/>
      <w:r>
        <w:t xml:space="preserve">Tabulka </w:t>
      </w:r>
      <w:r>
        <w:rPr>
          <w:noProof/>
        </w:rPr>
        <w:fldChar w:fldCharType="begin"/>
      </w:r>
      <w:r>
        <w:rPr>
          <w:noProof/>
        </w:rPr>
        <w:instrText xml:space="preserve"> SEQ Tabulka \* ARABIC </w:instrText>
      </w:r>
      <w:r>
        <w:rPr>
          <w:noProof/>
        </w:rPr>
        <w:fldChar w:fldCharType="separate"/>
      </w:r>
      <w:r>
        <w:rPr>
          <w:noProof/>
        </w:rPr>
        <w:t>2</w:t>
      </w:r>
      <w:r>
        <w:rPr>
          <w:noProof/>
        </w:rPr>
        <w:fldChar w:fldCharType="end"/>
      </w:r>
      <w:r>
        <w:t xml:space="preserve">: </w:t>
      </w:r>
      <w:r w:rsidRPr="00286EA8">
        <w:t>Zapojení komunity do tvorby Strategie CLLD MAS Holicko</w:t>
      </w:r>
      <w:bookmarkEnd w:id="18"/>
    </w:p>
    <w:tbl>
      <w:tblPr>
        <w:tblStyle w:val="Mkatabulky"/>
        <w:tblW w:w="10065" w:type="dxa"/>
        <w:tblInd w:w="-572" w:type="dxa"/>
        <w:tblLook w:val="04A0" w:firstRow="1" w:lastRow="0" w:firstColumn="1" w:lastColumn="0" w:noHBand="0" w:noVBand="1"/>
      </w:tblPr>
      <w:tblGrid>
        <w:gridCol w:w="3969"/>
        <w:gridCol w:w="6096"/>
      </w:tblGrid>
      <w:tr w:rsidR="00286EA8" w:rsidRPr="00286EA8" w14:paraId="07CE1D73" w14:textId="77777777" w:rsidTr="00507070">
        <w:trPr>
          <w:tblHeader/>
        </w:trPr>
        <w:tc>
          <w:tcPr>
            <w:tcW w:w="3969" w:type="dxa"/>
            <w:shd w:val="clear" w:color="auto" w:fill="BFBFBF" w:themeFill="background1" w:themeFillShade="BF"/>
            <w:vAlign w:val="center"/>
          </w:tcPr>
          <w:p w14:paraId="539D1ECF" w14:textId="77777777" w:rsidR="00286EA8" w:rsidRPr="00286EA8" w:rsidRDefault="00286EA8" w:rsidP="00C233F6">
            <w:pPr>
              <w:spacing w:after="60"/>
              <w:jc w:val="center"/>
              <w:rPr>
                <w:rFonts w:asciiTheme="minorHAnsi" w:hAnsiTheme="minorHAnsi" w:cstheme="minorHAnsi"/>
                <w:b/>
                <w:sz w:val="22"/>
                <w:szCs w:val="22"/>
              </w:rPr>
            </w:pPr>
            <w:r w:rsidRPr="00286EA8">
              <w:rPr>
                <w:rFonts w:asciiTheme="minorHAnsi" w:hAnsiTheme="minorHAnsi" w:cstheme="minorHAnsi"/>
                <w:b/>
                <w:sz w:val="22"/>
                <w:szCs w:val="22"/>
              </w:rPr>
              <w:t>Metoda zapojení</w:t>
            </w:r>
          </w:p>
        </w:tc>
        <w:tc>
          <w:tcPr>
            <w:tcW w:w="6096" w:type="dxa"/>
            <w:shd w:val="clear" w:color="auto" w:fill="BFBFBF" w:themeFill="background1" w:themeFillShade="BF"/>
            <w:vAlign w:val="center"/>
          </w:tcPr>
          <w:p w14:paraId="4DB3DA64" w14:textId="77777777" w:rsidR="00286EA8" w:rsidRPr="00286EA8" w:rsidRDefault="00286EA8" w:rsidP="00C233F6">
            <w:pPr>
              <w:spacing w:after="60"/>
              <w:jc w:val="center"/>
              <w:rPr>
                <w:rFonts w:asciiTheme="minorHAnsi" w:hAnsiTheme="minorHAnsi" w:cstheme="minorHAnsi"/>
                <w:b/>
                <w:sz w:val="22"/>
                <w:szCs w:val="22"/>
              </w:rPr>
            </w:pPr>
            <w:r w:rsidRPr="00286EA8">
              <w:rPr>
                <w:rFonts w:asciiTheme="minorHAnsi" w:hAnsiTheme="minorHAnsi" w:cstheme="minorHAnsi"/>
                <w:b/>
                <w:sz w:val="22"/>
                <w:szCs w:val="22"/>
              </w:rPr>
              <w:t>Datum (období) provedení</w:t>
            </w:r>
          </w:p>
        </w:tc>
      </w:tr>
      <w:tr w:rsidR="00286EA8" w:rsidRPr="00286EA8" w14:paraId="5BAEF606" w14:textId="77777777" w:rsidTr="006F154B">
        <w:tc>
          <w:tcPr>
            <w:tcW w:w="3969" w:type="dxa"/>
          </w:tcPr>
          <w:p w14:paraId="094C8691" w14:textId="183ADC2F" w:rsidR="00286EA8" w:rsidRPr="00286EA8" w:rsidRDefault="00286EA8" w:rsidP="000E2BF5">
            <w:pPr>
              <w:spacing w:after="60"/>
              <w:jc w:val="both"/>
              <w:rPr>
                <w:rFonts w:asciiTheme="minorHAnsi" w:hAnsiTheme="minorHAnsi" w:cstheme="minorHAnsi"/>
                <w:sz w:val="22"/>
                <w:szCs w:val="22"/>
              </w:rPr>
            </w:pPr>
            <w:r w:rsidRPr="00286EA8">
              <w:rPr>
                <w:rFonts w:asciiTheme="minorHAnsi" w:hAnsiTheme="minorHAnsi" w:cstheme="minorHAnsi"/>
                <w:sz w:val="22"/>
                <w:szCs w:val="22"/>
              </w:rPr>
              <w:t>Dot</w:t>
            </w:r>
            <w:r>
              <w:rPr>
                <w:rFonts w:asciiTheme="minorHAnsi" w:hAnsiTheme="minorHAnsi" w:cstheme="minorHAnsi"/>
                <w:sz w:val="22"/>
                <w:szCs w:val="22"/>
              </w:rPr>
              <w:t>azníkové šetření mezi obyvateli</w:t>
            </w:r>
          </w:p>
        </w:tc>
        <w:tc>
          <w:tcPr>
            <w:tcW w:w="6096" w:type="dxa"/>
            <w:vAlign w:val="center"/>
          </w:tcPr>
          <w:p w14:paraId="57D32E95" w14:textId="77777777" w:rsidR="00286EA8" w:rsidRPr="00286EA8" w:rsidRDefault="00286EA8" w:rsidP="00C233F6">
            <w:pPr>
              <w:spacing w:after="60"/>
              <w:jc w:val="center"/>
              <w:rPr>
                <w:rFonts w:asciiTheme="minorHAnsi" w:hAnsiTheme="minorHAnsi" w:cstheme="minorHAnsi"/>
                <w:sz w:val="22"/>
                <w:szCs w:val="22"/>
              </w:rPr>
            </w:pPr>
            <w:r w:rsidRPr="00286EA8">
              <w:rPr>
                <w:rFonts w:asciiTheme="minorHAnsi" w:hAnsiTheme="minorHAnsi" w:cstheme="minorHAnsi"/>
                <w:sz w:val="22"/>
                <w:szCs w:val="22"/>
              </w:rPr>
              <w:t xml:space="preserve">1.8. - </w:t>
            </w:r>
            <w:proofErr w:type="gramStart"/>
            <w:r w:rsidRPr="00286EA8">
              <w:rPr>
                <w:rFonts w:asciiTheme="minorHAnsi" w:hAnsiTheme="minorHAnsi" w:cstheme="minorHAnsi"/>
                <w:sz w:val="22"/>
                <w:szCs w:val="22"/>
              </w:rPr>
              <w:t>30.9.2020</w:t>
            </w:r>
            <w:proofErr w:type="gramEnd"/>
          </w:p>
        </w:tc>
      </w:tr>
      <w:tr w:rsidR="00286EA8" w:rsidRPr="00286EA8" w14:paraId="62F0F04F" w14:textId="77777777" w:rsidTr="006F154B">
        <w:tc>
          <w:tcPr>
            <w:tcW w:w="3969" w:type="dxa"/>
          </w:tcPr>
          <w:p w14:paraId="62213399" w14:textId="251DA3CF" w:rsidR="00286EA8" w:rsidRPr="00286EA8" w:rsidRDefault="00286EA8" w:rsidP="000E2BF5">
            <w:pPr>
              <w:spacing w:after="60"/>
              <w:jc w:val="both"/>
              <w:rPr>
                <w:rFonts w:asciiTheme="minorHAnsi" w:hAnsiTheme="minorHAnsi" w:cstheme="minorHAnsi"/>
                <w:sz w:val="22"/>
                <w:szCs w:val="22"/>
              </w:rPr>
            </w:pPr>
            <w:r w:rsidRPr="00286EA8">
              <w:rPr>
                <w:rFonts w:asciiTheme="minorHAnsi" w:hAnsiTheme="minorHAnsi" w:cstheme="minorHAnsi"/>
                <w:sz w:val="22"/>
                <w:szCs w:val="22"/>
              </w:rPr>
              <w:t xml:space="preserve">Řízené rozhovory se starosty obcí </w:t>
            </w:r>
          </w:p>
        </w:tc>
        <w:tc>
          <w:tcPr>
            <w:tcW w:w="6096" w:type="dxa"/>
            <w:vAlign w:val="center"/>
          </w:tcPr>
          <w:p w14:paraId="2EC5523E" w14:textId="77777777" w:rsidR="00286EA8" w:rsidRPr="00286EA8" w:rsidRDefault="00286EA8" w:rsidP="00C233F6">
            <w:pPr>
              <w:spacing w:after="60"/>
              <w:jc w:val="center"/>
              <w:rPr>
                <w:rFonts w:asciiTheme="minorHAnsi" w:hAnsiTheme="minorHAnsi" w:cstheme="minorHAnsi"/>
                <w:sz w:val="22"/>
                <w:szCs w:val="22"/>
              </w:rPr>
            </w:pPr>
            <w:r w:rsidRPr="00286EA8">
              <w:rPr>
                <w:rFonts w:asciiTheme="minorHAnsi" w:hAnsiTheme="minorHAnsi" w:cstheme="minorHAnsi"/>
                <w:sz w:val="22"/>
                <w:szCs w:val="22"/>
              </w:rPr>
              <w:t xml:space="preserve">18.8. - </w:t>
            </w:r>
            <w:proofErr w:type="gramStart"/>
            <w:r w:rsidRPr="00286EA8">
              <w:rPr>
                <w:rFonts w:asciiTheme="minorHAnsi" w:hAnsiTheme="minorHAnsi" w:cstheme="minorHAnsi"/>
                <w:sz w:val="22"/>
                <w:szCs w:val="22"/>
              </w:rPr>
              <w:t>9.9.2020</w:t>
            </w:r>
            <w:proofErr w:type="gramEnd"/>
          </w:p>
        </w:tc>
      </w:tr>
      <w:tr w:rsidR="00286EA8" w:rsidRPr="00286EA8" w14:paraId="685BB472" w14:textId="77777777" w:rsidTr="006F154B">
        <w:tc>
          <w:tcPr>
            <w:tcW w:w="3969" w:type="dxa"/>
          </w:tcPr>
          <w:p w14:paraId="503FF418" w14:textId="77777777" w:rsidR="00286EA8" w:rsidRPr="00286EA8" w:rsidRDefault="00286EA8" w:rsidP="000E2BF5">
            <w:pPr>
              <w:spacing w:after="60"/>
              <w:jc w:val="both"/>
              <w:rPr>
                <w:rFonts w:asciiTheme="minorHAnsi" w:hAnsiTheme="minorHAnsi" w:cstheme="minorHAnsi"/>
                <w:sz w:val="22"/>
                <w:szCs w:val="22"/>
              </w:rPr>
            </w:pPr>
            <w:r w:rsidRPr="00286EA8">
              <w:rPr>
                <w:rFonts w:asciiTheme="minorHAnsi" w:hAnsiTheme="minorHAnsi" w:cstheme="minorHAnsi"/>
                <w:sz w:val="22"/>
                <w:szCs w:val="22"/>
              </w:rPr>
              <w:t>Tematická diskusní setkání</w:t>
            </w:r>
          </w:p>
        </w:tc>
        <w:tc>
          <w:tcPr>
            <w:tcW w:w="6096" w:type="dxa"/>
            <w:vAlign w:val="center"/>
          </w:tcPr>
          <w:p w14:paraId="40841E0D" w14:textId="77777777" w:rsidR="00286EA8" w:rsidRPr="00286EA8" w:rsidRDefault="00286EA8" w:rsidP="00C233F6">
            <w:pPr>
              <w:spacing w:after="60"/>
              <w:jc w:val="center"/>
              <w:rPr>
                <w:rFonts w:asciiTheme="minorHAnsi" w:hAnsiTheme="minorHAnsi" w:cstheme="minorHAnsi"/>
                <w:sz w:val="22"/>
                <w:szCs w:val="22"/>
              </w:rPr>
            </w:pPr>
            <w:proofErr w:type="gramStart"/>
            <w:r w:rsidRPr="00286EA8">
              <w:rPr>
                <w:rFonts w:asciiTheme="minorHAnsi" w:hAnsiTheme="minorHAnsi" w:cstheme="minorHAnsi"/>
                <w:sz w:val="22"/>
                <w:szCs w:val="22"/>
              </w:rPr>
              <w:t>6.10.2020</w:t>
            </w:r>
            <w:proofErr w:type="gramEnd"/>
            <w:r w:rsidRPr="00286EA8">
              <w:rPr>
                <w:rFonts w:asciiTheme="minorHAnsi" w:hAnsiTheme="minorHAnsi" w:cstheme="minorHAnsi"/>
                <w:sz w:val="22"/>
                <w:szCs w:val="22"/>
              </w:rPr>
              <w:t xml:space="preserve"> (podnikání)</w:t>
            </w:r>
          </w:p>
          <w:p w14:paraId="2781B0B1" w14:textId="18585CEA" w:rsidR="00286EA8" w:rsidRPr="00286EA8" w:rsidRDefault="00286EA8" w:rsidP="00C233F6">
            <w:pPr>
              <w:spacing w:after="60"/>
              <w:jc w:val="center"/>
              <w:rPr>
                <w:rFonts w:asciiTheme="minorHAnsi" w:hAnsiTheme="minorHAnsi" w:cstheme="minorHAnsi"/>
                <w:sz w:val="22"/>
                <w:szCs w:val="22"/>
              </w:rPr>
            </w:pPr>
            <w:proofErr w:type="gramStart"/>
            <w:r w:rsidRPr="00286EA8">
              <w:rPr>
                <w:rFonts w:asciiTheme="minorHAnsi" w:hAnsiTheme="minorHAnsi" w:cstheme="minorHAnsi"/>
                <w:sz w:val="22"/>
                <w:szCs w:val="22"/>
              </w:rPr>
              <w:t>8.10.2020</w:t>
            </w:r>
            <w:proofErr w:type="gramEnd"/>
            <w:r w:rsidRPr="00286EA8">
              <w:rPr>
                <w:rFonts w:asciiTheme="minorHAnsi" w:hAnsiTheme="minorHAnsi" w:cstheme="minorHAnsi"/>
                <w:sz w:val="22"/>
                <w:szCs w:val="22"/>
              </w:rPr>
              <w:t xml:space="preserve"> (zemědělství a </w:t>
            </w:r>
            <w:r w:rsidR="00954C1C">
              <w:rPr>
                <w:rFonts w:asciiTheme="minorHAnsi" w:hAnsiTheme="minorHAnsi" w:cstheme="minorHAnsi"/>
                <w:sz w:val="22"/>
                <w:szCs w:val="22"/>
              </w:rPr>
              <w:t>životní prostředí</w:t>
            </w:r>
            <w:r w:rsidRPr="00286EA8">
              <w:rPr>
                <w:rFonts w:asciiTheme="minorHAnsi" w:hAnsiTheme="minorHAnsi" w:cstheme="minorHAnsi"/>
                <w:sz w:val="22"/>
                <w:szCs w:val="22"/>
              </w:rPr>
              <w:t>)</w:t>
            </w:r>
          </w:p>
          <w:p w14:paraId="35643338" w14:textId="77777777" w:rsidR="00286EA8" w:rsidRPr="00286EA8" w:rsidRDefault="00286EA8" w:rsidP="00C233F6">
            <w:pPr>
              <w:spacing w:after="60"/>
              <w:jc w:val="center"/>
              <w:rPr>
                <w:rFonts w:asciiTheme="minorHAnsi" w:hAnsiTheme="minorHAnsi" w:cstheme="minorHAnsi"/>
                <w:sz w:val="22"/>
                <w:szCs w:val="22"/>
              </w:rPr>
            </w:pPr>
            <w:proofErr w:type="gramStart"/>
            <w:r w:rsidRPr="00286EA8">
              <w:rPr>
                <w:rFonts w:asciiTheme="minorHAnsi" w:hAnsiTheme="minorHAnsi" w:cstheme="minorHAnsi"/>
                <w:sz w:val="22"/>
                <w:szCs w:val="22"/>
              </w:rPr>
              <w:t>12.10.2020</w:t>
            </w:r>
            <w:proofErr w:type="gramEnd"/>
            <w:r w:rsidRPr="00286EA8">
              <w:rPr>
                <w:rFonts w:asciiTheme="minorHAnsi" w:hAnsiTheme="minorHAnsi" w:cstheme="minorHAnsi"/>
                <w:sz w:val="22"/>
                <w:szCs w:val="22"/>
              </w:rPr>
              <w:t xml:space="preserve"> (cestovní ruch)</w:t>
            </w:r>
          </w:p>
          <w:p w14:paraId="600DB8AB" w14:textId="77777777" w:rsidR="00286EA8" w:rsidRPr="00286EA8" w:rsidRDefault="00286EA8" w:rsidP="00C233F6">
            <w:pPr>
              <w:spacing w:after="60"/>
              <w:jc w:val="center"/>
              <w:rPr>
                <w:rFonts w:asciiTheme="minorHAnsi" w:hAnsiTheme="minorHAnsi" w:cstheme="minorHAnsi"/>
                <w:sz w:val="22"/>
                <w:szCs w:val="22"/>
              </w:rPr>
            </w:pPr>
            <w:proofErr w:type="gramStart"/>
            <w:r w:rsidRPr="00286EA8">
              <w:rPr>
                <w:rFonts w:asciiTheme="minorHAnsi" w:hAnsiTheme="minorHAnsi" w:cstheme="minorHAnsi"/>
                <w:sz w:val="22"/>
                <w:szCs w:val="22"/>
              </w:rPr>
              <w:t>15.10.2020</w:t>
            </w:r>
            <w:proofErr w:type="gramEnd"/>
            <w:r w:rsidRPr="00286EA8">
              <w:rPr>
                <w:rFonts w:asciiTheme="minorHAnsi" w:hAnsiTheme="minorHAnsi" w:cstheme="minorHAnsi"/>
                <w:sz w:val="22"/>
                <w:szCs w:val="22"/>
              </w:rPr>
              <w:t xml:space="preserve"> (spolková činnost, kultura a sport)</w:t>
            </w:r>
          </w:p>
          <w:p w14:paraId="09726359" w14:textId="0FC3F7E3" w:rsidR="00286EA8" w:rsidRPr="00286EA8" w:rsidRDefault="00286EA8" w:rsidP="00C233F6">
            <w:pPr>
              <w:spacing w:after="60"/>
              <w:jc w:val="center"/>
              <w:rPr>
                <w:rFonts w:asciiTheme="minorHAnsi" w:hAnsiTheme="minorHAnsi" w:cstheme="minorHAnsi"/>
                <w:sz w:val="22"/>
                <w:szCs w:val="22"/>
              </w:rPr>
            </w:pPr>
            <w:proofErr w:type="gramStart"/>
            <w:r w:rsidRPr="00286EA8">
              <w:rPr>
                <w:rFonts w:asciiTheme="minorHAnsi" w:hAnsiTheme="minorHAnsi" w:cstheme="minorHAnsi"/>
                <w:sz w:val="22"/>
                <w:szCs w:val="22"/>
              </w:rPr>
              <w:t>20.10.2020</w:t>
            </w:r>
            <w:proofErr w:type="gramEnd"/>
            <w:r w:rsidRPr="00286EA8">
              <w:rPr>
                <w:rFonts w:asciiTheme="minorHAnsi" w:hAnsiTheme="minorHAnsi" w:cstheme="minorHAnsi"/>
                <w:sz w:val="22"/>
                <w:szCs w:val="22"/>
              </w:rPr>
              <w:t xml:space="preserve"> (lesy a </w:t>
            </w:r>
            <w:r w:rsidR="00954C1C">
              <w:rPr>
                <w:rFonts w:asciiTheme="minorHAnsi" w:hAnsiTheme="minorHAnsi" w:cstheme="minorHAnsi"/>
                <w:sz w:val="22"/>
                <w:szCs w:val="22"/>
              </w:rPr>
              <w:t>životní prostředí</w:t>
            </w:r>
            <w:r w:rsidRPr="00286EA8">
              <w:rPr>
                <w:rFonts w:asciiTheme="minorHAnsi" w:hAnsiTheme="minorHAnsi" w:cstheme="minorHAnsi"/>
                <w:sz w:val="22"/>
                <w:szCs w:val="22"/>
              </w:rPr>
              <w:t>)</w:t>
            </w:r>
          </w:p>
          <w:p w14:paraId="0459FE0A" w14:textId="77777777" w:rsidR="00286EA8" w:rsidRPr="00286EA8" w:rsidRDefault="00286EA8" w:rsidP="00C233F6">
            <w:pPr>
              <w:spacing w:after="60"/>
              <w:jc w:val="center"/>
              <w:rPr>
                <w:rFonts w:asciiTheme="minorHAnsi" w:hAnsiTheme="minorHAnsi" w:cstheme="minorHAnsi"/>
                <w:sz w:val="22"/>
                <w:szCs w:val="22"/>
              </w:rPr>
            </w:pPr>
            <w:r w:rsidRPr="00286EA8">
              <w:rPr>
                <w:rFonts w:asciiTheme="minorHAnsi" w:hAnsiTheme="minorHAnsi" w:cstheme="minorHAnsi"/>
                <w:sz w:val="22"/>
                <w:szCs w:val="22"/>
              </w:rPr>
              <w:t xml:space="preserve">Další témata musela být z důvodu opatření proti </w:t>
            </w:r>
            <w:proofErr w:type="spellStart"/>
            <w:r w:rsidRPr="00286EA8">
              <w:rPr>
                <w:rFonts w:asciiTheme="minorHAnsi" w:hAnsiTheme="minorHAnsi" w:cstheme="minorHAnsi"/>
                <w:sz w:val="22"/>
                <w:szCs w:val="22"/>
              </w:rPr>
              <w:t>Covid</w:t>
            </w:r>
            <w:proofErr w:type="spellEnd"/>
            <w:r w:rsidRPr="00286EA8">
              <w:rPr>
                <w:rFonts w:asciiTheme="minorHAnsi" w:hAnsiTheme="minorHAnsi" w:cstheme="minorHAnsi"/>
                <w:sz w:val="22"/>
                <w:szCs w:val="22"/>
              </w:rPr>
              <w:t xml:space="preserve"> zrušena.</w:t>
            </w:r>
          </w:p>
          <w:p w14:paraId="0B737BA9" w14:textId="77777777" w:rsidR="00286EA8" w:rsidRPr="00286EA8" w:rsidRDefault="00286EA8" w:rsidP="00C233F6">
            <w:pPr>
              <w:spacing w:after="60"/>
              <w:jc w:val="center"/>
              <w:rPr>
                <w:rFonts w:asciiTheme="minorHAnsi" w:hAnsiTheme="minorHAnsi" w:cstheme="minorHAnsi"/>
                <w:sz w:val="22"/>
                <w:szCs w:val="22"/>
              </w:rPr>
            </w:pPr>
            <w:r w:rsidRPr="00286EA8">
              <w:rPr>
                <w:rFonts w:asciiTheme="minorHAnsi" w:hAnsiTheme="minorHAnsi" w:cstheme="minorHAnsi"/>
                <w:sz w:val="22"/>
                <w:szCs w:val="22"/>
              </w:rPr>
              <w:t>Navíc bylo využito výstupů z pracovních skupin MAP (vzdělávání) a KPSS (sociální služby).</w:t>
            </w:r>
          </w:p>
        </w:tc>
      </w:tr>
      <w:tr w:rsidR="00507070" w:rsidRPr="00286EA8" w14:paraId="20823A2A" w14:textId="77777777" w:rsidTr="006F154B">
        <w:tc>
          <w:tcPr>
            <w:tcW w:w="3969" w:type="dxa"/>
          </w:tcPr>
          <w:p w14:paraId="04E42C6C" w14:textId="77777777" w:rsidR="000E2BF5" w:rsidRDefault="00507070" w:rsidP="000E2BF5">
            <w:pPr>
              <w:spacing w:after="60"/>
              <w:jc w:val="both"/>
              <w:rPr>
                <w:rFonts w:asciiTheme="minorHAnsi" w:hAnsiTheme="minorHAnsi" w:cstheme="minorHAnsi"/>
                <w:sz w:val="22"/>
                <w:szCs w:val="22"/>
              </w:rPr>
            </w:pPr>
            <w:r>
              <w:rPr>
                <w:rFonts w:asciiTheme="minorHAnsi" w:hAnsiTheme="minorHAnsi" w:cstheme="minorHAnsi"/>
                <w:sz w:val="22"/>
                <w:szCs w:val="22"/>
              </w:rPr>
              <w:t xml:space="preserve">Veřejné připomínkování návrhu </w:t>
            </w:r>
            <w:r w:rsidR="006E0937">
              <w:rPr>
                <w:rFonts w:asciiTheme="minorHAnsi" w:hAnsiTheme="minorHAnsi" w:cstheme="minorHAnsi"/>
                <w:sz w:val="22"/>
                <w:szCs w:val="22"/>
              </w:rPr>
              <w:t>SCLLD</w:t>
            </w:r>
          </w:p>
          <w:p w14:paraId="51FE9BF6" w14:textId="77777777" w:rsidR="000E2BF5" w:rsidRPr="000E2BF5" w:rsidRDefault="000E2BF5" w:rsidP="000E2BF5">
            <w:pPr>
              <w:pStyle w:val="Odstavecseseznamem"/>
              <w:numPr>
                <w:ilvl w:val="0"/>
                <w:numId w:val="39"/>
              </w:numPr>
              <w:spacing w:after="60"/>
              <w:ind w:left="459"/>
              <w:rPr>
                <w:rFonts w:cstheme="minorHAnsi"/>
                <w:i/>
                <w:sz w:val="21"/>
                <w:szCs w:val="21"/>
              </w:rPr>
            </w:pPr>
            <w:r w:rsidRPr="000E2BF5">
              <w:rPr>
                <w:rFonts w:cstheme="minorHAnsi"/>
                <w:i/>
                <w:sz w:val="21"/>
                <w:szCs w:val="21"/>
              </w:rPr>
              <w:t>Analýza rozvojových potřeb a rozvojového potenciálu</w:t>
            </w:r>
          </w:p>
          <w:p w14:paraId="2986B109" w14:textId="5D375ED2" w:rsidR="00507070" w:rsidRPr="000E2BF5" w:rsidRDefault="000E2BF5" w:rsidP="000E2BF5">
            <w:pPr>
              <w:pStyle w:val="Odstavecseseznamem"/>
              <w:numPr>
                <w:ilvl w:val="0"/>
                <w:numId w:val="39"/>
              </w:numPr>
              <w:spacing w:after="60"/>
              <w:ind w:left="459"/>
              <w:rPr>
                <w:rFonts w:cstheme="minorHAnsi"/>
              </w:rPr>
            </w:pPr>
            <w:r w:rsidRPr="000E2BF5">
              <w:rPr>
                <w:rFonts w:cstheme="minorHAnsi"/>
                <w:i/>
                <w:sz w:val="21"/>
                <w:szCs w:val="21"/>
              </w:rPr>
              <w:t>Strategický rámec</w:t>
            </w:r>
          </w:p>
        </w:tc>
        <w:tc>
          <w:tcPr>
            <w:tcW w:w="6096" w:type="dxa"/>
            <w:vAlign w:val="center"/>
          </w:tcPr>
          <w:p w14:paraId="2F4260A4" w14:textId="641B2B2F" w:rsidR="00507070" w:rsidRPr="00286EA8" w:rsidRDefault="006E0937" w:rsidP="00C233F6">
            <w:pPr>
              <w:spacing w:after="60"/>
              <w:jc w:val="center"/>
              <w:rPr>
                <w:rFonts w:asciiTheme="minorHAnsi" w:hAnsiTheme="minorHAnsi" w:cstheme="minorHAnsi"/>
                <w:sz w:val="22"/>
                <w:szCs w:val="22"/>
              </w:rPr>
            </w:pPr>
            <w:proofErr w:type="gramStart"/>
            <w:r>
              <w:rPr>
                <w:rFonts w:asciiTheme="minorHAnsi" w:hAnsiTheme="minorHAnsi" w:cstheme="minorHAnsi"/>
                <w:sz w:val="22"/>
                <w:szCs w:val="22"/>
              </w:rPr>
              <w:t>8.2</w:t>
            </w:r>
            <w:proofErr w:type="gramEnd"/>
            <w:r>
              <w:rPr>
                <w:rFonts w:asciiTheme="minorHAnsi" w:hAnsiTheme="minorHAnsi" w:cstheme="minorHAnsi"/>
                <w:sz w:val="22"/>
                <w:szCs w:val="22"/>
              </w:rPr>
              <w:t>. – 31.3.2021</w:t>
            </w:r>
          </w:p>
        </w:tc>
      </w:tr>
      <w:tr w:rsidR="006E0937" w:rsidRPr="00286EA8" w14:paraId="6D1E7448" w14:textId="77777777" w:rsidTr="006F154B">
        <w:tc>
          <w:tcPr>
            <w:tcW w:w="3969" w:type="dxa"/>
          </w:tcPr>
          <w:p w14:paraId="5B3ACC95" w14:textId="448B85C5" w:rsidR="006E0937" w:rsidRDefault="000E2BF5" w:rsidP="000E2BF5">
            <w:pPr>
              <w:spacing w:after="60"/>
              <w:jc w:val="both"/>
              <w:rPr>
                <w:rFonts w:asciiTheme="minorHAnsi" w:hAnsiTheme="minorHAnsi" w:cstheme="minorHAnsi"/>
                <w:sz w:val="22"/>
                <w:szCs w:val="22"/>
              </w:rPr>
            </w:pPr>
            <w:r>
              <w:rPr>
                <w:rFonts w:asciiTheme="minorHAnsi" w:hAnsiTheme="minorHAnsi" w:cstheme="minorHAnsi"/>
                <w:sz w:val="22"/>
                <w:szCs w:val="22"/>
              </w:rPr>
              <w:t>On-line v</w:t>
            </w:r>
            <w:r w:rsidR="006E0937">
              <w:rPr>
                <w:rFonts w:asciiTheme="minorHAnsi" w:hAnsiTheme="minorHAnsi" w:cstheme="minorHAnsi"/>
                <w:sz w:val="22"/>
                <w:szCs w:val="22"/>
              </w:rPr>
              <w:t>eřejné projednání návrhu SCLLD</w:t>
            </w:r>
          </w:p>
        </w:tc>
        <w:tc>
          <w:tcPr>
            <w:tcW w:w="6096" w:type="dxa"/>
            <w:vAlign w:val="center"/>
          </w:tcPr>
          <w:p w14:paraId="79C747E7" w14:textId="57B75DE0" w:rsidR="006E0937" w:rsidRDefault="006E0937" w:rsidP="00C233F6">
            <w:pPr>
              <w:spacing w:after="60"/>
              <w:jc w:val="center"/>
              <w:rPr>
                <w:rFonts w:asciiTheme="minorHAnsi" w:hAnsiTheme="minorHAnsi" w:cstheme="minorHAnsi"/>
                <w:sz w:val="22"/>
                <w:szCs w:val="22"/>
              </w:rPr>
            </w:pPr>
            <w:proofErr w:type="gramStart"/>
            <w:r>
              <w:rPr>
                <w:rFonts w:asciiTheme="minorHAnsi" w:hAnsiTheme="minorHAnsi" w:cstheme="minorHAnsi"/>
                <w:sz w:val="22"/>
                <w:szCs w:val="22"/>
              </w:rPr>
              <w:t>16.3.2021</w:t>
            </w:r>
            <w:proofErr w:type="gramEnd"/>
          </w:p>
        </w:tc>
      </w:tr>
      <w:tr w:rsidR="000E2BF5" w:rsidRPr="00286EA8" w14:paraId="5BAB95D2" w14:textId="77777777" w:rsidTr="006F154B">
        <w:tc>
          <w:tcPr>
            <w:tcW w:w="3969" w:type="dxa"/>
          </w:tcPr>
          <w:p w14:paraId="659E95A2" w14:textId="77777777" w:rsidR="000E2BF5" w:rsidRPr="000E2BF5" w:rsidRDefault="000E2BF5" w:rsidP="000E2BF5">
            <w:pPr>
              <w:spacing w:after="60"/>
              <w:jc w:val="both"/>
              <w:rPr>
                <w:rFonts w:asciiTheme="minorHAnsi" w:hAnsiTheme="minorHAnsi" w:cstheme="minorHAnsi"/>
                <w:sz w:val="22"/>
                <w:szCs w:val="22"/>
                <w:highlight w:val="yellow"/>
              </w:rPr>
            </w:pPr>
            <w:r w:rsidRPr="000E2BF5">
              <w:rPr>
                <w:rFonts w:asciiTheme="minorHAnsi" w:hAnsiTheme="minorHAnsi" w:cstheme="minorHAnsi"/>
                <w:sz w:val="22"/>
                <w:szCs w:val="22"/>
                <w:highlight w:val="yellow"/>
              </w:rPr>
              <w:t>Veřejné připomínkování návrhu SCLLD</w:t>
            </w:r>
          </w:p>
          <w:p w14:paraId="71128603" w14:textId="205E520B" w:rsidR="000E2BF5" w:rsidRPr="000E2BF5" w:rsidRDefault="000E2BF5" w:rsidP="000E2BF5">
            <w:pPr>
              <w:pStyle w:val="Odstavecseseznamem"/>
              <w:numPr>
                <w:ilvl w:val="0"/>
                <w:numId w:val="39"/>
              </w:numPr>
              <w:spacing w:after="60"/>
              <w:ind w:left="459"/>
              <w:jc w:val="both"/>
              <w:rPr>
                <w:rFonts w:cstheme="minorHAnsi"/>
                <w:highlight w:val="yellow"/>
              </w:rPr>
            </w:pPr>
            <w:r w:rsidRPr="000E2BF5">
              <w:rPr>
                <w:rFonts w:cstheme="minorHAnsi"/>
                <w:i/>
                <w:sz w:val="21"/>
                <w:szCs w:val="21"/>
                <w:highlight w:val="yellow"/>
              </w:rPr>
              <w:t>Koncepční část SCLLD</w:t>
            </w:r>
          </w:p>
        </w:tc>
        <w:tc>
          <w:tcPr>
            <w:tcW w:w="6096" w:type="dxa"/>
            <w:vAlign w:val="center"/>
          </w:tcPr>
          <w:p w14:paraId="6EAC1B98" w14:textId="777C7D9C" w:rsidR="000E2BF5" w:rsidRPr="000E2BF5" w:rsidRDefault="000E2BF5" w:rsidP="00C233F6">
            <w:pPr>
              <w:spacing w:after="60"/>
              <w:jc w:val="center"/>
              <w:rPr>
                <w:rFonts w:asciiTheme="minorHAnsi" w:hAnsiTheme="minorHAnsi" w:cstheme="minorHAnsi"/>
                <w:sz w:val="22"/>
                <w:szCs w:val="22"/>
                <w:highlight w:val="yellow"/>
              </w:rPr>
            </w:pPr>
            <w:r w:rsidRPr="000E2BF5">
              <w:rPr>
                <w:rFonts w:asciiTheme="minorHAnsi" w:hAnsiTheme="minorHAnsi" w:cstheme="minorHAnsi"/>
                <w:sz w:val="22"/>
                <w:szCs w:val="22"/>
                <w:highlight w:val="yellow"/>
              </w:rPr>
              <w:t>Duben – květen 2021</w:t>
            </w:r>
          </w:p>
        </w:tc>
      </w:tr>
      <w:tr w:rsidR="000E2BF5" w:rsidRPr="00286EA8" w14:paraId="0CF373FB" w14:textId="77777777" w:rsidTr="006F154B">
        <w:tc>
          <w:tcPr>
            <w:tcW w:w="3969" w:type="dxa"/>
          </w:tcPr>
          <w:p w14:paraId="609F8004" w14:textId="163F7B48" w:rsidR="000E2BF5" w:rsidRPr="000E2BF5" w:rsidRDefault="000E2BF5" w:rsidP="000E2BF5">
            <w:pPr>
              <w:spacing w:after="60"/>
              <w:jc w:val="both"/>
              <w:rPr>
                <w:rFonts w:asciiTheme="minorHAnsi" w:hAnsiTheme="minorHAnsi" w:cstheme="minorHAnsi"/>
                <w:sz w:val="22"/>
                <w:szCs w:val="22"/>
                <w:highlight w:val="yellow"/>
              </w:rPr>
            </w:pPr>
            <w:r w:rsidRPr="000E2BF5">
              <w:rPr>
                <w:rFonts w:asciiTheme="minorHAnsi" w:hAnsiTheme="minorHAnsi" w:cstheme="minorHAnsi"/>
                <w:sz w:val="22"/>
                <w:szCs w:val="22"/>
                <w:highlight w:val="yellow"/>
              </w:rPr>
              <w:t>Veřejné projednání návrhu SCLLD na valné hromadě MAS Holicko</w:t>
            </w:r>
          </w:p>
        </w:tc>
        <w:tc>
          <w:tcPr>
            <w:tcW w:w="6096" w:type="dxa"/>
            <w:vAlign w:val="center"/>
          </w:tcPr>
          <w:p w14:paraId="61FEF46A" w14:textId="6B1EE010" w:rsidR="000E2BF5" w:rsidRPr="000E2BF5" w:rsidRDefault="000E2BF5" w:rsidP="00C233F6">
            <w:pPr>
              <w:spacing w:after="60"/>
              <w:jc w:val="center"/>
              <w:rPr>
                <w:rFonts w:asciiTheme="minorHAnsi" w:hAnsiTheme="minorHAnsi" w:cstheme="minorHAnsi"/>
                <w:sz w:val="22"/>
                <w:szCs w:val="22"/>
                <w:highlight w:val="yellow"/>
              </w:rPr>
            </w:pPr>
            <w:r w:rsidRPr="000E2BF5">
              <w:rPr>
                <w:rFonts w:asciiTheme="minorHAnsi" w:hAnsiTheme="minorHAnsi" w:cstheme="minorHAnsi"/>
                <w:sz w:val="22"/>
                <w:szCs w:val="22"/>
                <w:highlight w:val="yellow"/>
              </w:rPr>
              <w:t>Květen 2021</w:t>
            </w:r>
          </w:p>
        </w:tc>
      </w:tr>
    </w:tbl>
    <w:p w14:paraId="22C25F14" w14:textId="77777777" w:rsidR="00286EA8" w:rsidRPr="00286EA8" w:rsidRDefault="00286EA8" w:rsidP="00286EA8">
      <w:pPr>
        <w:jc w:val="right"/>
        <w:rPr>
          <w:rFonts w:asciiTheme="minorHAnsi" w:hAnsiTheme="minorHAnsi" w:cstheme="minorHAnsi"/>
          <w:sz w:val="18"/>
          <w:szCs w:val="22"/>
        </w:rPr>
      </w:pPr>
      <w:r w:rsidRPr="00286EA8">
        <w:rPr>
          <w:rFonts w:asciiTheme="minorHAnsi" w:hAnsiTheme="minorHAnsi" w:cstheme="minorHAnsi"/>
          <w:sz w:val="18"/>
          <w:szCs w:val="22"/>
        </w:rPr>
        <w:t>Zdroj: vlastní zpracování</w:t>
      </w:r>
    </w:p>
    <w:p w14:paraId="77E0CBF4" w14:textId="77777777" w:rsidR="00286EA8" w:rsidRPr="00286EA8" w:rsidRDefault="00286EA8" w:rsidP="00286EA8">
      <w:pPr>
        <w:spacing w:after="160" w:line="259" w:lineRule="auto"/>
        <w:jc w:val="both"/>
        <w:rPr>
          <w:rFonts w:asciiTheme="minorHAnsi" w:hAnsiTheme="minorHAnsi" w:cstheme="minorHAnsi"/>
          <w:sz w:val="22"/>
        </w:rPr>
      </w:pPr>
    </w:p>
    <w:p w14:paraId="1B8D0252" w14:textId="55C6F3D5" w:rsidR="00286EA8" w:rsidRDefault="00286EA8" w:rsidP="00EA6610">
      <w:pPr>
        <w:pStyle w:val="Nadpis3"/>
        <w:numPr>
          <w:ilvl w:val="2"/>
          <w:numId w:val="4"/>
        </w:numPr>
        <w:jc w:val="both"/>
      </w:pPr>
      <w:bookmarkStart w:id="19" w:name="_Toc68529485"/>
      <w:r>
        <w:t>Odkaz na uložiště záznamů</w:t>
      </w:r>
      <w:bookmarkEnd w:id="19"/>
    </w:p>
    <w:p w14:paraId="31A374F2" w14:textId="65BD2CDA" w:rsidR="00FE38E4" w:rsidRPr="00286EA8" w:rsidRDefault="00286EA8" w:rsidP="00FE38E4">
      <w:pPr>
        <w:spacing w:after="160" w:line="259" w:lineRule="auto"/>
        <w:jc w:val="both"/>
        <w:rPr>
          <w:rFonts w:asciiTheme="minorHAnsi" w:hAnsiTheme="minorHAnsi" w:cstheme="minorHAnsi"/>
          <w:sz w:val="22"/>
        </w:rPr>
      </w:pPr>
      <w:r w:rsidRPr="00286EA8">
        <w:rPr>
          <w:rFonts w:asciiTheme="minorHAnsi" w:hAnsiTheme="minorHAnsi" w:cstheme="minorHAnsi"/>
          <w:sz w:val="22"/>
          <w:szCs w:val="22"/>
        </w:rPr>
        <w:t>Veškeré doklady o zapojení komunity do přípravy Strategie CLLD</w:t>
      </w:r>
      <w:r w:rsidR="00954C1C">
        <w:rPr>
          <w:rFonts w:asciiTheme="minorHAnsi" w:hAnsiTheme="minorHAnsi" w:cstheme="minorHAnsi"/>
          <w:sz w:val="22"/>
          <w:szCs w:val="22"/>
        </w:rPr>
        <w:t xml:space="preserve"> 2021 – 2027</w:t>
      </w:r>
      <w:r w:rsidRPr="00286EA8">
        <w:rPr>
          <w:rFonts w:asciiTheme="minorHAnsi" w:hAnsiTheme="minorHAnsi" w:cstheme="minorHAnsi"/>
          <w:sz w:val="22"/>
          <w:szCs w:val="22"/>
        </w:rPr>
        <w:t xml:space="preserve">, zahrnující zápisy, prezenční listiny, výsledky šetření, apod. jsou zveřejněny zde: </w:t>
      </w:r>
      <w:hyperlink r:id="rId13" w:history="1">
        <w:r w:rsidR="00404E3F" w:rsidRPr="000F71E3">
          <w:rPr>
            <w:rStyle w:val="Hypertextovodkaz"/>
            <w:rFonts w:asciiTheme="minorHAnsi" w:hAnsiTheme="minorHAnsi" w:cstheme="minorHAnsi"/>
            <w:sz w:val="22"/>
            <w:szCs w:val="22"/>
          </w:rPr>
          <w:t>https://holicko.cz/program-leader/clld-2021-2027-title/priprava-strategie.html</w:t>
        </w:r>
      </w:hyperlink>
      <w:r w:rsidR="00404E3F">
        <w:rPr>
          <w:rFonts w:asciiTheme="minorHAnsi" w:hAnsiTheme="minorHAnsi" w:cstheme="minorHAnsi"/>
          <w:sz w:val="22"/>
          <w:szCs w:val="22"/>
        </w:rPr>
        <w:t xml:space="preserve"> </w:t>
      </w:r>
    </w:p>
    <w:p w14:paraId="27363D7D" w14:textId="77777777" w:rsidR="00404E3F" w:rsidRDefault="00404E3F" w:rsidP="00FE38E4">
      <w:pPr>
        <w:spacing w:after="160" w:line="259" w:lineRule="auto"/>
        <w:jc w:val="both"/>
        <w:rPr>
          <w:rFonts w:asciiTheme="minorHAnsi" w:hAnsiTheme="minorHAnsi" w:cstheme="minorHAnsi"/>
          <w:sz w:val="22"/>
          <w:szCs w:val="22"/>
        </w:rPr>
      </w:pPr>
    </w:p>
    <w:p w14:paraId="555261E3" w14:textId="1FD66995" w:rsidR="00404E3F" w:rsidRDefault="00404E3F" w:rsidP="00E336E0">
      <w:pPr>
        <w:pStyle w:val="Nadpis1"/>
        <w:pageBreakBefore/>
        <w:numPr>
          <w:ilvl w:val="0"/>
          <w:numId w:val="4"/>
        </w:numPr>
        <w:ind w:left="357" w:hanging="357"/>
        <w:jc w:val="both"/>
      </w:pPr>
      <w:bookmarkStart w:id="20" w:name="_Toc68469056"/>
      <w:bookmarkStart w:id="21" w:name="_Toc68529486"/>
      <w:r>
        <w:lastRenderedPageBreak/>
        <w:t>Analytická část</w:t>
      </w:r>
      <w:bookmarkEnd w:id="20"/>
      <w:bookmarkEnd w:id="21"/>
    </w:p>
    <w:p w14:paraId="54821768" w14:textId="073A516C" w:rsidR="00404E3F" w:rsidRPr="008C4F31" w:rsidRDefault="00404E3F" w:rsidP="00EA6610">
      <w:pPr>
        <w:pStyle w:val="Nadpis2"/>
        <w:numPr>
          <w:ilvl w:val="1"/>
          <w:numId w:val="4"/>
        </w:numPr>
        <w:jc w:val="both"/>
      </w:pPr>
      <w:bookmarkStart w:id="22" w:name="_Toc68469057"/>
      <w:bookmarkStart w:id="23" w:name="_Toc68529487"/>
      <w:r>
        <w:t>Analýza rozvojových potřeb a rozvojového potenciálu území</w:t>
      </w:r>
      <w:bookmarkEnd w:id="22"/>
      <w:bookmarkEnd w:id="23"/>
    </w:p>
    <w:p w14:paraId="5B5BD963" w14:textId="08AC8DEE" w:rsidR="00954C1C" w:rsidRPr="00954C1C" w:rsidRDefault="00954C1C" w:rsidP="00954C1C">
      <w:pPr>
        <w:spacing w:after="160" w:line="259" w:lineRule="auto"/>
        <w:jc w:val="both"/>
        <w:rPr>
          <w:rFonts w:asciiTheme="minorHAnsi" w:hAnsiTheme="minorHAnsi" w:cstheme="minorHAnsi"/>
          <w:sz w:val="22"/>
          <w:szCs w:val="22"/>
        </w:rPr>
      </w:pPr>
      <w:bookmarkStart w:id="24" w:name="_Toc68468434"/>
      <w:r>
        <w:rPr>
          <w:rFonts w:asciiTheme="minorHAnsi" w:hAnsiTheme="minorHAnsi" w:cstheme="minorHAnsi"/>
          <w:sz w:val="22"/>
          <w:szCs w:val="22"/>
        </w:rPr>
        <w:t>Tato a</w:t>
      </w:r>
      <w:r w:rsidRPr="00954C1C">
        <w:rPr>
          <w:rFonts w:asciiTheme="minorHAnsi" w:hAnsiTheme="minorHAnsi" w:cstheme="minorHAnsi"/>
          <w:sz w:val="22"/>
          <w:szCs w:val="22"/>
        </w:rPr>
        <w:t xml:space="preserve">nalýza představuje posouzení trendů spojených s problémovými, resp. rozvojovými oblastmi hospodářského a sociálního vývoje území </w:t>
      </w:r>
      <w:r>
        <w:rPr>
          <w:rFonts w:asciiTheme="minorHAnsi" w:hAnsiTheme="minorHAnsi" w:cstheme="minorHAnsi"/>
          <w:sz w:val="22"/>
          <w:szCs w:val="22"/>
        </w:rPr>
        <w:t>Holicka od vzniku předcházející Strategie CLLD pro období 2014 - 2020</w:t>
      </w:r>
      <w:r w:rsidRPr="00954C1C">
        <w:rPr>
          <w:rFonts w:asciiTheme="minorHAnsi" w:hAnsiTheme="minorHAnsi" w:cstheme="minorHAnsi"/>
          <w:sz w:val="22"/>
          <w:szCs w:val="22"/>
        </w:rPr>
        <w:t xml:space="preserve">. Vychází jak z údajů socioekonomické analýzy, tak </w:t>
      </w:r>
      <w:r w:rsidR="00E47D68">
        <w:rPr>
          <w:rFonts w:asciiTheme="minorHAnsi" w:hAnsiTheme="minorHAnsi" w:cstheme="minorHAnsi"/>
          <w:sz w:val="22"/>
          <w:szCs w:val="22"/>
        </w:rPr>
        <w:t>především</w:t>
      </w:r>
      <w:r w:rsidRPr="00954C1C">
        <w:rPr>
          <w:rFonts w:asciiTheme="minorHAnsi" w:hAnsiTheme="minorHAnsi" w:cstheme="minorHAnsi"/>
          <w:sz w:val="22"/>
          <w:szCs w:val="22"/>
        </w:rPr>
        <w:t xml:space="preserve"> z komunitního projednávání problémů</w:t>
      </w:r>
      <w:r w:rsidR="00D87759">
        <w:rPr>
          <w:rFonts w:asciiTheme="minorHAnsi" w:hAnsiTheme="minorHAnsi" w:cstheme="minorHAnsi"/>
          <w:sz w:val="22"/>
          <w:szCs w:val="22"/>
        </w:rPr>
        <w:t xml:space="preserve"> a potřeb</w:t>
      </w:r>
      <w:r w:rsidRPr="00954C1C">
        <w:rPr>
          <w:rFonts w:asciiTheme="minorHAnsi" w:hAnsiTheme="minorHAnsi" w:cstheme="minorHAnsi"/>
          <w:sz w:val="22"/>
          <w:szCs w:val="22"/>
        </w:rPr>
        <w:t xml:space="preserve"> v území.</w:t>
      </w:r>
    </w:p>
    <w:p w14:paraId="3A4444D4" w14:textId="5EE81157" w:rsidR="00404E3F" w:rsidRPr="00404E3F" w:rsidRDefault="00404E3F" w:rsidP="00280C62">
      <w:pPr>
        <w:pStyle w:val="Titulek"/>
        <w:keepNext/>
      </w:pPr>
      <w:r w:rsidRPr="00280C62">
        <w:t xml:space="preserve">Tabulka </w:t>
      </w:r>
      <w:r w:rsidRPr="00280C62">
        <w:rPr>
          <w:noProof/>
        </w:rPr>
        <w:fldChar w:fldCharType="begin"/>
      </w:r>
      <w:r w:rsidRPr="00280C62">
        <w:rPr>
          <w:noProof/>
        </w:rPr>
        <w:instrText xml:space="preserve"> SEQ Tabulka \* ARABIC </w:instrText>
      </w:r>
      <w:r w:rsidRPr="00280C62">
        <w:rPr>
          <w:noProof/>
        </w:rPr>
        <w:fldChar w:fldCharType="separate"/>
      </w:r>
      <w:r w:rsidR="00EF7906" w:rsidRPr="00280C62">
        <w:rPr>
          <w:noProof/>
        </w:rPr>
        <w:t>3</w:t>
      </w:r>
      <w:r w:rsidRPr="00280C62">
        <w:rPr>
          <w:noProof/>
        </w:rPr>
        <w:fldChar w:fldCharType="end"/>
      </w:r>
      <w:r w:rsidRPr="00280C62">
        <w:t>: Analýza rozvojových potřeb a rozvojového potenciálu území působnosti MAS Holicko</w:t>
      </w:r>
      <w:bookmarkEnd w:id="24"/>
    </w:p>
    <w:tbl>
      <w:tblPr>
        <w:tblStyle w:val="Mkatabulky"/>
        <w:tblW w:w="10065" w:type="dxa"/>
        <w:tblInd w:w="-572" w:type="dxa"/>
        <w:tblLook w:val="04A0" w:firstRow="1" w:lastRow="0" w:firstColumn="1" w:lastColumn="0" w:noHBand="0" w:noVBand="1"/>
      </w:tblPr>
      <w:tblGrid>
        <w:gridCol w:w="2183"/>
        <w:gridCol w:w="7882"/>
      </w:tblGrid>
      <w:tr w:rsidR="00404E3F" w:rsidRPr="00404E3F" w14:paraId="1DB59A2D" w14:textId="77777777" w:rsidTr="00280C62">
        <w:trPr>
          <w:tblHeader/>
        </w:trPr>
        <w:tc>
          <w:tcPr>
            <w:tcW w:w="2183" w:type="dxa"/>
            <w:shd w:val="clear" w:color="auto" w:fill="BFBFBF" w:themeFill="background1" w:themeFillShade="BF"/>
          </w:tcPr>
          <w:p w14:paraId="681140CB" w14:textId="208C699A" w:rsidR="00404E3F" w:rsidRPr="00404E3F" w:rsidRDefault="00404E3F" w:rsidP="00507070">
            <w:pPr>
              <w:shd w:val="clear" w:color="auto" w:fill="BFBFBF" w:themeFill="background1" w:themeFillShade="BF"/>
              <w:spacing w:after="60"/>
              <w:contextualSpacing/>
              <w:jc w:val="center"/>
              <w:rPr>
                <w:rFonts w:asciiTheme="minorHAnsi" w:hAnsiTheme="minorHAnsi" w:cstheme="minorHAnsi"/>
                <w:b/>
                <w:sz w:val="22"/>
                <w:szCs w:val="22"/>
              </w:rPr>
            </w:pPr>
            <w:r w:rsidRPr="00404E3F">
              <w:rPr>
                <w:rFonts w:asciiTheme="minorHAnsi" w:hAnsiTheme="minorHAnsi" w:cstheme="minorHAnsi"/>
                <w:b/>
                <w:sz w:val="22"/>
                <w:szCs w:val="22"/>
              </w:rPr>
              <w:t>Rozvojová potřeba</w:t>
            </w:r>
          </w:p>
        </w:tc>
        <w:tc>
          <w:tcPr>
            <w:tcW w:w="7882" w:type="dxa"/>
            <w:shd w:val="clear" w:color="auto" w:fill="BFBFBF" w:themeFill="background1" w:themeFillShade="BF"/>
          </w:tcPr>
          <w:p w14:paraId="78EFAC65" w14:textId="45BC0A8B" w:rsidR="00404E3F" w:rsidRPr="00404E3F" w:rsidRDefault="00404E3F" w:rsidP="00507070">
            <w:pPr>
              <w:shd w:val="clear" w:color="auto" w:fill="BFBFBF" w:themeFill="background1" w:themeFillShade="BF"/>
              <w:spacing w:after="60"/>
              <w:contextualSpacing/>
              <w:jc w:val="center"/>
              <w:rPr>
                <w:rFonts w:asciiTheme="minorHAnsi" w:hAnsiTheme="minorHAnsi" w:cstheme="minorHAnsi"/>
                <w:b/>
                <w:sz w:val="22"/>
                <w:szCs w:val="22"/>
              </w:rPr>
            </w:pPr>
            <w:r w:rsidRPr="00404E3F">
              <w:rPr>
                <w:rFonts w:asciiTheme="minorHAnsi" w:hAnsiTheme="minorHAnsi" w:cstheme="minorHAnsi"/>
                <w:b/>
                <w:sz w:val="22"/>
                <w:szCs w:val="22"/>
              </w:rPr>
              <w:t>Popis potřeby pro rozvoj území</w:t>
            </w:r>
          </w:p>
        </w:tc>
      </w:tr>
      <w:tr w:rsidR="00404E3F" w:rsidRPr="00404E3F" w14:paraId="1A142A69" w14:textId="77777777" w:rsidTr="006F154B">
        <w:tc>
          <w:tcPr>
            <w:tcW w:w="2183" w:type="dxa"/>
          </w:tcPr>
          <w:p w14:paraId="5AE87102"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Zlepšení stavu veřejných budov a prostranství</w:t>
            </w:r>
          </w:p>
        </w:tc>
        <w:tc>
          <w:tcPr>
            <w:tcW w:w="7882" w:type="dxa"/>
          </w:tcPr>
          <w:p w14:paraId="0F85D4BB" w14:textId="77777777" w:rsidR="006F154B" w:rsidRPr="00865CD1"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t>Starostové obcí považují stav veřejných budov a veřejných prostranství za jeden z palčivých problémů. V majetku jednotlivých obcí se nalézá mnoho objektů, avšak obce nemají dostatek finančních prostředků na jejich rekonstrukci a modernizaci. V minulých letech došlo k některým opravám, ale především malé obce si je nemohou dovolit.</w:t>
            </w:r>
            <w:r>
              <w:rPr>
                <w:rFonts w:asciiTheme="minorHAnsi" w:hAnsiTheme="minorHAnsi" w:cstheme="minorHAnsi"/>
                <w:sz w:val="22"/>
                <w:szCs w:val="22"/>
              </w:rPr>
              <w:t xml:space="preserve"> </w:t>
            </w:r>
            <w:r w:rsidRPr="00865CD1">
              <w:rPr>
                <w:rFonts w:asciiTheme="minorHAnsi" w:hAnsiTheme="minorHAnsi" w:cstheme="minorHAnsi"/>
                <w:sz w:val="22"/>
                <w:szCs w:val="22"/>
              </w:rPr>
              <w:t>Také část místních pamětihodností a některé hodnotné části výstavby jsou v zanedbaném technickém stavu a vyžad</w:t>
            </w:r>
            <w:r>
              <w:rPr>
                <w:rFonts w:asciiTheme="minorHAnsi" w:hAnsiTheme="minorHAnsi" w:cstheme="minorHAnsi"/>
                <w:sz w:val="22"/>
                <w:szCs w:val="22"/>
              </w:rPr>
              <w:t>ují</w:t>
            </w:r>
            <w:r w:rsidRPr="00865CD1">
              <w:rPr>
                <w:rFonts w:asciiTheme="minorHAnsi" w:hAnsiTheme="minorHAnsi" w:cstheme="minorHAnsi"/>
                <w:sz w:val="22"/>
                <w:szCs w:val="22"/>
              </w:rPr>
              <w:t xml:space="preserve"> rekonstrukci.</w:t>
            </w:r>
            <w:r>
              <w:rPr>
                <w:rFonts w:asciiTheme="minorHAnsi" w:hAnsiTheme="minorHAnsi" w:cstheme="minorHAnsi"/>
                <w:sz w:val="22"/>
                <w:szCs w:val="22"/>
              </w:rPr>
              <w:t xml:space="preserve"> </w:t>
            </w:r>
            <w:r w:rsidRPr="00865CD1">
              <w:rPr>
                <w:rFonts w:asciiTheme="minorHAnsi" w:hAnsiTheme="minorHAnsi" w:cstheme="minorHAnsi"/>
                <w:sz w:val="22"/>
                <w:szCs w:val="22"/>
              </w:rPr>
              <w:t>Tento samý problém postihuje také veřejná prostranství, a to včetně zeleně a vodních prvků v </w:t>
            </w:r>
            <w:proofErr w:type="spellStart"/>
            <w:r w:rsidRPr="00865CD1">
              <w:rPr>
                <w:rFonts w:asciiTheme="minorHAnsi" w:hAnsiTheme="minorHAnsi" w:cstheme="minorHAnsi"/>
                <w:sz w:val="22"/>
                <w:szCs w:val="22"/>
              </w:rPr>
              <w:t>intravilánu</w:t>
            </w:r>
            <w:proofErr w:type="spellEnd"/>
            <w:r w:rsidRPr="00865CD1">
              <w:rPr>
                <w:rFonts w:asciiTheme="minorHAnsi" w:hAnsiTheme="minorHAnsi" w:cstheme="minorHAnsi"/>
                <w:sz w:val="22"/>
                <w:szCs w:val="22"/>
              </w:rPr>
              <w:t xml:space="preserve"> obcí. Navíc obce často nedisponují technikou a pracovními silami na jejich úpravu a údržbu. </w:t>
            </w:r>
          </w:p>
          <w:p w14:paraId="31D3814D" w14:textId="2C996677" w:rsidR="00404E3F" w:rsidRPr="00404E3F"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t>Naplnění potřeby pomůže zkvalitnit občanskou vybavenost, zkultivovat centra obcí</w:t>
            </w:r>
            <w:r>
              <w:rPr>
                <w:rFonts w:asciiTheme="minorHAnsi" w:hAnsiTheme="minorHAnsi" w:cstheme="minorHAnsi"/>
                <w:sz w:val="22"/>
                <w:szCs w:val="22"/>
              </w:rPr>
              <w:t>,</w:t>
            </w:r>
            <w:r w:rsidRPr="00865CD1">
              <w:rPr>
                <w:rFonts w:asciiTheme="minorHAnsi" w:hAnsiTheme="minorHAnsi" w:cstheme="minorHAnsi"/>
                <w:sz w:val="22"/>
                <w:szCs w:val="22"/>
              </w:rPr>
              <w:t xml:space="preserve"> a tím zkvalitnit život jak v jednotlivých obcích, tak i v regionu jako celku.</w:t>
            </w:r>
          </w:p>
        </w:tc>
      </w:tr>
      <w:tr w:rsidR="00404E3F" w:rsidRPr="00404E3F" w14:paraId="55155D2E" w14:textId="77777777" w:rsidTr="006F154B">
        <w:tc>
          <w:tcPr>
            <w:tcW w:w="2183" w:type="dxa"/>
          </w:tcPr>
          <w:p w14:paraId="12ABC3E8"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komunitních služeb a vybavenosti obcí</w:t>
            </w:r>
          </w:p>
        </w:tc>
        <w:tc>
          <w:tcPr>
            <w:tcW w:w="7882" w:type="dxa"/>
          </w:tcPr>
          <w:p w14:paraId="4492CB88" w14:textId="1171B7DC" w:rsidR="006F154B" w:rsidRPr="00865CD1"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t>Značným problémem pro menší obce je absence, resp. rušení maloobchodů a drobných služeb, což může mít za následek odliv obyvatel. Tento problém se týká také poboček České pošty, která mnohdy bývá jediným poskytovatelem peněžních (bankovních) služeb v obci. Dále je žádoucí alespoň zachovat stávající síť lékařů a lékáren v</w:t>
            </w:r>
            <w:r>
              <w:rPr>
                <w:rFonts w:asciiTheme="minorHAnsi" w:hAnsiTheme="minorHAnsi" w:cstheme="minorHAnsi"/>
                <w:sz w:val="22"/>
                <w:szCs w:val="22"/>
              </w:rPr>
              <w:t> </w:t>
            </w:r>
            <w:r w:rsidRPr="00865CD1">
              <w:rPr>
                <w:rFonts w:asciiTheme="minorHAnsi" w:hAnsiTheme="minorHAnsi" w:cstheme="minorHAnsi"/>
                <w:sz w:val="22"/>
                <w:szCs w:val="22"/>
              </w:rPr>
              <w:t>regionu</w:t>
            </w:r>
            <w:r>
              <w:rPr>
                <w:rFonts w:asciiTheme="minorHAnsi" w:hAnsiTheme="minorHAnsi" w:cstheme="minorHAnsi"/>
                <w:sz w:val="22"/>
                <w:szCs w:val="22"/>
              </w:rPr>
              <w:t xml:space="preserve"> a zlepšit jejich vybavení</w:t>
            </w:r>
            <w:r w:rsidRPr="00865CD1">
              <w:rPr>
                <w:rFonts w:asciiTheme="minorHAnsi" w:hAnsiTheme="minorHAnsi" w:cstheme="minorHAnsi"/>
                <w:sz w:val="22"/>
                <w:szCs w:val="22"/>
              </w:rPr>
              <w:t xml:space="preserve">. V rámci </w:t>
            </w:r>
            <w:r w:rsidR="00D87759">
              <w:rPr>
                <w:rFonts w:asciiTheme="minorHAnsi" w:hAnsiTheme="minorHAnsi" w:cstheme="minorHAnsi"/>
                <w:sz w:val="22"/>
                <w:szCs w:val="22"/>
              </w:rPr>
              <w:t>této potřeby</w:t>
            </w:r>
            <w:r w:rsidRPr="00865CD1">
              <w:rPr>
                <w:rFonts w:asciiTheme="minorHAnsi" w:hAnsiTheme="minorHAnsi" w:cstheme="minorHAnsi"/>
                <w:sz w:val="22"/>
                <w:szCs w:val="22"/>
              </w:rPr>
              <w:t xml:space="preserve"> je také důležité zajistit dostatečnou bytovou výstavbu a najít další vhodné lokality pro stavbu domů.</w:t>
            </w:r>
          </w:p>
          <w:p w14:paraId="7C835308" w14:textId="12A06254" w:rsidR="00404E3F" w:rsidRPr="00404E3F"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t xml:space="preserve">Naplnění potřeby pomůže zlepšit podmínky pro život v obcích, což bude mít za následek zvýšení atraktivity území. Cílem je především udržení mladých lidí či přilákání nových obyvatel na území regionu. </w:t>
            </w:r>
          </w:p>
        </w:tc>
      </w:tr>
      <w:tr w:rsidR="00404E3F" w:rsidRPr="00404E3F" w14:paraId="7B01E78C" w14:textId="77777777" w:rsidTr="006F154B">
        <w:tc>
          <w:tcPr>
            <w:tcW w:w="2183" w:type="dxa"/>
          </w:tcPr>
          <w:p w14:paraId="2FA4908B"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školství, zájmového a celoživotního vzdělávání</w:t>
            </w:r>
          </w:p>
        </w:tc>
        <w:tc>
          <w:tcPr>
            <w:tcW w:w="7882" w:type="dxa"/>
          </w:tcPr>
          <w:p w14:paraId="387E294D" w14:textId="77777777" w:rsidR="006F154B" w:rsidRPr="00865CD1"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t>Mateřské i základní školy jsou prioritou každé obce. Část budov školských zařízení prošla v minulých letech rekonstrukcí nebo modernizací, přesto z pohledu zřizovatelů je stále potřeba investovat do zlepšení technického stavu školních budov a zahrad, případně do navýšení kapacity některých z nich.  Na Holicku je také jedním z problémů nedostatečný počet míst v jeslích a v MŠ pro děti mladší tří let</w:t>
            </w:r>
          </w:p>
          <w:p w14:paraId="5B0346B6" w14:textId="4D37CE99" w:rsidR="006F154B" w:rsidRPr="00865CD1" w:rsidRDefault="006F154B" w:rsidP="00B81D57">
            <w:pPr>
              <w:spacing w:after="60"/>
              <w:jc w:val="both"/>
              <w:rPr>
                <w:rFonts w:asciiTheme="minorHAnsi" w:hAnsiTheme="minorHAnsi" w:cstheme="minorHAnsi"/>
                <w:sz w:val="22"/>
                <w:szCs w:val="22"/>
              </w:rPr>
            </w:pPr>
            <w:r>
              <w:rPr>
                <w:rFonts w:asciiTheme="minorHAnsi" w:hAnsiTheme="minorHAnsi" w:cstheme="minorHAnsi"/>
                <w:sz w:val="22"/>
                <w:szCs w:val="22"/>
              </w:rPr>
              <w:t>Na území MAS je h</w:t>
            </w:r>
            <w:r w:rsidRPr="00421039">
              <w:rPr>
                <w:rFonts w:asciiTheme="minorHAnsi" w:hAnsiTheme="minorHAnsi" w:cstheme="minorHAnsi"/>
                <w:sz w:val="22"/>
                <w:szCs w:val="22"/>
              </w:rPr>
              <w:t>orší vzdělanostní struktura obyvatelstva</w:t>
            </w:r>
            <w:r>
              <w:rPr>
                <w:rFonts w:asciiTheme="minorHAnsi" w:hAnsiTheme="minorHAnsi" w:cstheme="minorHAnsi"/>
                <w:sz w:val="22"/>
                <w:szCs w:val="22"/>
              </w:rPr>
              <w:t xml:space="preserve"> oproti jiným regionům v ČR - </w:t>
            </w:r>
            <w:r w:rsidRPr="00421039">
              <w:rPr>
                <w:rFonts w:asciiTheme="minorHAnsi" w:hAnsiTheme="minorHAnsi" w:cstheme="minorHAnsi"/>
                <w:sz w:val="22"/>
                <w:szCs w:val="22"/>
              </w:rPr>
              <w:t>podprůměrný počet vysokoškolsky vzdělaných lidí a lidí s maturitním vzděláním</w:t>
            </w:r>
            <w:r>
              <w:rPr>
                <w:rFonts w:asciiTheme="minorHAnsi" w:hAnsiTheme="minorHAnsi" w:cstheme="minorHAnsi"/>
                <w:sz w:val="22"/>
                <w:szCs w:val="22"/>
              </w:rPr>
              <w:t xml:space="preserve">. </w:t>
            </w:r>
            <w:r w:rsidRPr="00865CD1">
              <w:rPr>
                <w:rFonts w:asciiTheme="minorHAnsi" w:hAnsiTheme="minorHAnsi" w:cstheme="minorHAnsi"/>
                <w:sz w:val="22"/>
                <w:szCs w:val="22"/>
              </w:rPr>
              <w:t>P</w:t>
            </w:r>
            <w:r>
              <w:rPr>
                <w:rFonts w:asciiTheme="minorHAnsi" w:hAnsiTheme="minorHAnsi" w:cstheme="minorHAnsi"/>
                <w:sz w:val="22"/>
                <w:szCs w:val="22"/>
              </w:rPr>
              <w:t>roto je p</w:t>
            </w:r>
            <w:r w:rsidRPr="00865CD1">
              <w:rPr>
                <w:rFonts w:asciiTheme="minorHAnsi" w:hAnsiTheme="minorHAnsi" w:cstheme="minorHAnsi"/>
                <w:sz w:val="22"/>
                <w:szCs w:val="22"/>
              </w:rPr>
              <w:t xml:space="preserve">otřebné </w:t>
            </w:r>
            <w:r>
              <w:rPr>
                <w:rFonts w:asciiTheme="minorHAnsi" w:hAnsiTheme="minorHAnsi" w:cstheme="minorHAnsi"/>
                <w:sz w:val="22"/>
                <w:szCs w:val="22"/>
              </w:rPr>
              <w:t>zvýšit</w:t>
            </w:r>
            <w:r w:rsidRPr="00865CD1">
              <w:rPr>
                <w:rFonts w:asciiTheme="minorHAnsi" w:hAnsiTheme="minorHAnsi" w:cstheme="minorHAnsi"/>
                <w:sz w:val="22"/>
                <w:szCs w:val="22"/>
              </w:rPr>
              <w:t xml:space="preserve"> úrov</w:t>
            </w:r>
            <w:r>
              <w:rPr>
                <w:rFonts w:asciiTheme="minorHAnsi" w:hAnsiTheme="minorHAnsi" w:cstheme="minorHAnsi"/>
                <w:sz w:val="22"/>
                <w:szCs w:val="22"/>
              </w:rPr>
              <w:t>eň</w:t>
            </w:r>
            <w:r w:rsidRPr="00865CD1">
              <w:rPr>
                <w:rFonts w:asciiTheme="minorHAnsi" w:hAnsiTheme="minorHAnsi" w:cstheme="minorHAnsi"/>
                <w:sz w:val="22"/>
                <w:szCs w:val="22"/>
              </w:rPr>
              <w:t xml:space="preserve"> výuky</w:t>
            </w:r>
            <w:r w:rsidR="00D87759">
              <w:rPr>
                <w:rFonts w:asciiTheme="minorHAnsi" w:hAnsiTheme="minorHAnsi" w:cstheme="minorHAnsi"/>
                <w:sz w:val="22"/>
                <w:szCs w:val="22"/>
              </w:rPr>
              <w:t>, a to</w:t>
            </w:r>
            <w:r w:rsidRPr="00865CD1">
              <w:rPr>
                <w:rFonts w:asciiTheme="minorHAnsi" w:hAnsiTheme="minorHAnsi" w:cstheme="minorHAnsi"/>
                <w:sz w:val="22"/>
                <w:szCs w:val="22"/>
              </w:rPr>
              <w:t xml:space="preserve"> zejména </w:t>
            </w:r>
            <w:r w:rsidR="00D87759">
              <w:rPr>
                <w:rFonts w:asciiTheme="minorHAnsi" w:hAnsiTheme="minorHAnsi" w:cstheme="minorHAnsi"/>
                <w:sz w:val="22"/>
                <w:szCs w:val="22"/>
              </w:rPr>
              <w:t xml:space="preserve">u </w:t>
            </w:r>
            <w:proofErr w:type="spellStart"/>
            <w:r w:rsidRPr="00865CD1">
              <w:rPr>
                <w:rFonts w:asciiTheme="minorHAnsi" w:hAnsiTheme="minorHAnsi" w:cstheme="minorHAnsi"/>
                <w:sz w:val="22"/>
                <w:szCs w:val="22"/>
              </w:rPr>
              <w:t>pre</w:t>
            </w:r>
            <w:proofErr w:type="spellEnd"/>
            <w:r w:rsidRPr="00865CD1">
              <w:rPr>
                <w:rFonts w:asciiTheme="minorHAnsi" w:hAnsiTheme="minorHAnsi" w:cstheme="minorHAnsi"/>
                <w:sz w:val="22"/>
                <w:szCs w:val="22"/>
              </w:rPr>
              <w:t>/gramotností, polytechnického nebo jazykového vzdělávání, podnikavosti, iniciativy a kreativity</w:t>
            </w:r>
            <w:r>
              <w:rPr>
                <w:rFonts w:asciiTheme="minorHAnsi" w:hAnsiTheme="minorHAnsi" w:cstheme="minorHAnsi"/>
                <w:sz w:val="22"/>
                <w:szCs w:val="22"/>
              </w:rPr>
              <w:t xml:space="preserve">, </w:t>
            </w:r>
            <w:r w:rsidRPr="0092173A">
              <w:rPr>
                <w:rFonts w:asciiTheme="minorHAnsi" w:hAnsiTheme="minorHAnsi" w:cstheme="minorHAnsi"/>
                <w:sz w:val="22"/>
                <w:szCs w:val="22"/>
              </w:rPr>
              <w:t xml:space="preserve">práce s moderními (digitálními) technologiemi, rozvoje demokratických hodnot, </w:t>
            </w:r>
            <w:r>
              <w:rPr>
                <w:rFonts w:asciiTheme="minorHAnsi" w:hAnsiTheme="minorHAnsi" w:cstheme="minorHAnsi"/>
                <w:sz w:val="22"/>
                <w:szCs w:val="22"/>
              </w:rPr>
              <w:t>kulturního povědomí a vyjádření a</w:t>
            </w:r>
            <w:r w:rsidRPr="0092173A">
              <w:rPr>
                <w:rFonts w:asciiTheme="minorHAnsi" w:hAnsiTheme="minorHAnsi" w:cstheme="minorHAnsi"/>
                <w:sz w:val="22"/>
                <w:szCs w:val="22"/>
              </w:rPr>
              <w:t xml:space="preserve"> tělesn</w:t>
            </w:r>
            <w:r>
              <w:rPr>
                <w:rFonts w:asciiTheme="minorHAnsi" w:hAnsiTheme="minorHAnsi" w:cstheme="minorHAnsi"/>
                <w:sz w:val="22"/>
                <w:szCs w:val="22"/>
              </w:rPr>
              <w:t>ých aktivit</w:t>
            </w:r>
            <w:r w:rsidRPr="00865CD1">
              <w:rPr>
                <w:rFonts w:asciiTheme="minorHAnsi" w:hAnsiTheme="minorHAnsi" w:cstheme="minorHAnsi"/>
                <w:sz w:val="22"/>
                <w:szCs w:val="22"/>
              </w:rPr>
              <w:t>,</w:t>
            </w:r>
            <w:r>
              <w:rPr>
                <w:rFonts w:asciiTheme="minorHAnsi" w:hAnsiTheme="minorHAnsi" w:cstheme="minorHAnsi"/>
                <w:sz w:val="22"/>
                <w:szCs w:val="22"/>
              </w:rPr>
              <w:t xml:space="preserve"> a to nejen u MŠ a ZŠ, ale i u SŠ, což následně zvý</w:t>
            </w:r>
            <w:r w:rsidRPr="00865CD1">
              <w:rPr>
                <w:rFonts w:asciiTheme="minorHAnsi" w:hAnsiTheme="minorHAnsi" w:cstheme="minorHAnsi"/>
                <w:sz w:val="22"/>
                <w:szCs w:val="22"/>
              </w:rPr>
              <w:t>š</w:t>
            </w:r>
            <w:r>
              <w:rPr>
                <w:rFonts w:asciiTheme="minorHAnsi" w:hAnsiTheme="minorHAnsi" w:cstheme="minorHAnsi"/>
                <w:sz w:val="22"/>
                <w:szCs w:val="22"/>
              </w:rPr>
              <w:t>í</w:t>
            </w:r>
            <w:r w:rsidRPr="00865CD1">
              <w:rPr>
                <w:rFonts w:asciiTheme="minorHAnsi" w:hAnsiTheme="minorHAnsi" w:cstheme="minorHAnsi"/>
                <w:sz w:val="22"/>
                <w:szCs w:val="22"/>
              </w:rPr>
              <w:t xml:space="preserve"> potencionální kapacity pro trh práce. S tím souvisí i potřeba rozvoje kariérového poradenství</w:t>
            </w:r>
            <w:r>
              <w:rPr>
                <w:rFonts w:asciiTheme="minorHAnsi" w:hAnsiTheme="minorHAnsi" w:cstheme="minorHAnsi"/>
                <w:sz w:val="22"/>
                <w:szCs w:val="22"/>
              </w:rPr>
              <w:t xml:space="preserve"> a navázání intenzivnější spolupráce mezi zaměstnavateli a školami</w:t>
            </w:r>
            <w:r w:rsidRPr="00865CD1">
              <w:rPr>
                <w:rFonts w:asciiTheme="minorHAnsi" w:hAnsiTheme="minorHAnsi" w:cstheme="minorHAnsi"/>
                <w:sz w:val="22"/>
                <w:szCs w:val="22"/>
              </w:rPr>
              <w:t xml:space="preserve">. Dále </w:t>
            </w:r>
            <w:r>
              <w:rPr>
                <w:rFonts w:asciiTheme="minorHAnsi" w:hAnsiTheme="minorHAnsi" w:cstheme="minorHAnsi"/>
                <w:sz w:val="22"/>
                <w:szCs w:val="22"/>
              </w:rPr>
              <w:t>je</w:t>
            </w:r>
            <w:r w:rsidRPr="00865CD1">
              <w:rPr>
                <w:rFonts w:asciiTheme="minorHAnsi" w:hAnsiTheme="minorHAnsi" w:cstheme="minorHAnsi"/>
                <w:sz w:val="22"/>
                <w:szCs w:val="22"/>
              </w:rPr>
              <w:t xml:space="preserve"> potřebné podpořit společné vzdělávání (bezbariérovost, pomůcky pro žáky se SVP).</w:t>
            </w:r>
          </w:p>
          <w:p w14:paraId="27BCA8DB" w14:textId="77777777" w:rsidR="006F154B" w:rsidRPr="00865CD1"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t>Na druhou stranu nelze opomenout kvalitní vzdělávání samotných pedagogů a získání dostatku podpůrných profesí (speciální pedagog, školní psycholog, asistent pedagoga). Také by se mělo využít již navázané spolupráce školských zařízení v regionu (MAP) k ještě účinnější spolupráci využívání nových trendů ve výuce.</w:t>
            </w:r>
          </w:p>
          <w:p w14:paraId="0BA6B340" w14:textId="77777777" w:rsidR="006F154B"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lastRenderedPageBreak/>
              <w:t xml:space="preserve">Potenciál v oblasti </w:t>
            </w:r>
            <w:r>
              <w:rPr>
                <w:rFonts w:asciiTheme="minorHAnsi" w:hAnsiTheme="minorHAnsi" w:cstheme="minorHAnsi"/>
                <w:sz w:val="22"/>
                <w:szCs w:val="22"/>
              </w:rPr>
              <w:t>vzdělávání</w:t>
            </w:r>
            <w:r w:rsidRPr="00865CD1">
              <w:rPr>
                <w:rFonts w:asciiTheme="minorHAnsi" w:hAnsiTheme="minorHAnsi" w:cstheme="minorHAnsi"/>
                <w:sz w:val="22"/>
                <w:szCs w:val="22"/>
              </w:rPr>
              <w:t xml:space="preserve"> lze spatřit i v</w:t>
            </w:r>
            <w:r>
              <w:rPr>
                <w:rFonts w:asciiTheme="minorHAnsi" w:hAnsiTheme="minorHAnsi" w:cstheme="minorHAnsi"/>
                <w:sz w:val="22"/>
                <w:szCs w:val="22"/>
              </w:rPr>
              <w:t xml:space="preserve"> rozvoji </w:t>
            </w:r>
            <w:r w:rsidRPr="00A04A34">
              <w:rPr>
                <w:rFonts w:asciiTheme="minorHAnsi" w:hAnsiTheme="minorHAnsi" w:cstheme="minorHAnsi"/>
                <w:sz w:val="22"/>
                <w:szCs w:val="22"/>
              </w:rPr>
              <w:t xml:space="preserve">volnočasových aktivit, které </w:t>
            </w:r>
            <w:r>
              <w:rPr>
                <w:rFonts w:asciiTheme="minorHAnsi" w:hAnsiTheme="minorHAnsi" w:cstheme="minorHAnsi"/>
                <w:sz w:val="22"/>
                <w:szCs w:val="22"/>
              </w:rPr>
              <w:t xml:space="preserve">povedou k rozvoji dětí, žáků a studentů </w:t>
            </w:r>
            <w:r w:rsidRPr="00A04A34">
              <w:rPr>
                <w:rFonts w:asciiTheme="minorHAnsi" w:hAnsiTheme="minorHAnsi" w:cstheme="minorHAnsi"/>
                <w:sz w:val="22"/>
                <w:szCs w:val="22"/>
              </w:rPr>
              <w:t xml:space="preserve">a </w:t>
            </w:r>
            <w:r>
              <w:rPr>
                <w:rFonts w:asciiTheme="minorHAnsi" w:hAnsiTheme="minorHAnsi" w:cstheme="minorHAnsi"/>
                <w:sz w:val="22"/>
                <w:szCs w:val="22"/>
              </w:rPr>
              <w:t>jejich</w:t>
            </w:r>
            <w:r w:rsidRPr="00A04A34">
              <w:rPr>
                <w:rFonts w:asciiTheme="minorHAnsi" w:hAnsiTheme="minorHAnsi" w:cstheme="minorHAnsi"/>
                <w:sz w:val="22"/>
                <w:szCs w:val="22"/>
              </w:rPr>
              <w:t> efektivnějšímu využití času mimo školu.</w:t>
            </w:r>
            <w:r>
              <w:rPr>
                <w:rFonts w:asciiTheme="minorHAnsi" w:hAnsiTheme="minorHAnsi" w:cstheme="minorHAnsi"/>
                <w:sz w:val="22"/>
                <w:szCs w:val="22"/>
              </w:rPr>
              <w:t xml:space="preserve"> Nelze opomenout ani na </w:t>
            </w:r>
            <w:r w:rsidRPr="00A04A34">
              <w:rPr>
                <w:rFonts w:asciiTheme="minorHAnsi" w:hAnsiTheme="minorHAnsi" w:cstheme="minorHAnsi"/>
                <w:sz w:val="22"/>
                <w:szCs w:val="22"/>
              </w:rPr>
              <w:t>oblast celoživotního vzdělávání, které pomůže zvýšit odborné dovednosti a osobnostní rozvoj dospělých.</w:t>
            </w:r>
            <w:r>
              <w:rPr>
                <w:rFonts w:asciiTheme="minorHAnsi" w:hAnsiTheme="minorHAnsi" w:cstheme="minorHAnsi"/>
                <w:sz w:val="22"/>
                <w:szCs w:val="22"/>
              </w:rPr>
              <w:t xml:space="preserve"> </w:t>
            </w:r>
            <w:r w:rsidRPr="00A04A34">
              <w:rPr>
                <w:rFonts w:asciiTheme="minorHAnsi" w:hAnsiTheme="minorHAnsi" w:cstheme="minorHAnsi"/>
                <w:sz w:val="22"/>
                <w:szCs w:val="22"/>
              </w:rPr>
              <w:t>K tomuto se jako nejvíce vhodné jeví využít budovy škol, které jsou v odpoledních hodinách po ukončení dopoledního vyučování prázdné</w:t>
            </w:r>
            <w:r>
              <w:rPr>
                <w:rFonts w:asciiTheme="minorHAnsi" w:hAnsiTheme="minorHAnsi" w:cstheme="minorHAnsi"/>
                <w:sz w:val="22"/>
                <w:szCs w:val="22"/>
              </w:rPr>
              <w:t xml:space="preserve"> (komunitní škola, přístup k internetu, knihovna, apod.)</w:t>
            </w:r>
            <w:r w:rsidRPr="00A04A34">
              <w:rPr>
                <w:rFonts w:asciiTheme="minorHAnsi" w:hAnsiTheme="minorHAnsi" w:cstheme="minorHAnsi"/>
                <w:sz w:val="22"/>
                <w:szCs w:val="22"/>
              </w:rPr>
              <w:t>.</w:t>
            </w:r>
          </w:p>
          <w:p w14:paraId="2AFE5B50" w14:textId="4CAF885B" w:rsidR="00404E3F" w:rsidRPr="00404E3F" w:rsidRDefault="006F154B" w:rsidP="00B81D57">
            <w:pPr>
              <w:spacing w:after="60"/>
              <w:jc w:val="both"/>
              <w:rPr>
                <w:rFonts w:asciiTheme="minorHAnsi" w:hAnsiTheme="minorHAnsi" w:cstheme="minorHAnsi"/>
                <w:sz w:val="22"/>
                <w:szCs w:val="22"/>
              </w:rPr>
            </w:pPr>
            <w:r w:rsidRPr="00865CD1">
              <w:rPr>
                <w:rFonts w:asciiTheme="minorHAnsi" w:hAnsiTheme="minorHAnsi" w:cstheme="minorHAnsi"/>
                <w:sz w:val="22"/>
                <w:szCs w:val="22"/>
              </w:rPr>
              <w:t>Naplnění potřeby pomůže zlepšit kvalitu vzdělávání na Holicku, a to zejména v tě</w:t>
            </w:r>
            <w:r w:rsidR="00D87759">
              <w:rPr>
                <w:rFonts w:asciiTheme="minorHAnsi" w:hAnsiTheme="minorHAnsi" w:cstheme="minorHAnsi"/>
                <w:sz w:val="22"/>
                <w:szCs w:val="22"/>
              </w:rPr>
              <w:t>ch oborech, jež jsou preferovány</w:t>
            </w:r>
            <w:r w:rsidRPr="00865CD1">
              <w:rPr>
                <w:rFonts w:asciiTheme="minorHAnsi" w:hAnsiTheme="minorHAnsi" w:cstheme="minorHAnsi"/>
                <w:sz w:val="22"/>
                <w:szCs w:val="22"/>
              </w:rPr>
              <w:t xml:space="preserve"> na trhu práce. Smyslem je i otevření škol</w:t>
            </w:r>
            <w:r>
              <w:rPr>
                <w:rFonts w:asciiTheme="minorHAnsi" w:hAnsiTheme="minorHAnsi" w:cstheme="minorHAnsi"/>
                <w:sz w:val="22"/>
                <w:szCs w:val="22"/>
              </w:rPr>
              <w:t xml:space="preserve"> k mimoškolnímu vzdělávání jak dětí (zájmové vzdělávání), tak i dospělých (celoživotní vzdělávání).</w:t>
            </w:r>
            <w:r w:rsidRPr="00865CD1">
              <w:rPr>
                <w:rFonts w:asciiTheme="minorHAnsi" w:hAnsiTheme="minorHAnsi" w:cstheme="minorHAnsi"/>
                <w:sz w:val="22"/>
                <w:szCs w:val="22"/>
              </w:rPr>
              <w:t xml:space="preserve"> To vše ve svém důsledku bude mít vliv na zvýšení kvality života na Holicku.</w:t>
            </w:r>
          </w:p>
        </w:tc>
      </w:tr>
      <w:tr w:rsidR="00404E3F" w:rsidRPr="00404E3F" w14:paraId="6CE32EA9" w14:textId="77777777" w:rsidTr="006F154B">
        <w:tc>
          <w:tcPr>
            <w:tcW w:w="2183" w:type="dxa"/>
          </w:tcPr>
          <w:p w14:paraId="131CDDBF"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Rozšíření nabídky sociálních služeb a zapojení sociálně a jinak znevýhodněných skupin občanů do života v obcích a v regionu</w:t>
            </w:r>
          </w:p>
        </w:tc>
        <w:tc>
          <w:tcPr>
            <w:tcW w:w="7882" w:type="dxa"/>
          </w:tcPr>
          <w:p w14:paraId="16B155C1" w14:textId="77777777" w:rsidR="004972E3" w:rsidRPr="00AF1D10" w:rsidRDefault="004972E3" w:rsidP="004972E3">
            <w:pPr>
              <w:spacing w:after="60"/>
              <w:jc w:val="both"/>
              <w:rPr>
                <w:rFonts w:asciiTheme="minorHAnsi" w:hAnsiTheme="minorHAnsi" w:cstheme="minorHAnsi"/>
                <w:sz w:val="22"/>
                <w:szCs w:val="22"/>
              </w:rPr>
            </w:pPr>
            <w:r w:rsidRPr="00AF1D10">
              <w:rPr>
                <w:rFonts w:asciiTheme="minorHAnsi" w:hAnsiTheme="minorHAnsi" w:cstheme="minorHAnsi"/>
                <w:sz w:val="22"/>
                <w:szCs w:val="22"/>
              </w:rPr>
              <w:t xml:space="preserve">Sociální služby </w:t>
            </w:r>
            <w:r>
              <w:rPr>
                <w:rFonts w:asciiTheme="minorHAnsi" w:hAnsiTheme="minorHAnsi" w:cstheme="minorHAnsi"/>
                <w:sz w:val="22"/>
                <w:szCs w:val="22"/>
              </w:rPr>
              <w:t xml:space="preserve">působící přímo na Holicku </w:t>
            </w:r>
            <w:r w:rsidRPr="00AF1D10">
              <w:rPr>
                <w:rFonts w:asciiTheme="minorHAnsi" w:hAnsiTheme="minorHAnsi" w:cstheme="minorHAnsi"/>
                <w:sz w:val="22"/>
                <w:szCs w:val="22"/>
              </w:rPr>
              <w:t>nejsou tak početné, jejich rozsah je omezený. To je způsobeno hlavně dobrou dojezdovou vzdáleností do Pardubic. V důsledku rychlého stárnutí obyvatel bude v následujících letech a desetiletích potřebné navýšit kapacity a patrně i rozsah sociálních služeb poskytovaných seniorům. Kromě toho, ale zde chybí i krizová lůžka pro paliativní pacienty, podporované bydlení, centra denních služeb, stacionáře, chráněné bydle</w:t>
            </w:r>
            <w:r>
              <w:rPr>
                <w:rFonts w:asciiTheme="minorHAnsi" w:hAnsiTheme="minorHAnsi" w:cstheme="minorHAnsi"/>
                <w:sz w:val="22"/>
                <w:szCs w:val="22"/>
              </w:rPr>
              <w:t xml:space="preserve">ní, nízkoprahové služby, apod. </w:t>
            </w:r>
            <w:r w:rsidRPr="00AF1D10">
              <w:rPr>
                <w:rFonts w:asciiTheme="minorHAnsi" w:hAnsiTheme="minorHAnsi" w:cstheme="minorHAnsi"/>
                <w:sz w:val="22"/>
                <w:szCs w:val="22"/>
              </w:rPr>
              <w:t>Dále je také potřeba rozšířit kapacity poskytovaných terénních služeb</w:t>
            </w:r>
            <w:r>
              <w:rPr>
                <w:rFonts w:asciiTheme="minorHAnsi" w:hAnsiTheme="minorHAnsi" w:cstheme="minorHAnsi"/>
                <w:sz w:val="22"/>
                <w:szCs w:val="22"/>
              </w:rPr>
              <w:t xml:space="preserve">. </w:t>
            </w:r>
            <w:r w:rsidRPr="00AF1D10">
              <w:rPr>
                <w:rFonts w:asciiTheme="minorHAnsi" w:hAnsiTheme="minorHAnsi" w:cstheme="minorHAnsi"/>
                <w:sz w:val="22"/>
                <w:szCs w:val="22"/>
              </w:rPr>
              <w:t>Poskytovatele sociálních služeb také sužuje nedostatečné množství finančních prostředků na zabezpečení provozu a na jejich rozvoj. Dále je zapotřebí pokračovat v započatém komunitním plánování sociálních služeb a zlepšování informovanosti veřejnosti o poskytovaných sociálních službách na území Holicka.</w:t>
            </w:r>
          </w:p>
          <w:p w14:paraId="2C339220" w14:textId="77777777" w:rsidR="004972E3" w:rsidRPr="00AF1D10" w:rsidRDefault="004972E3" w:rsidP="004972E3">
            <w:pPr>
              <w:spacing w:after="60"/>
              <w:jc w:val="both"/>
              <w:rPr>
                <w:rFonts w:asciiTheme="minorHAnsi" w:hAnsiTheme="minorHAnsi" w:cstheme="minorHAnsi"/>
                <w:sz w:val="22"/>
                <w:szCs w:val="22"/>
              </w:rPr>
            </w:pPr>
            <w:r>
              <w:rPr>
                <w:rFonts w:asciiTheme="minorHAnsi" w:hAnsiTheme="minorHAnsi" w:cstheme="minorHAnsi"/>
                <w:sz w:val="22"/>
                <w:szCs w:val="22"/>
              </w:rPr>
              <w:t>Nadto</w:t>
            </w:r>
            <w:r w:rsidRPr="00AF1D10">
              <w:rPr>
                <w:rFonts w:asciiTheme="minorHAnsi" w:hAnsiTheme="minorHAnsi" w:cstheme="minorHAnsi"/>
                <w:sz w:val="22"/>
                <w:szCs w:val="22"/>
              </w:rPr>
              <w:t xml:space="preserve"> je také </w:t>
            </w:r>
            <w:r>
              <w:rPr>
                <w:rFonts w:asciiTheme="minorHAnsi" w:hAnsiTheme="minorHAnsi" w:cstheme="minorHAnsi"/>
                <w:sz w:val="22"/>
                <w:szCs w:val="22"/>
              </w:rPr>
              <w:t>nutné</w:t>
            </w:r>
            <w:r w:rsidRPr="00AF1D10">
              <w:rPr>
                <w:rFonts w:asciiTheme="minorHAnsi" w:hAnsiTheme="minorHAnsi" w:cstheme="minorHAnsi"/>
                <w:sz w:val="22"/>
                <w:szCs w:val="22"/>
              </w:rPr>
              <w:t xml:space="preserve"> </w:t>
            </w:r>
            <w:r>
              <w:rPr>
                <w:rFonts w:asciiTheme="minorHAnsi" w:hAnsiTheme="minorHAnsi" w:cstheme="minorHAnsi"/>
                <w:sz w:val="22"/>
                <w:szCs w:val="22"/>
              </w:rPr>
              <w:t xml:space="preserve">zapojit znevýhodněné skupiny občanů do života v obcích regionu. </w:t>
            </w:r>
            <w:r w:rsidRPr="00AF1D10">
              <w:rPr>
                <w:rFonts w:asciiTheme="minorHAnsi" w:hAnsiTheme="minorHAnsi" w:cstheme="minorHAnsi"/>
                <w:sz w:val="22"/>
                <w:szCs w:val="22"/>
              </w:rPr>
              <w:t>Na Holicku t</w:t>
            </w:r>
            <w:r>
              <w:rPr>
                <w:rFonts w:asciiTheme="minorHAnsi" w:hAnsiTheme="minorHAnsi" w:cstheme="minorHAnsi"/>
                <w:sz w:val="22"/>
                <w:szCs w:val="22"/>
              </w:rPr>
              <w:t xml:space="preserve">otiž </w:t>
            </w:r>
            <w:r w:rsidRPr="00AF1D10">
              <w:rPr>
                <w:rFonts w:asciiTheme="minorHAnsi" w:hAnsiTheme="minorHAnsi" w:cstheme="minorHAnsi"/>
                <w:sz w:val="22"/>
                <w:szCs w:val="22"/>
              </w:rPr>
              <w:t xml:space="preserve">chybí komunitní centra, která by pomáhala se sociálním začleňováním (zapojování do života v obci). </w:t>
            </w:r>
            <w:r>
              <w:rPr>
                <w:rFonts w:asciiTheme="minorHAnsi" w:hAnsiTheme="minorHAnsi" w:cstheme="minorHAnsi"/>
                <w:sz w:val="22"/>
                <w:szCs w:val="22"/>
              </w:rPr>
              <w:t>Ale nemusí se jednat pouze o budování těchto center, může jít třeba o podporu sociálního podnikání nebo zavedení</w:t>
            </w:r>
            <w:r w:rsidRPr="00AF1D10">
              <w:rPr>
                <w:rFonts w:asciiTheme="minorHAnsi" w:hAnsiTheme="minorHAnsi" w:cstheme="minorHAnsi"/>
                <w:sz w:val="22"/>
                <w:szCs w:val="22"/>
              </w:rPr>
              <w:t xml:space="preserve"> </w:t>
            </w:r>
            <w:r>
              <w:rPr>
                <w:rFonts w:asciiTheme="minorHAnsi" w:hAnsiTheme="minorHAnsi" w:cstheme="minorHAnsi"/>
                <w:sz w:val="22"/>
                <w:szCs w:val="22"/>
              </w:rPr>
              <w:t xml:space="preserve">podpory </w:t>
            </w:r>
            <w:r w:rsidRPr="00AF1D10">
              <w:rPr>
                <w:rFonts w:asciiTheme="minorHAnsi" w:hAnsiTheme="minorHAnsi" w:cstheme="minorHAnsi"/>
                <w:sz w:val="22"/>
                <w:szCs w:val="22"/>
              </w:rPr>
              <w:t xml:space="preserve">sociální práce </w:t>
            </w:r>
            <w:r>
              <w:rPr>
                <w:rFonts w:asciiTheme="minorHAnsi" w:hAnsiTheme="minorHAnsi" w:cstheme="minorHAnsi"/>
                <w:sz w:val="22"/>
                <w:szCs w:val="22"/>
              </w:rPr>
              <w:t>na území MAS s důrazem na posílení kompetencí </w:t>
            </w:r>
            <w:r w:rsidRPr="00AF1D10">
              <w:rPr>
                <w:rFonts w:asciiTheme="minorHAnsi" w:hAnsiTheme="minorHAnsi" w:cstheme="minorHAnsi"/>
                <w:sz w:val="22"/>
                <w:szCs w:val="22"/>
              </w:rPr>
              <w:t>obcí</w:t>
            </w:r>
            <w:r>
              <w:rPr>
                <w:rFonts w:asciiTheme="minorHAnsi" w:hAnsiTheme="minorHAnsi" w:cstheme="minorHAnsi"/>
                <w:sz w:val="22"/>
                <w:szCs w:val="22"/>
              </w:rPr>
              <w:t xml:space="preserve"> a využití meziobecní spolupráce. Jako velmi vhodné se jeví i neformální aktivity, jako je sousedská výpomoc, dobrovolnictví, komunitní venkovské tábory, zapojování seniorů v místní komunitě, podpora pečujících osob, vzdělávací a preventivní aktivity, apod. </w:t>
            </w:r>
            <w:r w:rsidRPr="00AF1D10">
              <w:rPr>
                <w:rFonts w:asciiTheme="minorHAnsi" w:hAnsiTheme="minorHAnsi" w:cstheme="minorHAnsi"/>
                <w:sz w:val="22"/>
                <w:szCs w:val="22"/>
              </w:rPr>
              <w:t xml:space="preserve">Cílovými skupinami jsou zejména děti a dospívající, rodiny s dětmi, </w:t>
            </w:r>
            <w:r>
              <w:rPr>
                <w:rFonts w:asciiTheme="minorHAnsi" w:hAnsiTheme="minorHAnsi" w:cstheme="minorHAnsi"/>
                <w:sz w:val="22"/>
                <w:szCs w:val="22"/>
              </w:rPr>
              <w:t>osoby</w:t>
            </w:r>
            <w:r w:rsidRPr="00AF1D10">
              <w:rPr>
                <w:rFonts w:asciiTheme="minorHAnsi" w:hAnsiTheme="minorHAnsi" w:cstheme="minorHAnsi"/>
                <w:sz w:val="22"/>
                <w:szCs w:val="22"/>
              </w:rPr>
              <w:t xml:space="preserve"> se zdravotním či sociálním znevýhodněním, </w:t>
            </w:r>
            <w:r>
              <w:rPr>
                <w:rFonts w:asciiTheme="minorHAnsi" w:hAnsiTheme="minorHAnsi" w:cstheme="minorHAnsi"/>
                <w:sz w:val="22"/>
                <w:szCs w:val="22"/>
              </w:rPr>
              <w:t>dospělí</w:t>
            </w:r>
            <w:r w:rsidRPr="00AF1D10">
              <w:rPr>
                <w:rFonts w:asciiTheme="minorHAnsi" w:hAnsiTheme="minorHAnsi" w:cstheme="minorHAnsi"/>
                <w:sz w:val="22"/>
                <w:szCs w:val="22"/>
              </w:rPr>
              <w:t xml:space="preserve"> v postproduktivním věku, senioři a pečující osoby.</w:t>
            </w:r>
          </w:p>
          <w:p w14:paraId="5299AF34" w14:textId="03DB0600" w:rsidR="00404E3F" w:rsidRPr="00404E3F" w:rsidRDefault="004972E3" w:rsidP="004972E3">
            <w:pPr>
              <w:spacing w:after="60"/>
              <w:jc w:val="both"/>
              <w:rPr>
                <w:rStyle w:val="Zdraznnintenzivn"/>
                <w:rFonts w:asciiTheme="minorHAnsi" w:hAnsiTheme="minorHAnsi" w:cstheme="minorHAnsi"/>
                <w:b w:val="0"/>
                <w:bCs w:val="0"/>
                <w:iCs w:val="0"/>
                <w:sz w:val="22"/>
                <w:szCs w:val="22"/>
              </w:rPr>
            </w:pPr>
            <w:r w:rsidRPr="00AF1D10">
              <w:rPr>
                <w:rFonts w:asciiTheme="minorHAnsi" w:hAnsiTheme="minorHAnsi" w:cstheme="minorHAnsi"/>
                <w:sz w:val="22"/>
                <w:szCs w:val="22"/>
              </w:rPr>
              <w:t>Naplnění potřeby pomůže rozšířit paletu sociálních služeb poskytovaných na Holicku včetně zvýšení informovanosti široké veřejnosti. Také dojde k zapojení sociálně a jinak znevýhodněných skupin občanů do života v obcích. Tím vším se zvýší kvalita života na H</w:t>
            </w:r>
            <w:r>
              <w:rPr>
                <w:rFonts w:asciiTheme="minorHAnsi" w:hAnsiTheme="minorHAnsi" w:cstheme="minorHAnsi"/>
                <w:sz w:val="22"/>
                <w:szCs w:val="22"/>
              </w:rPr>
              <w:t>olicku.</w:t>
            </w:r>
          </w:p>
        </w:tc>
      </w:tr>
      <w:tr w:rsidR="00404E3F" w:rsidRPr="00404E3F" w14:paraId="2FB491A7" w14:textId="77777777" w:rsidTr="006F154B">
        <w:tc>
          <w:tcPr>
            <w:tcW w:w="2183" w:type="dxa"/>
          </w:tcPr>
          <w:p w14:paraId="62820241"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Rozšíření nabídky volnočasového vyžití</w:t>
            </w:r>
          </w:p>
        </w:tc>
        <w:tc>
          <w:tcPr>
            <w:tcW w:w="7882" w:type="dxa"/>
          </w:tcPr>
          <w:p w14:paraId="7736E475" w14:textId="0076E59B" w:rsidR="006F154B" w:rsidRPr="00AF1D10" w:rsidRDefault="006F154B" w:rsidP="00B81D57">
            <w:pPr>
              <w:spacing w:after="60"/>
              <w:jc w:val="both"/>
              <w:rPr>
                <w:rFonts w:asciiTheme="minorHAnsi" w:hAnsiTheme="minorHAnsi" w:cstheme="minorHAnsi"/>
                <w:sz w:val="22"/>
                <w:szCs w:val="22"/>
              </w:rPr>
            </w:pPr>
            <w:r w:rsidRPr="00AF1D10">
              <w:rPr>
                <w:rFonts w:asciiTheme="minorHAnsi" w:hAnsiTheme="minorHAnsi" w:cstheme="minorHAnsi"/>
                <w:sz w:val="22"/>
                <w:szCs w:val="22"/>
              </w:rPr>
              <w:t>Podpora spolkového života, kultury a sportu je jednou z největších potřeb na území Holicka. Objekty určené pro kulturní, společenské či sportovní vyžití v některých případech trpí zhoršeným technickým stavem a rovněž jejich vnitřní vybavení je často zastaralé. Z tohoto důvodu jsou potřeba investice (výstavba, rekonstrukce,</w:t>
            </w:r>
            <w:r w:rsidR="00922E05">
              <w:rPr>
                <w:rFonts w:asciiTheme="minorHAnsi" w:hAnsiTheme="minorHAnsi" w:cstheme="minorHAnsi"/>
                <w:sz w:val="22"/>
                <w:szCs w:val="22"/>
              </w:rPr>
              <w:t xml:space="preserve"> modernizace nebo</w:t>
            </w:r>
            <w:r w:rsidRPr="00AF1D10">
              <w:rPr>
                <w:rFonts w:asciiTheme="minorHAnsi" w:hAnsiTheme="minorHAnsi" w:cstheme="minorHAnsi"/>
                <w:sz w:val="22"/>
                <w:szCs w:val="22"/>
              </w:rPr>
              <w:t xml:space="preserve"> vybavení) buď do nějakého kulturního centra (kulturní dům, společenské centrum, sál, knihovna, spolkový dům, klubovna</w:t>
            </w:r>
            <w:r w:rsidR="00D87759">
              <w:rPr>
                <w:rFonts w:asciiTheme="minorHAnsi" w:hAnsiTheme="minorHAnsi" w:cstheme="minorHAnsi"/>
                <w:sz w:val="22"/>
                <w:szCs w:val="22"/>
              </w:rPr>
              <w:t>,…</w:t>
            </w:r>
            <w:r w:rsidRPr="00AF1D10">
              <w:rPr>
                <w:rFonts w:asciiTheme="minorHAnsi" w:hAnsiTheme="minorHAnsi" w:cstheme="minorHAnsi"/>
                <w:sz w:val="22"/>
                <w:szCs w:val="22"/>
              </w:rPr>
              <w:t xml:space="preserve">), do dětských hřišť nebo do sportovišť (víceúčelová hřiště, sokolovny, fotbalové kabiny, fotbalové hřiště, </w:t>
            </w:r>
            <w:proofErr w:type="spellStart"/>
            <w:r w:rsidRPr="00AF1D10">
              <w:rPr>
                <w:rFonts w:asciiTheme="minorHAnsi" w:hAnsiTheme="minorHAnsi" w:cstheme="minorHAnsi"/>
                <w:sz w:val="22"/>
                <w:szCs w:val="22"/>
              </w:rPr>
              <w:t>workoutové</w:t>
            </w:r>
            <w:proofErr w:type="spellEnd"/>
            <w:r w:rsidRPr="00AF1D10">
              <w:rPr>
                <w:rFonts w:asciiTheme="minorHAnsi" w:hAnsiTheme="minorHAnsi" w:cstheme="minorHAnsi"/>
                <w:sz w:val="22"/>
                <w:szCs w:val="22"/>
              </w:rPr>
              <w:t xml:space="preserve"> hřiště,…). </w:t>
            </w:r>
          </w:p>
          <w:p w14:paraId="0FE749C1" w14:textId="77777777" w:rsidR="006F154B" w:rsidRPr="00AF1D10" w:rsidRDefault="006F154B" w:rsidP="00B81D57">
            <w:pPr>
              <w:spacing w:after="60"/>
              <w:jc w:val="both"/>
              <w:rPr>
                <w:rFonts w:asciiTheme="minorHAnsi" w:hAnsiTheme="minorHAnsi" w:cstheme="minorHAnsi"/>
                <w:sz w:val="22"/>
                <w:szCs w:val="22"/>
              </w:rPr>
            </w:pPr>
            <w:r w:rsidRPr="00AF1D10">
              <w:rPr>
                <w:rFonts w:asciiTheme="minorHAnsi" w:hAnsiTheme="minorHAnsi" w:cstheme="minorHAnsi"/>
                <w:sz w:val="22"/>
                <w:szCs w:val="22"/>
              </w:rPr>
              <w:t xml:space="preserve">Problémová je ale i účast místních obyvatel a často deklarovaný nezájem o společenské aktivity. Mnohdy se to týká mladých skupin obyvatelstva obcí. Společenské vyžití je rovněž ovlivněno nedostatečným množstvím finančních prostředků. Potřebné je proto zachovat podporu pro tyto aktivity a zároveň je potřebné podporovat zapojení </w:t>
            </w:r>
            <w:r>
              <w:rPr>
                <w:rFonts w:asciiTheme="minorHAnsi" w:hAnsiTheme="minorHAnsi" w:cstheme="minorHAnsi"/>
                <w:sz w:val="22"/>
                <w:szCs w:val="22"/>
              </w:rPr>
              <w:t xml:space="preserve">všech </w:t>
            </w:r>
            <w:r>
              <w:rPr>
                <w:rFonts w:asciiTheme="minorHAnsi" w:hAnsiTheme="minorHAnsi" w:cstheme="minorHAnsi"/>
                <w:sz w:val="22"/>
                <w:szCs w:val="22"/>
              </w:rPr>
              <w:lastRenderedPageBreak/>
              <w:t>skupin obyvatel</w:t>
            </w:r>
            <w:r w:rsidRPr="00AF1D10">
              <w:rPr>
                <w:rFonts w:asciiTheme="minorHAnsi" w:hAnsiTheme="minorHAnsi" w:cstheme="minorHAnsi"/>
                <w:sz w:val="22"/>
                <w:szCs w:val="22"/>
              </w:rPr>
              <w:t xml:space="preserve"> do života </w:t>
            </w:r>
            <w:r>
              <w:rPr>
                <w:rFonts w:asciiTheme="minorHAnsi" w:hAnsiTheme="minorHAnsi" w:cstheme="minorHAnsi"/>
                <w:sz w:val="22"/>
                <w:szCs w:val="22"/>
              </w:rPr>
              <w:t xml:space="preserve">své </w:t>
            </w:r>
            <w:r w:rsidRPr="00AF1D10">
              <w:rPr>
                <w:rFonts w:asciiTheme="minorHAnsi" w:hAnsiTheme="minorHAnsi" w:cstheme="minorHAnsi"/>
                <w:sz w:val="22"/>
                <w:szCs w:val="22"/>
              </w:rPr>
              <w:t>obce, jejího rozvoje, kulturního, sportovního a společenského dění a volnočasových aktivit.</w:t>
            </w:r>
          </w:p>
          <w:p w14:paraId="1A61A99C" w14:textId="5A681164" w:rsidR="00404E3F" w:rsidRPr="00404E3F" w:rsidRDefault="006F154B" w:rsidP="00B81D57">
            <w:pPr>
              <w:spacing w:after="60"/>
              <w:jc w:val="both"/>
              <w:rPr>
                <w:rStyle w:val="Zdraznnintenzivn"/>
                <w:rFonts w:asciiTheme="minorHAnsi" w:hAnsiTheme="minorHAnsi" w:cstheme="minorHAnsi"/>
                <w:b w:val="0"/>
                <w:bCs w:val="0"/>
                <w:iCs w:val="0"/>
                <w:sz w:val="22"/>
                <w:szCs w:val="22"/>
              </w:rPr>
            </w:pPr>
            <w:r w:rsidRPr="00AF1D10">
              <w:rPr>
                <w:rFonts w:asciiTheme="minorHAnsi" w:hAnsiTheme="minorHAnsi" w:cstheme="minorHAnsi"/>
                <w:sz w:val="22"/>
                <w:szCs w:val="22"/>
              </w:rPr>
              <w:t>Naplnění potřeby pomůže zlepšit infrastrukturu, která je základem komunitního způsobu života. Spolkové, kulturní a sportovní aktivity dělají obec atraktivní k životu a posilují pocit sounáležitosti místních občanů ke své obci. Žádoucí je také zapojení většího počtu obyvatel, přizpůsobení společenských aktivit potřebám a přáním obyvatel.</w:t>
            </w:r>
          </w:p>
        </w:tc>
      </w:tr>
      <w:tr w:rsidR="00404E3F" w:rsidRPr="00404E3F" w14:paraId="67212F89" w14:textId="77777777" w:rsidTr="006F154B">
        <w:tc>
          <w:tcPr>
            <w:tcW w:w="2183" w:type="dxa"/>
          </w:tcPr>
          <w:p w14:paraId="3D446E30"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technické infrastruktury</w:t>
            </w:r>
          </w:p>
        </w:tc>
        <w:tc>
          <w:tcPr>
            <w:tcW w:w="7882" w:type="dxa"/>
          </w:tcPr>
          <w:p w14:paraId="4D07C8FE" w14:textId="77777777" w:rsidR="006F154B" w:rsidRPr="00AF1D10" w:rsidRDefault="006F154B" w:rsidP="00B81D57">
            <w:pPr>
              <w:spacing w:after="60"/>
              <w:jc w:val="both"/>
              <w:rPr>
                <w:rFonts w:asciiTheme="minorHAnsi" w:hAnsiTheme="minorHAnsi" w:cstheme="minorHAnsi"/>
                <w:sz w:val="22"/>
                <w:szCs w:val="22"/>
              </w:rPr>
            </w:pPr>
            <w:r w:rsidRPr="00AF1D10">
              <w:rPr>
                <w:rFonts w:asciiTheme="minorHAnsi" w:hAnsiTheme="minorHAnsi" w:cstheme="minorHAnsi"/>
                <w:sz w:val="22"/>
                <w:szCs w:val="22"/>
              </w:rPr>
              <w:t>Technická vybavenost obcí je značně různorodá. Mnoho, především menších</w:t>
            </w:r>
            <w:r>
              <w:rPr>
                <w:rFonts w:asciiTheme="minorHAnsi" w:hAnsiTheme="minorHAnsi" w:cstheme="minorHAnsi"/>
                <w:sz w:val="22"/>
                <w:szCs w:val="22"/>
              </w:rPr>
              <w:t>,</w:t>
            </w:r>
            <w:r w:rsidRPr="00AF1D10">
              <w:rPr>
                <w:rFonts w:asciiTheme="minorHAnsi" w:hAnsiTheme="minorHAnsi" w:cstheme="minorHAnsi"/>
                <w:sz w:val="22"/>
                <w:szCs w:val="22"/>
              </w:rPr>
              <w:t xml:space="preserve"> obcí na Holicku stále postrádá kanalizaci a připojení na ČOV. Odpady z kanalizace tak ústí přímo do vodních toků, což snižuje jejich kvalitu a má negativní důsledky pro vodní a s nimi spojené ekosystémy. Obce také postupně vyměňují staré veřejné osvětlení za moderní LED osvětlení a také ho rozšiřují do těch částí obce, kde ještě chybí. Obdobně to vypadá i s veřejným rozhlasem, který je zpravidla umísťován na lampách veřejného osvětlení. </w:t>
            </w:r>
          </w:p>
          <w:p w14:paraId="3EB69C27" w14:textId="77777777" w:rsidR="006F154B" w:rsidRDefault="006F154B" w:rsidP="00B81D57">
            <w:pPr>
              <w:spacing w:after="60"/>
              <w:jc w:val="both"/>
              <w:rPr>
                <w:rFonts w:asciiTheme="minorHAnsi" w:hAnsiTheme="minorHAnsi" w:cstheme="minorHAnsi"/>
                <w:sz w:val="22"/>
                <w:szCs w:val="22"/>
              </w:rPr>
            </w:pPr>
            <w:r w:rsidRPr="00AF1D10">
              <w:rPr>
                <w:rFonts w:asciiTheme="minorHAnsi" w:hAnsiTheme="minorHAnsi" w:cstheme="minorHAnsi"/>
                <w:sz w:val="22"/>
                <w:szCs w:val="22"/>
              </w:rPr>
              <w:t>V případě internetu a signálu mobilních operátorů těží Holicko z blízkosti dvou velkých krajských měst (Pardubice a Hradec Králové). Přesto ve většině obcí Holicka doposud nebyla vybudována optická síť pro NGA připojení k internetu (rychlost 30Mbit/s a více)</w:t>
            </w:r>
            <w:r>
              <w:rPr>
                <w:rFonts w:asciiTheme="minorHAnsi" w:hAnsiTheme="minorHAnsi" w:cstheme="minorHAnsi"/>
                <w:sz w:val="22"/>
                <w:szCs w:val="22"/>
              </w:rPr>
              <w:t>, která by vedla do všech místních částí dané obce</w:t>
            </w:r>
            <w:r w:rsidRPr="00AF1D10">
              <w:rPr>
                <w:rFonts w:asciiTheme="minorHAnsi" w:hAnsiTheme="minorHAnsi" w:cstheme="minorHAnsi"/>
                <w:sz w:val="22"/>
                <w:szCs w:val="22"/>
              </w:rPr>
              <w:t xml:space="preserve">. </w:t>
            </w:r>
          </w:p>
          <w:p w14:paraId="7E9162E0" w14:textId="77777777" w:rsidR="006F154B" w:rsidRPr="00AF1D10" w:rsidRDefault="006F154B" w:rsidP="00B81D57">
            <w:pPr>
              <w:spacing w:after="60"/>
              <w:jc w:val="both"/>
              <w:rPr>
                <w:rFonts w:asciiTheme="minorHAnsi" w:hAnsiTheme="minorHAnsi" w:cstheme="minorHAnsi"/>
                <w:sz w:val="22"/>
                <w:szCs w:val="22"/>
              </w:rPr>
            </w:pPr>
            <w:r>
              <w:rPr>
                <w:rFonts w:asciiTheme="minorHAnsi" w:hAnsiTheme="minorHAnsi" w:cstheme="minorHAnsi"/>
                <w:sz w:val="22"/>
                <w:szCs w:val="22"/>
              </w:rPr>
              <w:t>Potenciál lze spatřovat i v tom, že obce, podnikatelé i jednotlivé domácnosti budou postupně využívat energie z obnovitelných zdrojů (např. FVE, tepelná čerpadla, apod.)</w:t>
            </w:r>
          </w:p>
          <w:p w14:paraId="08DB7B98" w14:textId="35BDB96A" w:rsidR="00404E3F" w:rsidRPr="00404E3F" w:rsidRDefault="006F154B" w:rsidP="00B81D57">
            <w:pPr>
              <w:spacing w:after="60"/>
              <w:jc w:val="both"/>
              <w:rPr>
                <w:rFonts w:asciiTheme="minorHAnsi" w:hAnsiTheme="minorHAnsi" w:cstheme="minorHAnsi"/>
                <w:sz w:val="22"/>
                <w:szCs w:val="22"/>
              </w:rPr>
            </w:pPr>
            <w:r w:rsidRPr="00AF1D10">
              <w:rPr>
                <w:rFonts w:asciiTheme="minorHAnsi" w:hAnsiTheme="minorHAnsi" w:cstheme="minorHAnsi"/>
                <w:sz w:val="22"/>
                <w:szCs w:val="22"/>
              </w:rPr>
              <w:t>Naplnění potřeby pomůže vyřešit otázku řešení splaškových vod (např. napojení na kanalizaci s ČOV). Rovněž pomůže modernizovat veřejné osvětlení a rozhlas, tak aby splňovaly podmínky na využití energeticky úsporných opatření. Další potenciál se nabízí ve vybudování optické sítě vysokorychlostního internetu, jež obyvatelům nabízí socioekonomické výhody a podporuje sociální začleňování, zaměstnanost a vzdělanost.</w:t>
            </w:r>
          </w:p>
        </w:tc>
      </w:tr>
      <w:tr w:rsidR="00404E3F" w:rsidRPr="00404E3F" w14:paraId="381BF355" w14:textId="77777777" w:rsidTr="006F154B">
        <w:tc>
          <w:tcPr>
            <w:tcW w:w="2183" w:type="dxa"/>
          </w:tcPr>
          <w:p w14:paraId="7F29993F"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dopravní infrastruktury</w:t>
            </w:r>
          </w:p>
        </w:tc>
        <w:tc>
          <w:tcPr>
            <w:tcW w:w="7882" w:type="dxa"/>
          </w:tcPr>
          <w:p w14:paraId="4240BAD9" w14:textId="77777777" w:rsidR="006F154B" w:rsidRPr="00956585"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Obce se neustále potýkají s potřebou oprav a rekonstrukcí silnic a místních komunikací. To je oblast, do které je potřeba neustále investovat, a to zvláště v souvislosti s vysokou intenzitou dopravy na silnicích I. třídy I/35 a I/36 a komunikací nižších tříd a místních komunikací, které na tyto silnice navazují. Také lze uvažovat o vybudování nových místních komunikací, např. v místech, kde je plánovaná nová výstavba nebo kde neexistuje zpevněná komunikace k zastavěným plochám.</w:t>
            </w:r>
          </w:p>
          <w:p w14:paraId="484CDBEA" w14:textId="77777777" w:rsidR="006F154B" w:rsidRPr="00956585"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Dále je potřeba vytvářet parkovací plochy, které na území obcí chybí. V současnosti řidiči často parkují na místních komunikacích a jiných veřejných prostranstvích, což zvyšuje riziko dopravní nehody.</w:t>
            </w:r>
          </w:p>
          <w:p w14:paraId="6E7275BE" w14:textId="020FEC36" w:rsidR="00404E3F" w:rsidRPr="006F154B" w:rsidRDefault="006F154B" w:rsidP="00B81D57">
            <w:pPr>
              <w:spacing w:after="60"/>
              <w:jc w:val="both"/>
              <w:rPr>
                <w:bCs/>
                <w:iCs/>
                <w:szCs w:val="22"/>
              </w:rPr>
            </w:pPr>
            <w:r w:rsidRPr="00956585">
              <w:rPr>
                <w:rFonts w:asciiTheme="minorHAnsi" w:hAnsiTheme="minorHAnsi" w:cstheme="minorHAnsi"/>
                <w:sz w:val="22"/>
                <w:szCs w:val="22"/>
              </w:rPr>
              <w:t>Naplnění potřeby pomůže zlepšit provozně-technický stav komunikací v regionu. Rovněž pomůže vybudovat dostatečné množství parkovacích ploch a míst určených k parkování, což bude mít vliv na atraktivitu bydlení v regionu.</w:t>
            </w:r>
          </w:p>
        </w:tc>
      </w:tr>
      <w:tr w:rsidR="00404E3F" w:rsidRPr="00404E3F" w14:paraId="2A5200AE" w14:textId="77777777" w:rsidTr="006F154B">
        <w:tc>
          <w:tcPr>
            <w:tcW w:w="2183" w:type="dxa"/>
          </w:tcPr>
          <w:p w14:paraId="2352E0B8"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Zlepšení dopravní dostupnosti a obslužnosti</w:t>
            </w:r>
          </w:p>
        </w:tc>
        <w:tc>
          <w:tcPr>
            <w:tcW w:w="7882" w:type="dxa"/>
          </w:tcPr>
          <w:p w14:paraId="6EFFE03F" w14:textId="77777777" w:rsidR="006F154B" w:rsidRPr="00956585"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V případě dopravní dostupnosti, region těží z přítomnosti silnic I. tříd a blízkosti 2 krajských měst (Pardubice, Hradec Králové). To znamená, že obce na hlavních trasách nemají problém s dopravní obslužností. Horší situace je v obcích nebo místních částech mimo hlavní trasy. Problematická je situace zejména v odpoledních a večerních časech pro děti vracející se z vyučování a rovněž pro pracující na odpolední směně. Výrazně je omezená doprava o víkendech a ostatních nepracovních dnech (státních svátcích), popř. v dnech, kdy neprobíhá vyučování. Tato situace velmi negativně ovlivňuje mobilitu obyvatel především z menších obcí a podepisuje se i na možnostech využití území z hlediska cestovního ruchu.</w:t>
            </w:r>
          </w:p>
          <w:p w14:paraId="694AC8D8" w14:textId="77777777" w:rsidR="006F154B" w:rsidRPr="00956585"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lastRenderedPageBreak/>
              <w:t>Přibližně v polovině obcí jsou čekárny u autobusových zastávek ve špatném technickém stavu. Navíc autobusové nádraží v Holicích již nevyhovuje současným požadavkům.</w:t>
            </w:r>
          </w:p>
          <w:p w14:paraId="2697D84E" w14:textId="4EDB12D4" w:rsidR="00404E3F" w:rsidRPr="00404E3F"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 xml:space="preserve">Naplnění potřeby pomůže zlepšit provozně-technický stav autobusového nádraží v Holicích a autobusových zastávek v obcích regionu, čímž se zvýší </w:t>
            </w:r>
            <w:r w:rsidRPr="007A3632">
              <w:rPr>
                <w:rFonts w:asciiTheme="minorHAnsi" w:hAnsiTheme="minorHAnsi" w:cstheme="minorHAnsi"/>
                <w:sz w:val="22"/>
                <w:szCs w:val="22"/>
              </w:rPr>
              <w:t xml:space="preserve">kvalita života na Holicku. </w:t>
            </w:r>
            <w:r w:rsidRPr="00956585">
              <w:rPr>
                <w:rFonts w:asciiTheme="minorHAnsi" w:hAnsiTheme="minorHAnsi" w:cstheme="minorHAnsi"/>
                <w:sz w:val="22"/>
                <w:szCs w:val="22"/>
              </w:rPr>
              <w:t xml:space="preserve">Dopravní obslužnost sice není v kompetencích místních představitelů obcí, přesto koordinovaným postupem vůči kompetentním osobám a taktéž při vyjednávání s poskytovateli lze usilovat o její zlepšení. Toto má dopad na mobilitu obyvatel daných obcí a atraktivitu bydlení. Rovněž to přináší i druhořadý dopad, jelikož by se tím mohl zvýšit potenciál území pro cestovní ruch. </w:t>
            </w:r>
          </w:p>
        </w:tc>
      </w:tr>
      <w:tr w:rsidR="00404E3F" w:rsidRPr="00404E3F" w14:paraId="4F5BCB8D" w14:textId="77777777" w:rsidTr="006F154B">
        <w:tc>
          <w:tcPr>
            <w:tcW w:w="2183" w:type="dxa"/>
          </w:tcPr>
          <w:p w14:paraId="26F0CC9C"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 xml:space="preserve">Zvýšení bezpečnosti silničního provozu a rozvoj </w:t>
            </w:r>
            <w:proofErr w:type="spellStart"/>
            <w:r w:rsidRPr="00404E3F">
              <w:rPr>
                <w:rFonts w:cstheme="minorHAnsi"/>
                <w:b/>
              </w:rPr>
              <w:t>cyklodopravy</w:t>
            </w:r>
            <w:proofErr w:type="spellEnd"/>
            <w:r w:rsidRPr="00404E3F">
              <w:rPr>
                <w:rFonts w:cstheme="minorHAnsi"/>
                <w:b/>
              </w:rPr>
              <w:t xml:space="preserve"> v obcích regionu</w:t>
            </w:r>
          </w:p>
        </w:tc>
        <w:tc>
          <w:tcPr>
            <w:tcW w:w="7882" w:type="dxa"/>
          </w:tcPr>
          <w:p w14:paraId="1FF41E69" w14:textId="4AABA3E2" w:rsidR="006F154B"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 xml:space="preserve">Palčivým problémem, se kterým se potýká území MAS Holicko je značný provoz na komunikacích, zvláště pak na silnicích I. třídy I/35 a I/36.  Problém s intenzitou dopravy mají ale i komunikace nižších tříd a i místní komunikace, které na tyto silnice navazují. To omezuje pohyb místních obyvatel po obci či mezi obcemi, zvyšuje riziko dopravní nehody a má negativní vliv na lidské zdraví. Pro řešení bezpečnosti silničního provozu jsou plánována opatření jako rekonstrukce a výstavba chodníků (separace chodců), budování cyklostezek (separace nemotorové dopravy), budování přechodů a jejich osvětlení, úpravy křižovatek, </w:t>
            </w:r>
            <w:r w:rsidR="00922E05">
              <w:rPr>
                <w:rFonts w:asciiTheme="minorHAnsi" w:hAnsiTheme="minorHAnsi" w:cstheme="minorHAnsi"/>
                <w:sz w:val="22"/>
                <w:szCs w:val="22"/>
              </w:rPr>
              <w:t>měřiče rychlosti</w:t>
            </w:r>
            <w:r w:rsidRPr="00956585">
              <w:rPr>
                <w:rFonts w:asciiTheme="minorHAnsi" w:hAnsiTheme="minorHAnsi" w:cstheme="minorHAnsi"/>
                <w:sz w:val="22"/>
                <w:szCs w:val="22"/>
              </w:rPr>
              <w:t>, apod.</w:t>
            </w:r>
          </w:p>
          <w:p w14:paraId="733F7011" w14:textId="77777777" w:rsidR="006F154B" w:rsidRPr="00956585" w:rsidRDefault="006F154B" w:rsidP="00B81D57">
            <w:pPr>
              <w:spacing w:after="60"/>
              <w:jc w:val="both"/>
              <w:rPr>
                <w:rFonts w:asciiTheme="minorHAnsi" w:hAnsiTheme="minorHAnsi" w:cstheme="minorHAnsi"/>
                <w:sz w:val="22"/>
                <w:szCs w:val="22"/>
              </w:rPr>
            </w:pPr>
            <w:r>
              <w:rPr>
                <w:rFonts w:asciiTheme="minorHAnsi" w:hAnsiTheme="minorHAnsi" w:cstheme="minorHAnsi"/>
                <w:sz w:val="22"/>
                <w:szCs w:val="22"/>
              </w:rPr>
              <w:t xml:space="preserve">Nelze opomenout ani na vhodné dopravní značení.  </w:t>
            </w:r>
            <w:r w:rsidRPr="008912C4">
              <w:rPr>
                <w:rFonts w:asciiTheme="minorHAnsi" w:hAnsiTheme="minorHAnsi" w:cstheme="minorHAnsi"/>
                <w:sz w:val="22"/>
                <w:szCs w:val="22"/>
              </w:rPr>
              <w:t>V místech s novými chodníky často dochází k zániku podélných parkovacích míst. Auta ale mnohdy dále parkují podél vytvořeného chodníku (někdy v nepřehledných zatáčkách), což vede ke vzniku rizikových situací. Druhým případem je, že au</w:t>
            </w:r>
            <w:r>
              <w:rPr>
                <w:rFonts w:asciiTheme="minorHAnsi" w:hAnsiTheme="minorHAnsi" w:cstheme="minorHAnsi"/>
                <w:sz w:val="22"/>
                <w:szCs w:val="22"/>
              </w:rPr>
              <w:t xml:space="preserve">ta parkují přímo na chodnících, </w:t>
            </w:r>
            <w:r w:rsidRPr="008912C4">
              <w:rPr>
                <w:rFonts w:asciiTheme="minorHAnsi" w:hAnsiTheme="minorHAnsi" w:cstheme="minorHAnsi"/>
                <w:sz w:val="22"/>
                <w:szCs w:val="22"/>
              </w:rPr>
              <w:t xml:space="preserve">a projít zde např. s kočárkem je nemožné. </w:t>
            </w:r>
          </w:p>
          <w:p w14:paraId="63BB38C8" w14:textId="77777777" w:rsidR="006F154B" w:rsidRPr="00956585"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Bezpečnost silničního provozu je na Holicku opravdu velké téma. Budování cyklostezek je řešeno společně prostřednictvím Dobrovolného svazku obcí Holicka již několik let. Dále v řízených rozhovorech bylo často zmiňováno úsekové měření rychlosti, které by mohlo být řešeno také společně. To ale naráží na problém, že by v Holicích musela být zřízena městská policie, která by toto měla na starosti.</w:t>
            </w:r>
          </w:p>
          <w:p w14:paraId="207E2D32" w14:textId="77777777" w:rsidR="006F154B" w:rsidRPr="00956585" w:rsidRDefault="006F154B" w:rsidP="00B81D57">
            <w:pPr>
              <w:spacing w:after="60"/>
              <w:jc w:val="both"/>
              <w:rPr>
                <w:bCs/>
                <w:iCs/>
                <w:szCs w:val="22"/>
              </w:rPr>
            </w:pPr>
            <w:r w:rsidRPr="00956585">
              <w:rPr>
                <w:rFonts w:asciiTheme="minorHAnsi" w:hAnsiTheme="minorHAnsi" w:cstheme="minorHAnsi"/>
                <w:sz w:val="22"/>
                <w:szCs w:val="22"/>
              </w:rPr>
              <w:t>Velmi důležitá je oblast prevence, především u dětí a žáků škol. Zde by mělo dojít k podpoře dopravní výchovy ve školách, vytvoření dopravních hřišť a rovněž je vhodné vytvořit bezpečnostní kampaně.</w:t>
            </w:r>
          </w:p>
          <w:p w14:paraId="0479CA8A" w14:textId="10A3C13F" w:rsidR="00404E3F" w:rsidRPr="00404E3F" w:rsidRDefault="006F154B" w:rsidP="00922E05">
            <w:pPr>
              <w:spacing w:after="60"/>
              <w:jc w:val="both"/>
              <w:rPr>
                <w:rFonts w:asciiTheme="minorHAnsi" w:hAnsiTheme="minorHAnsi" w:cstheme="minorHAnsi"/>
                <w:sz w:val="22"/>
                <w:szCs w:val="22"/>
              </w:rPr>
            </w:pPr>
            <w:r w:rsidRPr="00956585">
              <w:rPr>
                <w:rFonts w:asciiTheme="minorHAnsi" w:hAnsiTheme="minorHAnsi" w:cstheme="minorHAnsi"/>
                <w:sz w:val="22"/>
                <w:szCs w:val="22"/>
              </w:rPr>
              <w:t xml:space="preserve">Naplnění potřeby pomůže zlepšit bezpečnostně-technická opatření, která by zabránila střetu chodců nebo cyklistů s vozidlem. Žádoucí je dobudovat chodníky podél komunikací. Dále je vhodné svést </w:t>
            </w:r>
            <w:proofErr w:type="spellStart"/>
            <w:r w:rsidRPr="00956585">
              <w:rPr>
                <w:rFonts w:asciiTheme="minorHAnsi" w:hAnsiTheme="minorHAnsi" w:cstheme="minorHAnsi"/>
                <w:sz w:val="22"/>
                <w:szCs w:val="22"/>
              </w:rPr>
              <w:t>cyklodopravu</w:t>
            </w:r>
            <w:proofErr w:type="spellEnd"/>
            <w:r w:rsidRPr="00956585">
              <w:rPr>
                <w:rFonts w:asciiTheme="minorHAnsi" w:hAnsiTheme="minorHAnsi" w:cstheme="minorHAnsi"/>
                <w:sz w:val="22"/>
                <w:szCs w:val="22"/>
              </w:rPr>
              <w:t xml:space="preserve"> mimo komunikace s hustým provozem. K dalším opatřením patří vybudování dalších bezpečnostních opatření (např. osvětlení přechodů, retardéry,</w:t>
            </w:r>
            <w:r w:rsidR="00922E05">
              <w:rPr>
                <w:rFonts w:asciiTheme="minorHAnsi" w:hAnsiTheme="minorHAnsi" w:cstheme="minorHAnsi"/>
                <w:sz w:val="22"/>
                <w:szCs w:val="22"/>
              </w:rPr>
              <w:t xml:space="preserve"> měřiče rychlosti</w:t>
            </w:r>
            <w:r w:rsidRPr="00956585">
              <w:rPr>
                <w:rFonts w:asciiTheme="minorHAnsi" w:hAnsiTheme="minorHAnsi" w:cstheme="minorHAnsi"/>
                <w:sz w:val="22"/>
                <w:szCs w:val="22"/>
              </w:rPr>
              <w:t>, apod.).</w:t>
            </w:r>
          </w:p>
        </w:tc>
      </w:tr>
      <w:tr w:rsidR="00404E3F" w:rsidRPr="00404E3F" w14:paraId="760BF22B" w14:textId="77777777" w:rsidTr="006F154B">
        <w:tc>
          <w:tcPr>
            <w:tcW w:w="2183" w:type="dxa"/>
          </w:tcPr>
          <w:p w14:paraId="0F9CBBA3"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Zlepšení dohledu nad veřejným pořádkem</w:t>
            </w:r>
          </w:p>
        </w:tc>
        <w:tc>
          <w:tcPr>
            <w:tcW w:w="7882" w:type="dxa"/>
          </w:tcPr>
          <w:p w14:paraId="71954414" w14:textId="77777777" w:rsidR="006F154B" w:rsidRPr="00956585"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Na území Holicka působí městská policie z Pardubic, Sezemic n</w:t>
            </w:r>
            <w:r>
              <w:rPr>
                <w:rFonts w:asciiTheme="minorHAnsi" w:hAnsiTheme="minorHAnsi" w:cstheme="minorHAnsi"/>
                <w:sz w:val="22"/>
                <w:szCs w:val="22"/>
              </w:rPr>
              <w:t xml:space="preserve">ebo Týniště nad Orlicí. Do </w:t>
            </w:r>
            <w:r w:rsidRPr="00956585">
              <w:rPr>
                <w:rFonts w:asciiTheme="minorHAnsi" w:hAnsiTheme="minorHAnsi" w:cstheme="minorHAnsi"/>
                <w:sz w:val="22"/>
                <w:szCs w:val="22"/>
              </w:rPr>
              <w:t xml:space="preserve">většiny obcí, ale žádná městská policie nedojíždí. A to buď z toho důvodu, že v obci nemají žádné problémy anebo městskou policii z Pardubic nebo Sezemic požádali, ale oni je </w:t>
            </w:r>
            <w:r>
              <w:rPr>
                <w:rFonts w:asciiTheme="minorHAnsi" w:hAnsiTheme="minorHAnsi" w:cstheme="minorHAnsi"/>
                <w:sz w:val="22"/>
                <w:szCs w:val="22"/>
              </w:rPr>
              <w:t xml:space="preserve">z kapacitních důvodů </w:t>
            </w:r>
            <w:r w:rsidRPr="00956585">
              <w:rPr>
                <w:rFonts w:asciiTheme="minorHAnsi" w:hAnsiTheme="minorHAnsi" w:cstheme="minorHAnsi"/>
                <w:sz w:val="22"/>
                <w:szCs w:val="22"/>
              </w:rPr>
              <w:t xml:space="preserve">odmítli. V řízených rozhovorech bylo několikrát zmíněno, že by někteří starostové uvítali vznik městské policie v Holicích, na jejímž provozu by se rádi určitou částkou podíleli. Z finančních důvodů, je v Holicích tato služba pro region stále ve fázi diskuze. </w:t>
            </w:r>
          </w:p>
          <w:p w14:paraId="7AF72323" w14:textId="68C2474B" w:rsidR="00404E3F" w:rsidRPr="00404E3F"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Naplnění potřeby pomůže vzniknout městské policii v Holicích - zřídit služebnu, nakoupit vybavení pro její potřeby a vzdělávací projekty pro její zaměstnance. Mimo opatření týkajících se obecní policie se nabízí vybudování kamerového systému či zlepšení zabezpečovacích prvků jednotlivých objektů v obcích, případně další preventivní opatření, jako jsou např. přednášky ve školách, besedy s občany apod. To vše v konečném důsledku zvýší bezpečnost v obcích Holicka.</w:t>
            </w:r>
          </w:p>
        </w:tc>
      </w:tr>
      <w:tr w:rsidR="00404E3F" w:rsidRPr="00404E3F" w14:paraId="31124A33" w14:textId="77777777" w:rsidTr="006F154B">
        <w:tc>
          <w:tcPr>
            <w:tcW w:w="2183" w:type="dxa"/>
          </w:tcPr>
          <w:p w14:paraId="43565096"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lastRenderedPageBreak/>
              <w:t>Zlepšení protipovodňové a požární prevence</w:t>
            </w:r>
          </w:p>
        </w:tc>
        <w:tc>
          <w:tcPr>
            <w:tcW w:w="7882" w:type="dxa"/>
          </w:tcPr>
          <w:p w14:paraId="126927B8" w14:textId="487EBD54" w:rsidR="006F154B" w:rsidRPr="00956585" w:rsidRDefault="006F154B" w:rsidP="00B81D57">
            <w:pPr>
              <w:spacing w:after="60"/>
              <w:jc w:val="both"/>
              <w:rPr>
                <w:rFonts w:asciiTheme="minorHAnsi" w:hAnsiTheme="minorHAnsi" w:cstheme="minorHAnsi"/>
                <w:sz w:val="22"/>
                <w:szCs w:val="22"/>
              </w:rPr>
            </w:pPr>
            <w:r w:rsidRPr="00956585">
              <w:rPr>
                <w:rFonts w:asciiTheme="minorHAnsi" w:hAnsiTheme="minorHAnsi" w:cstheme="minorHAnsi"/>
                <w:sz w:val="22"/>
                <w:szCs w:val="22"/>
              </w:rPr>
              <w:t xml:space="preserve">V některých obcích je zhoršená dostupnost složek integrovaného záchranného systému. V každé obci z území MAS Holicko kromě Vysokého Chvojna sídlí sbor dobrovolných hasičů. Ve větších obcích se jedná o JPO III, v menších o JPO V. Jednotky SDH mají </w:t>
            </w:r>
            <w:r w:rsidR="00922E05">
              <w:rPr>
                <w:rFonts w:asciiTheme="minorHAnsi" w:hAnsiTheme="minorHAnsi" w:cstheme="minorHAnsi"/>
                <w:sz w:val="22"/>
                <w:szCs w:val="22"/>
              </w:rPr>
              <w:t xml:space="preserve">většinou </w:t>
            </w:r>
            <w:r w:rsidRPr="00956585">
              <w:rPr>
                <w:rFonts w:asciiTheme="minorHAnsi" w:hAnsiTheme="minorHAnsi" w:cstheme="minorHAnsi"/>
                <w:sz w:val="22"/>
                <w:szCs w:val="22"/>
              </w:rPr>
              <w:t>zhoršené zázemí a vybavení pro svoji činnost.</w:t>
            </w:r>
          </w:p>
          <w:p w14:paraId="7A9B40CF" w14:textId="768A6CB4" w:rsidR="00404E3F" w:rsidRPr="00404E3F" w:rsidRDefault="006F154B" w:rsidP="008E5D90">
            <w:pPr>
              <w:spacing w:after="60"/>
              <w:jc w:val="both"/>
              <w:rPr>
                <w:rFonts w:asciiTheme="minorHAnsi" w:hAnsiTheme="minorHAnsi" w:cstheme="minorHAnsi"/>
                <w:sz w:val="22"/>
                <w:szCs w:val="22"/>
              </w:rPr>
            </w:pPr>
            <w:r w:rsidRPr="00956585">
              <w:rPr>
                <w:rFonts w:asciiTheme="minorHAnsi" w:hAnsiTheme="minorHAnsi" w:cstheme="minorHAnsi"/>
                <w:sz w:val="22"/>
                <w:szCs w:val="22"/>
              </w:rPr>
              <w:t xml:space="preserve">Naplnění potřeby podpoří sbory dobrovolných hasičů včetně výstavby a rekonstrukce budov pro ně určených (hasičských zbrojnic), vybavení a kurzů a vzdělávacích programů pro hasiče, což v konečném důsledku zvýší bezpečnost v obcích Holicka. </w:t>
            </w:r>
            <w:r w:rsidR="008E5D90">
              <w:rPr>
                <w:rFonts w:asciiTheme="minorHAnsi" w:hAnsiTheme="minorHAnsi" w:cstheme="minorHAnsi"/>
                <w:sz w:val="22"/>
                <w:szCs w:val="22"/>
              </w:rPr>
              <w:t xml:space="preserve">Součástí je také potřeba </w:t>
            </w:r>
            <w:r w:rsidRPr="00956585">
              <w:rPr>
                <w:rFonts w:asciiTheme="minorHAnsi" w:hAnsiTheme="minorHAnsi" w:cstheme="minorHAnsi"/>
                <w:sz w:val="22"/>
                <w:szCs w:val="22"/>
              </w:rPr>
              <w:t>preventivní</w:t>
            </w:r>
            <w:r w:rsidR="008E5D90">
              <w:rPr>
                <w:rFonts w:asciiTheme="minorHAnsi" w:hAnsiTheme="minorHAnsi" w:cstheme="minorHAnsi"/>
                <w:sz w:val="22"/>
                <w:szCs w:val="22"/>
              </w:rPr>
              <w:t>ch</w:t>
            </w:r>
            <w:r w:rsidRPr="00956585">
              <w:rPr>
                <w:rFonts w:asciiTheme="minorHAnsi" w:hAnsiTheme="minorHAnsi" w:cstheme="minorHAnsi"/>
                <w:sz w:val="22"/>
                <w:szCs w:val="22"/>
              </w:rPr>
              <w:t xml:space="preserve"> opatření, např. přednášky ve školách, besedy s občany apod.</w:t>
            </w:r>
          </w:p>
        </w:tc>
      </w:tr>
      <w:tr w:rsidR="00404E3F" w:rsidRPr="00404E3F" w14:paraId="29716ABE" w14:textId="77777777" w:rsidTr="006F154B">
        <w:tc>
          <w:tcPr>
            <w:tcW w:w="2183" w:type="dxa"/>
          </w:tcPr>
          <w:p w14:paraId="25B549E4"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drobného podnikání, služeb a tradičních řemesel</w:t>
            </w:r>
          </w:p>
        </w:tc>
        <w:tc>
          <w:tcPr>
            <w:tcW w:w="7882" w:type="dxa"/>
          </w:tcPr>
          <w:p w14:paraId="18E88FA7" w14:textId="6C39DA73" w:rsidR="006F154B" w:rsidRPr="00650B8B" w:rsidRDefault="006F154B"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Území má vhodnou strategickou polohu, jelikož se nachází v zázemí krajských center Hradce Králové a Pardubic. Tuto polohu může využít k přilákání nových investorů či k rozvoji podnikatelských aktivit v regionu. Ale bohužel zejména malé obce mimo hlavní tahy se v současnosti potýkají s hrozbou ukončení činno</w:t>
            </w:r>
            <w:r w:rsidR="008E5D90">
              <w:rPr>
                <w:rFonts w:asciiTheme="minorHAnsi" w:hAnsiTheme="minorHAnsi" w:cstheme="minorHAnsi"/>
                <w:sz w:val="22"/>
                <w:szCs w:val="22"/>
              </w:rPr>
              <w:t>sti některých služeb (obchodů, hospod, apod.</w:t>
            </w:r>
            <w:r w:rsidRPr="00650B8B">
              <w:rPr>
                <w:rFonts w:asciiTheme="minorHAnsi" w:hAnsiTheme="minorHAnsi" w:cstheme="minorHAnsi"/>
                <w:sz w:val="22"/>
                <w:szCs w:val="22"/>
              </w:rPr>
              <w:t xml:space="preserve">). </w:t>
            </w:r>
          </w:p>
          <w:p w14:paraId="2CDBB8FC" w14:textId="77777777" w:rsidR="006F154B" w:rsidRPr="00650B8B" w:rsidRDefault="006F154B"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 xml:space="preserve">Rovněž je nedostatečná míra spolupráce mezi představiteli podnikatelských subjektů a zástupci samospráv. Region je také náchylný na cyklické změny v hospodářství (např. současný vliv </w:t>
            </w:r>
            <w:proofErr w:type="spellStart"/>
            <w:r w:rsidRPr="00650B8B">
              <w:rPr>
                <w:rFonts w:asciiTheme="minorHAnsi" w:hAnsiTheme="minorHAnsi" w:cstheme="minorHAnsi"/>
                <w:sz w:val="22"/>
                <w:szCs w:val="22"/>
              </w:rPr>
              <w:t>Covid</w:t>
            </w:r>
            <w:proofErr w:type="spellEnd"/>
            <w:r w:rsidRPr="00650B8B">
              <w:rPr>
                <w:rFonts w:asciiTheme="minorHAnsi" w:hAnsiTheme="minorHAnsi" w:cstheme="minorHAnsi"/>
                <w:sz w:val="22"/>
                <w:szCs w:val="22"/>
              </w:rPr>
              <w:t xml:space="preserve">), především v průmyslové výrobě. Ekonomické subjekty se potýkají s nedostatečnou konkurenceschopností z vnějšího prostředí. Problémem je i </w:t>
            </w:r>
            <w:r>
              <w:rPr>
                <w:rFonts w:asciiTheme="minorHAnsi" w:hAnsiTheme="minorHAnsi" w:cstheme="minorHAnsi"/>
                <w:sz w:val="22"/>
                <w:szCs w:val="22"/>
              </w:rPr>
              <w:t xml:space="preserve">malá připravenost místních podniků na digitální revoluci a průmysl 4.0 – malé využívání </w:t>
            </w:r>
            <w:r w:rsidRPr="00650B8B">
              <w:rPr>
                <w:rFonts w:asciiTheme="minorHAnsi" w:hAnsiTheme="minorHAnsi" w:cstheme="minorHAnsi"/>
                <w:sz w:val="22"/>
                <w:szCs w:val="22"/>
              </w:rPr>
              <w:t xml:space="preserve">inovací </w:t>
            </w:r>
            <w:r>
              <w:rPr>
                <w:rFonts w:asciiTheme="minorHAnsi" w:hAnsiTheme="minorHAnsi" w:cstheme="minorHAnsi"/>
                <w:sz w:val="22"/>
                <w:szCs w:val="22"/>
              </w:rPr>
              <w:t>a</w:t>
            </w:r>
            <w:r w:rsidRPr="00650B8B">
              <w:rPr>
                <w:rFonts w:asciiTheme="minorHAnsi" w:hAnsiTheme="minorHAnsi" w:cstheme="minorHAnsi"/>
                <w:sz w:val="22"/>
                <w:szCs w:val="22"/>
              </w:rPr>
              <w:t xml:space="preserve"> nízká ekologičnost výroby. Žádoucí je i podpora začínajícím podnikatelům, kteří mohou přinést ekonomické posílení regionu, a zajistí tak jeho další rozvoj.</w:t>
            </w:r>
          </w:p>
          <w:p w14:paraId="3E0D909B" w14:textId="34342AA7" w:rsidR="00404E3F" w:rsidRPr="006F154B" w:rsidRDefault="006F154B" w:rsidP="00B81D57">
            <w:pPr>
              <w:spacing w:after="60"/>
              <w:jc w:val="both"/>
              <w:rPr>
                <w:bCs/>
                <w:iCs/>
                <w:szCs w:val="22"/>
              </w:rPr>
            </w:pPr>
            <w:r w:rsidRPr="00650B8B">
              <w:rPr>
                <w:rFonts w:asciiTheme="minorHAnsi" w:hAnsiTheme="minorHAnsi" w:cstheme="minorHAnsi"/>
                <w:sz w:val="22"/>
                <w:szCs w:val="22"/>
              </w:rPr>
              <w:t xml:space="preserve">Naplnění potřeby podpoří konkurenceschopnost a rozvoj nových trendů drobných, malých a středních podniků na Holicku (vybudování, rekonstrukce nebo modernizace provozoven, pořízení moderních strojů a technologií, zvýšení propagace a marketingu, odborné vzdělávání zaměstnanců), a to s velkým důrazem na kvalitu vyráběných produktů nebo poskytovaných služeb. </w:t>
            </w:r>
          </w:p>
        </w:tc>
      </w:tr>
      <w:tr w:rsidR="00404E3F" w:rsidRPr="00404E3F" w14:paraId="0A25DDB7" w14:textId="77777777" w:rsidTr="006F154B">
        <w:tc>
          <w:tcPr>
            <w:tcW w:w="2183" w:type="dxa"/>
          </w:tcPr>
          <w:p w14:paraId="7F18CC18"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zemědělského podnikání</w:t>
            </w:r>
          </w:p>
        </w:tc>
        <w:tc>
          <w:tcPr>
            <w:tcW w:w="7882" w:type="dxa"/>
          </w:tcPr>
          <w:p w14:paraId="2590865E" w14:textId="45587DBD" w:rsidR="006F154B" w:rsidRPr="00650B8B" w:rsidRDefault="006F154B"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Tato potřeba zahrnuje plnou škálu opatření směřujících ke konkurenceschopnosti a využívání moderních a ekologických trendů v zemědělské výrobě. Je zaměřena především na potřeby výstavby a rekonstrukce areálů a budov, pořízení strojů a vybavení, či podporu ekologicky šetrné výroby a technologií. Spad</w:t>
            </w:r>
            <w:r>
              <w:rPr>
                <w:rFonts w:asciiTheme="minorHAnsi" w:hAnsiTheme="minorHAnsi" w:cstheme="minorHAnsi"/>
                <w:sz w:val="22"/>
                <w:szCs w:val="22"/>
              </w:rPr>
              <w:t>á</w:t>
            </w:r>
            <w:r w:rsidRPr="00650B8B">
              <w:rPr>
                <w:rFonts w:asciiTheme="minorHAnsi" w:hAnsiTheme="minorHAnsi" w:cstheme="minorHAnsi"/>
                <w:sz w:val="22"/>
                <w:szCs w:val="22"/>
              </w:rPr>
              <w:t xml:space="preserve"> sem ale i</w:t>
            </w:r>
            <w:r>
              <w:rPr>
                <w:rFonts w:asciiTheme="minorHAnsi" w:hAnsiTheme="minorHAnsi" w:cstheme="minorHAnsi"/>
                <w:sz w:val="22"/>
                <w:szCs w:val="22"/>
              </w:rPr>
              <w:t xml:space="preserve"> </w:t>
            </w:r>
            <w:r w:rsidR="008E5D90">
              <w:rPr>
                <w:rFonts w:asciiTheme="minorHAnsi" w:hAnsiTheme="minorHAnsi" w:cstheme="minorHAnsi"/>
                <w:sz w:val="22"/>
                <w:szCs w:val="22"/>
              </w:rPr>
              <w:t>nutnost</w:t>
            </w:r>
            <w:r>
              <w:rPr>
                <w:rFonts w:asciiTheme="minorHAnsi" w:hAnsiTheme="minorHAnsi" w:cstheme="minorHAnsi"/>
                <w:sz w:val="22"/>
                <w:szCs w:val="22"/>
              </w:rPr>
              <w:t xml:space="preserve"> využívání technologických a SW inovací a</w:t>
            </w:r>
            <w:r w:rsidRPr="00650B8B">
              <w:rPr>
                <w:rFonts w:asciiTheme="minorHAnsi" w:hAnsiTheme="minorHAnsi" w:cstheme="minorHAnsi"/>
                <w:sz w:val="22"/>
                <w:szCs w:val="22"/>
              </w:rPr>
              <w:t xml:space="preserve"> nov</w:t>
            </w:r>
            <w:r>
              <w:rPr>
                <w:rFonts w:asciiTheme="minorHAnsi" w:hAnsiTheme="minorHAnsi" w:cstheme="minorHAnsi"/>
                <w:sz w:val="22"/>
                <w:szCs w:val="22"/>
              </w:rPr>
              <w:t>ý</w:t>
            </w:r>
            <w:r w:rsidR="008E5D90">
              <w:rPr>
                <w:rFonts w:asciiTheme="minorHAnsi" w:hAnsiTheme="minorHAnsi" w:cstheme="minorHAnsi"/>
                <w:sz w:val="22"/>
                <w:szCs w:val="22"/>
              </w:rPr>
              <w:t>ch</w:t>
            </w:r>
            <w:r>
              <w:rPr>
                <w:rFonts w:asciiTheme="minorHAnsi" w:hAnsiTheme="minorHAnsi" w:cstheme="minorHAnsi"/>
                <w:sz w:val="22"/>
                <w:szCs w:val="22"/>
              </w:rPr>
              <w:t xml:space="preserve"> </w:t>
            </w:r>
            <w:r w:rsidRPr="00650B8B">
              <w:rPr>
                <w:rFonts w:asciiTheme="minorHAnsi" w:hAnsiTheme="minorHAnsi" w:cstheme="minorHAnsi"/>
                <w:sz w:val="22"/>
                <w:szCs w:val="22"/>
              </w:rPr>
              <w:t>trend</w:t>
            </w:r>
            <w:r>
              <w:rPr>
                <w:rFonts w:asciiTheme="minorHAnsi" w:hAnsiTheme="minorHAnsi" w:cstheme="minorHAnsi"/>
                <w:sz w:val="22"/>
                <w:szCs w:val="22"/>
              </w:rPr>
              <w:t>ů.</w:t>
            </w:r>
          </w:p>
          <w:p w14:paraId="347F94B3" w14:textId="77777777" w:rsidR="006F154B" w:rsidRPr="00650B8B" w:rsidRDefault="006F154B"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Stejně jako u „nezemědělských podnikatelů“ i u zemědělců je potřeba se zaměřit na nedostatečnou míru spolupráce mezi představiteli podnikatelských subjektů a zástupci samospráv.</w:t>
            </w:r>
          </w:p>
          <w:p w14:paraId="043F4424" w14:textId="2C531714" w:rsidR="00404E3F" w:rsidRPr="006F154B" w:rsidRDefault="006F154B" w:rsidP="00B81D57">
            <w:pPr>
              <w:spacing w:after="60"/>
              <w:jc w:val="both"/>
              <w:rPr>
                <w:bCs/>
                <w:iCs/>
                <w:szCs w:val="22"/>
              </w:rPr>
            </w:pPr>
            <w:r w:rsidRPr="00650B8B">
              <w:rPr>
                <w:rFonts w:asciiTheme="minorHAnsi" w:hAnsiTheme="minorHAnsi" w:cstheme="minorHAnsi"/>
                <w:sz w:val="22"/>
                <w:szCs w:val="22"/>
              </w:rPr>
              <w:t>Naplnění potřeby podpoří konkurenceschopnost a rozvoj nových trendů zemědělských podniků na Holicku, a to s velkým důrazem na kvalitu vyráběných produktů nebo poskytovaných služeb.</w:t>
            </w:r>
          </w:p>
        </w:tc>
      </w:tr>
      <w:tr w:rsidR="00404E3F" w:rsidRPr="00404E3F" w14:paraId="5E90760A" w14:textId="77777777" w:rsidTr="006F154B">
        <w:tc>
          <w:tcPr>
            <w:tcW w:w="2183" w:type="dxa"/>
          </w:tcPr>
          <w:p w14:paraId="69B777A4"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lesního hospodaření</w:t>
            </w:r>
          </w:p>
        </w:tc>
        <w:tc>
          <w:tcPr>
            <w:tcW w:w="7882" w:type="dxa"/>
          </w:tcPr>
          <w:p w14:paraId="321173B2" w14:textId="77777777" w:rsidR="006F154B" w:rsidRPr="00650B8B" w:rsidRDefault="006F154B"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Tato potřeba zahrnuje plnou škálu opatření směřujících ke konkurenceschopnosti a využívání moderních</w:t>
            </w:r>
            <w:r>
              <w:rPr>
                <w:rFonts w:asciiTheme="minorHAnsi" w:hAnsiTheme="minorHAnsi" w:cstheme="minorHAnsi"/>
                <w:sz w:val="22"/>
                <w:szCs w:val="22"/>
              </w:rPr>
              <w:t xml:space="preserve"> (technologické a SW inovace)</w:t>
            </w:r>
            <w:r w:rsidRPr="00650B8B">
              <w:rPr>
                <w:rFonts w:asciiTheme="minorHAnsi" w:hAnsiTheme="minorHAnsi" w:cstheme="minorHAnsi"/>
                <w:sz w:val="22"/>
                <w:szCs w:val="22"/>
              </w:rPr>
              <w:t xml:space="preserve"> a ekologických trendů v lesním hospodářství. Je zaměřena především na potřeby výstavby a rekonstrukce provozoven, pořízení moderních strojů a technologií. Stejně jako u „nezemědělských“ i zemědělských podnikatelů bude potřeba se zaměřit na nedostatečnou míru spolupráce mezi představiteli podnikatelských subjektů a zástupci samospráv.</w:t>
            </w:r>
          </w:p>
          <w:p w14:paraId="6290499B" w14:textId="77777777" w:rsidR="006F154B" w:rsidRPr="00650B8B" w:rsidRDefault="006F154B"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Z důvodu blízkosti velkých měst (Pardubice, Hradec Králové) bude dobré se v tomto směru zaměřit i na využití lesů k příměstské rekreaci.</w:t>
            </w:r>
          </w:p>
          <w:p w14:paraId="351E1821" w14:textId="344B21D8" w:rsidR="00404E3F" w:rsidRPr="00404E3F" w:rsidRDefault="006F154B"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Naplnění potřeby podpoří konkurenceschopnost a rozvoj nových trendů v lesním hospodářství.</w:t>
            </w:r>
          </w:p>
        </w:tc>
      </w:tr>
      <w:tr w:rsidR="00404E3F" w:rsidRPr="00404E3F" w14:paraId="7A3F6EE1" w14:textId="77777777" w:rsidTr="006F154B">
        <w:tc>
          <w:tcPr>
            <w:tcW w:w="2183" w:type="dxa"/>
          </w:tcPr>
          <w:p w14:paraId="670D457B"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lastRenderedPageBreak/>
              <w:t>Podpora a propagace regionálních produktů a řemesel</w:t>
            </w:r>
          </w:p>
        </w:tc>
        <w:tc>
          <w:tcPr>
            <w:tcW w:w="7882" w:type="dxa"/>
          </w:tcPr>
          <w:p w14:paraId="220237FD" w14:textId="77777777" w:rsidR="006F154B" w:rsidRPr="00933533"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t>V regionu je potřeba podporovat regionální výrobce</w:t>
            </w:r>
            <w:r>
              <w:rPr>
                <w:rFonts w:asciiTheme="minorHAnsi" w:hAnsiTheme="minorHAnsi" w:cstheme="minorHAnsi"/>
                <w:sz w:val="22"/>
                <w:szCs w:val="22"/>
              </w:rPr>
              <w:t xml:space="preserve">, a to jak investicemi do výroben a zpracoven, tak </w:t>
            </w:r>
            <w:r w:rsidRPr="00933533">
              <w:rPr>
                <w:rFonts w:asciiTheme="minorHAnsi" w:hAnsiTheme="minorHAnsi" w:cstheme="minorHAnsi"/>
                <w:sz w:val="22"/>
                <w:szCs w:val="22"/>
              </w:rPr>
              <w:t>především zviditelněním jejich produktů a jejich nabídnutím místním obyvatelům, tzv. podpora lokální ekonomiky (např. certifikace výrobků, prodej ze dvora, apod.)</w:t>
            </w:r>
            <w:r>
              <w:rPr>
                <w:rFonts w:asciiTheme="minorHAnsi" w:hAnsiTheme="minorHAnsi" w:cstheme="minorHAnsi"/>
                <w:sz w:val="22"/>
                <w:szCs w:val="22"/>
              </w:rPr>
              <w:t>.</w:t>
            </w:r>
            <w:r w:rsidRPr="00933533">
              <w:rPr>
                <w:rFonts w:asciiTheme="minorHAnsi" w:hAnsiTheme="minorHAnsi" w:cstheme="minorHAnsi"/>
                <w:sz w:val="22"/>
                <w:szCs w:val="22"/>
              </w:rPr>
              <w:t xml:space="preserve"> Na území MAS Holicko již působí regionální značka pro označení regionálních produktů, která je členem Asociace regionálních značek: KRAJ PERNŠTEJNŮ</w:t>
            </w:r>
            <w:r>
              <w:rPr>
                <w:rFonts w:asciiTheme="minorHAnsi" w:hAnsiTheme="minorHAnsi" w:cstheme="minorHAnsi"/>
                <w:sz w:val="22"/>
                <w:szCs w:val="22"/>
              </w:rPr>
              <w:t xml:space="preserve"> -</w:t>
            </w:r>
            <w:r w:rsidRPr="00933533">
              <w:rPr>
                <w:rFonts w:asciiTheme="minorHAnsi" w:hAnsiTheme="minorHAnsi" w:cstheme="minorHAnsi"/>
                <w:sz w:val="22"/>
                <w:szCs w:val="22"/>
              </w:rPr>
              <w:t xml:space="preserve"> regionální produkt®. </w:t>
            </w:r>
          </w:p>
          <w:p w14:paraId="28921119" w14:textId="77777777" w:rsidR="008E5D90" w:rsidRDefault="008E5D90" w:rsidP="00B81D57">
            <w:pPr>
              <w:spacing w:after="60"/>
              <w:jc w:val="both"/>
              <w:rPr>
                <w:rFonts w:asciiTheme="minorHAnsi" w:hAnsiTheme="minorHAnsi" w:cstheme="minorHAnsi"/>
                <w:sz w:val="22"/>
                <w:szCs w:val="22"/>
              </w:rPr>
            </w:pPr>
            <w:r w:rsidRPr="00650B8B">
              <w:rPr>
                <w:rFonts w:asciiTheme="minorHAnsi" w:hAnsiTheme="minorHAnsi" w:cstheme="minorHAnsi"/>
                <w:sz w:val="22"/>
                <w:szCs w:val="22"/>
              </w:rPr>
              <w:t>Stejně jako u „nezemědělských“ i zemědělských podnikatelů bude potřeba se zaměřit na nedostatečnou míru spolupráce mezi představiteli podnikatelských subjektů a zástupci samospráv.</w:t>
            </w:r>
          </w:p>
          <w:p w14:paraId="4EDFC96E" w14:textId="44B39B0C" w:rsidR="00404E3F" w:rsidRPr="008E5D90"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t xml:space="preserve">Naplnění potřeby pomůže podpořit lokální ekonomiku - zavádění nových modelů dodavatelsko-odběratelských a tržních vztahů např. farmářské trhy, posílení postavení primárních výrobců, vybudování prodejních míst místních produktů, internetové tržiště, zavádění regionální sítě, apod. Podporu si zaslouží i rozšíření značení regionálních výrobků KRAJ PERNŠTEJNŮ. </w:t>
            </w:r>
          </w:p>
        </w:tc>
      </w:tr>
      <w:tr w:rsidR="00404E3F" w:rsidRPr="00404E3F" w14:paraId="26FA744F" w14:textId="77777777" w:rsidTr="006F154B">
        <w:tc>
          <w:tcPr>
            <w:tcW w:w="2183" w:type="dxa"/>
          </w:tcPr>
          <w:p w14:paraId="6E8DB07C"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Podpora zaměstnanosti a rozvoj vzdělanosti v souladu s potřebami regionu</w:t>
            </w:r>
          </w:p>
        </w:tc>
        <w:tc>
          <w:tcPr>
            <w:tcW w:w="7882" w:type="dxa"/>
          </w:tcPr>
          <w:p w14:paraId="407798A3" w14:textId="60FD4BEA" w:rsidR="006F154B" w:rsidRPr="000C766E"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t xml:space="preserve">Na území vhledem k jeho charakteru a blízkosti velkých měst není dostatek pracovních příležitostí a mnoho obyvatel vyjíždí za prací mimo region. Zejména </w:t>
            </w:r>
            <w:r>
              <w:rPr>
                <w:rFonts w:asciiTheme="minorHAnsi" w:hAnsiTheme="minorHAnsi" w:cstheme="minorHAnsi"/>
                <w:sz w:val="22"/>
                <w:szCs w:val="22"/>
              </w:rPr>
              <w:t>obce mimo hlavní tahy (I/35 a I/36)</w:t>
            </w:r>
            <w:r w:rsidRPr="00933533">
              <w:rPr>
                <w:rFonts w:asciiTheme="minorHAnsi" w:hAnsiTheme="minorHAnsi" w:cstheme="minorHAnsi"/>
                <w:sz w:val="22"/>
                <w:szCs w:val="22"/>
              </w:rPr>
              <w:t xml:space="preserve"> se potýk</w:t>
            </w:r>
            <w:r w:rsidR="008E5D90">
              <w:rPr>
                <w:rFonts w:asciiTheme="minorHAnsi" w:hAnsiTheme="minorHAnsi" w:cstheme="minorHAnsi"/>
                <w:sz w:val="22"/>
                <w:szCs w:val="22"/>
              </w:rPr>
              <w:t>ají</w:t>
            </w:r>
            <w:r w:rsidRPr="00933533">
              <w:rPr>
                <w:rFonts w:asciiTheme="minorHAnsi" w:hAnsiTheme="minorHAnsi" w:cstheme="minorHAnsi"/>
                <w:sz w:val="22"/>
                <w:szCs w:val="22"/>
              </w:rPr>
              <w:t xml:space="preserve"> s nedostatkem ekonomických aktivit, které limitují možnost zaměstnanosti (malý počet spojů veřejné dopravy a tím zhoršená dojížďka do zaměstnání). Region je také náchylný na cyklické změny v hospodářství (např. současný vliv </w:t>
            </w:r>
            <w:proofErr w:type="spellStart"/>
            <w:r w:rsidRPr="00933533">
              <w:rPr>
                <w:rFonts w:asciiTheme="minorHAnsi" w:hAnsiTheme="minorHAnsi" w:cstheme="minorHAnsi"/>
                <w:sz w:val="22"/>
                <w:szCs w:val="22"/>
              </w:rPr>
              <w:t>Covid</w:t>
            </w:r>
            <w:proofErr w:type="spellEnd"/>
            <w:r w:rsidRPr="00933533">
              <w:rPr>
                <w:rFonts w:asciiTheme="minorHAnsi" w:hAnsiTheme="minorHAnsi" w:cstheme="minorHAnsi"/>
                <w:sz w:val="22"/>
                <w:szCs w:val="22"/>
              </w:rPr>
              <w:t xml:space="preserve">). Ekonomické subjekty se potýkají s nedostatečnou konkurenceschopností z vnějšího prostředí. </w:t>
            </w:r>
            <w:r w:rsidRPr="000C766E">
              <w:rPr>
                <w:rFonts w:asciiTheme="minorHAnsi" w:hAnsiTheme="minorHAnsi" w:cstheme="minorHAnsi"/>
                <w:sz w:val="22"/>
                <w:szCs w:val="22"/>
              </w:rPr>
              <w:t>Také je zde horší vzdělanostní struktura obyvatelstva. Oproti okolním regionů je zde podprůměrný počet vysokoškolsky vzdělaných lidí a lidí s maturitním vzděláním</w:t>
            </w:r>
          </w:p>
          <w:p w14:paraId="472768E0" w14:textId="77777777" w:rsidR="006F154B" w:rsidRPr="00933533"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t>Jedinou výhodou, kterou Holicko disponuje je poměrně přízniv</w:t>
            </w:r>
            <w:r>
              <w:rPr>
                <w:rFonts w:asciiTheme="minorHAnsi" w:hAnsiTheme="minorHAnsi" w:cstheme="minorHAnsi"/>
                <w:sz w:val="22"/>
                <w:szCs w:val="22"/>
              </w:rPr>
              <w:t>ější</w:t>
            </w:r>
            <w:r w:rsidRPr="00933533">
              <w:rPr>
                <w:rFonts w:asciiTheme="minorHAnsi" w:hAnsiTheme="minorHAnsi" w:cstheme="minorHAnsi"/>
                <w:sz w:val="22"/>
                <w:szCs w:val="22"/>
              </w:rPr>
              <w:t xml:space="preserve"> sociodemografická struktura oproti ostatním regionům – vykazuje značný podíl mladých lidí.</w:t>
            </w:r>
          </w:p>
          <w:p w14:paraId="4DEF340A" w14:textId="77777777" w:rsidR="006F154B"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t xml:space="preserve">Proto je zapotřebí se zaměřit na snižování počtu nezaměstnaných obyvatel regionu. Nezaměstnanými jsou nejčastěji obyvatelé bez praxe, ženy po mateřské dovolené, lidé po padesátce a etnické menšiny. Tyto skupiny je třeba podporovat a celkově snižovat dlouhodobou nezaměstnanost, se kterou se pojí řada negativních efektů. </w:t>
            </w:r>
          </w:p>
          <w:p w14:paraId="6CAC353A" w14:textId="77777777" w:rsidR="006F154B" w:rsidRPr="00933533" w:rsidRDefault="006F154B" w:rsidP="00B81D57">
            <w:pPr>
              <w:spacing w:after="60"/>
              <w:jc w:val="both"/>
              <w:rPr>
                <w:rFonts w:asciiTheme="minorHAnsi" w:hAnsiTheme="minorHAnsi" w:cstheme="minorHAnsi"/>
                <w:sz w:val="22"/>
                <w:szCs w:val="22"/>
              </w:rPr>
            </w:pPr>
            <w:r>
              <w:rPr>
                <w:rFonts w:asciiTheme="minorHAnsi" w:hAnsiTheme="minorHAnsi" w:cstheme="minorHAnsi"/>
                <w:sz w:val="22"/>
                <w:szCs w:val="22"/>
              </w:rPr>
              <w:t xml:space="preserve">Také je potřeba připravit potencionální zaměstnance na soudobý trend, kterým je postupná automatizace a robotizace výroby. Díky tomuto se totiž postupně mění požadavky jak na kvalifikaci pracovníků, tak i na jejich pracovní náplň a organizaci práce. Tomuto je potřeba předejít, a to jak zvyšováním nebo změnou kvalifikace pracovních sil, ale také hlavně </w:t>
            </w:r>
            <w:r w:rsidRPr="00933533">
              <w:rPr>
                <w:rFonts w:asciiTheme="minorHAnsi" w:hAnsiTheme="minorHAnsi" w:cstheme="minorHAnsi"/>
                <w:sz w:val="22"/>
                <w:szCs w:val="22"/>
              </w:rPr>
              <w:t>posílení</w:t>
            </w:r>
            <w:r>
              <w:rPr>
                <w:rFonts w:asciiTheme="minorHAnsi" w:hAnsiTheme="minorHAnsi" w:cstheme="minorHAnsi"/>
                <w:sz w:val="22"/>
                <w:szCs w:val="22"/>
              </w:rPr>
              <w:t>m</w:t>
            </w:r>
            <w:r w:rsidRPr="00933533">
              <w:rPr>
                <w:rFonts w:asciiTheme="minorHAnsi" w:hAnsiTheme="minorHAnsi" w:cstheme="minorHAnsi"/>
                <w:sz w:val="22"/>
                <w:szCs w:val="22"/>
              </w:rPr>
              <w:t xml:space="preserve"> spolupráce mezi podnikateli, </w:t>
            </w:r>
            <w:r>
              <w:rPr>
                <w:rFonts w:asciiTheme="minorHAnsi" w:hAnsiTheme="minorHAnsi" w:cstheme="minorHAnsi"/>
                <w:sz w:val="22"/>
                <w:szCs w:val="22"/>
              </w:rPr>
              <w:t>úřadem práce, obcemi</w:t>
            </w:r>
            <w:r w:rsidRPr="00933533">
              <w:rPr>
                <w:rFonts w:asciiTheme="minorHAnsi" w:hAnsiTheme="minorHAnsi" w:cstheme="minorHAnsi"/>
                <w:sz w:val="22"/>
                <w:szCs w:val="22"/>
              </w:rPr>
              <w:t xml:space="preserve"> a školami. Žádoucí je i podpora začínajícím podnikatelům, kteří mohou přinést ekonomické posílení regionu, a zajistí tak jeho další rozvoj.</w:t>
            </w:r>
          </w:p>
          <w:p w14:paraId="54930382" w14:textId="2A78A5E8" w:rsidR="00404E3F" w:rsidRPr="00404E3F"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t xml:space="preserve">Naplnění potřeby podpoří zaměstnanost na Holicku. Zlepšením kvalifikace zaměstnanců </w:t>
            </w:r>
            <w:r>
              <w:rPr>
                <w:rFonts w:asciiTheme="minorHAnsi" w:hAnsiTheme="minorHAnsi" w:cstheme="minorHAnsi"/>
                <w:sz w:val="22"/>
                <w:szCs w:val="22"/>
              </w:rPr>
              <w:t xml:space="preserve">a zlepšením komunikace mezi podnikateli, úřadem práce, obcemi a školami </w:t>
            </w:r>
            <w:r w:rsidRPr="00933533">
              <w:rPr>
                <w:rFonts w:asciiTheme="minorHAnsi" w:hAnsiTheme="minorHAnsi" w:cstheme="minorHAnsi"/>
                <w:sz w:val="22"/>
                <w:szCs w:val="22"/>
              </w:rPr>
              <w:t>dojde k rozvoji řemeslné výroby, malého a středního podnikání, čímž ve svém důsledku dojde ke stabilizaci a zvýšení pracovních míst přímo v regionu bez nutnosti dojíždění za prací</w:t>
            </w:r>
          </w:p>
        </w:tc>
      </w:tr>
      <w:tr w:rsidR="00404E3F" w:rsidRPr="00404E3F" w14:paraId="2953A658" w14:textId="77777777" w:rsidTr="006F154B">
        <w:tc>
          <w:tcPr>
            <w:tcW w:w="2183" w:type="dxa"/>
          </w:tcPr>
          <w:p w14:paraId="714CCB9E"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Zlepšení vybavenosti území pro potřeby cestovního ruchu</w:t>
            </w:r>
          </w:p>
        </w:tc>
        <w:tc>
          <w:tcPr>
            <w:tcW w:w="7882" w:type="dxa"/>
          </w:tcPr>
          <w:p w14:paraId="3613ABAF" w14:textId="77777777" w:rsidR="006F154B" w:rsidRPr="00933533"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t>Území MAS Holicko není turisticky moc atraktivní. Nenachází se zde hodnotné starobylé pamětihodnosti jako hrady, zámky, tvrze, apod. Jediným středobodem turistického ruchu a nejnavštěvovanějším místem je Africké muzeum Dr. Emila Holuba v Holicích. Proto pro zvýšení návštěvnosti regionu je žádoucí modernizovat nebo budovat nové turisticky významné objekty (muzea, galerie, apod.), ale i opravit ostatní pamětihodnosti, které jsou ve zhoršeném technickém stavu.</w:t>
            </w:r>
          </w:p>
          <w:p w14:paraId="2BAE17F7" w14:textId="77777777" w:rsidR="006F154B" w:rsidRPr="00933533" w:rsidRDefault="006F154B" w:rsidP="00B81D57">
            <w:pPr>
              <w:spacing w:after="60"/>
              <w:jc w:val="both"/>
              <w:rPr>
                <w:rFonts w:asciiTheme="minorHAnsi" w:hAnsiTheme="minorHAnsi" w:cstheme="minorHAnsi"/>
                <w:sz w:val="22"/>
                <w:szCs w:val="22"/>
              </w:rPr>
            </w:pPr>
            <w:r w:rsidRPr="00933533">
              <w:rPr>
                <w:rFonts w:asciiTheme="minorHAnsi" w:hAnsiTheme="minorHAnsi" w:cstheme="minorHAnsi"/>
                <w:sz w:val="22"/>
                <w:szCs w:val="22"/>
              </w:rPr>
              <w:lastRenderedPageBreak/>
              <w:t xml:space="preserve">Území Holicka se nachází v těsném sousedství krajských center Pardubic a Hradce Králové, což skýtá vysoký potenciál pro rekreaci a cestovní ruch pro obyvatele těchto měst a jejich zázemí. Z tohoto důvodu je potřeba zlepšit </w:t>
            </w:r>
            <w:r>
              <w:rPr>
                <w:rFonts w:asciiTheme="minorHAnsi" w:hAnsiTheme="minorHAnsi" w:cstheme="minorHAnsi"/>
                <w:sz w:val="22"/>
                <w:szCs w:val="22"/>
              </w:rPr>
              <w:t xml:space="preserve">vybavenost území a </w:t>
            </w:r>
            <w:r w:rsidRPr="00933533">
              <w:rPr>
                <w:rFonts w:asciiTheme="minorHAnsi" w:hAnsiTheme="minorHAnsi" w:cstheme="minorHAnsi"/>
                <w:sz w:val="22"/>
                <w:szCs w:val="22"/>
              </w:rPr>
              <w:t>nabídku infrastruktury cestovního ruchu (např. vybavenost turistic</w:t>
            </w:r>
            <w:r>
              <w:rPr>
                <w:rFonts w:asciiTheme="minorHAnsi" w:hAnsiTheme="minorHAnsi" w:cstheme="minorHAnsi"/>
                <w:sz w:val="22"/>
                <w:szCs w:val="22"/>
              </w:rPr>
              <w:t>kých tras a cyklotras, rozhledny</w:t>
            </w:r>
            <w:r w:rsidRPr="00933533">
              <w:rPr>
                <w:rFonts w:asciiTheme="minorHAnsi" w:hAnsiTheme="minorHAnsi" w:cstheme="minorHAnsi"/>
                <w:sz w:val="22"/>
                <w:szCs w:val="22"/>
              </w:rPr>
              <w:t>, koupaliště anebo jiná sportovní zařízení, půjčovny sportovních potřeb,</w:t>
            </w:r>
            <w:r>
              <w:rPr>
                <w:rFonts w:asciiTheme="minorHAnsi" w:hAnsiTheme="minorHAnsi" w:cstheme="minorHAnsi"/>
                <w:sz w:val="22"/>
                <w:szCs w:val="22"/>
              </w:rPr>
              <w:t xml:space="preserve"> </w:t>
            </w:r>
            <w:proofErr w:type="spellStart"/>
            <w:r>
              <w:rPr>
                <w:rFonts w:asciiTheme="minorHAnsi" w:hAnsiTheme="minorHAnsi" w:cstheme="minorHAnsi"/>
                <w:sz w:val="22"/>
                <w:szCs w:val="22"/>
              </w:rPr>
              <w:t>wellness</w:t>
            </w:r>
            <w:proofErr w:type="spellEnd"/>
            <w:r>
              <w:rPr>
                <w:rFonts w:asciiTheme="minorHAnsi" w:hAnsiTheme="minorHAnsi" w:cstheme="minorHAnsi"/>
                <w:sz w:val="22"/>
                <w:szCs w:val="22"/>
              </w:rPr>
              <w:t>, únikové hry,</w:t>
            </w:r>
            <w:r w:rsidRPr="00933533">
              <w:rPr>
                <w:rFonts w:asciiTheme="minorHAnsi" w:hAnsiTheme="minorHAnsi" w:cstheme="minorHAnsi"/>
                <w:sz w:val="22"/>
                <w:szCs w:val="22"/>
              </w:rPr>
              <w:t xml:space="preserve"> apod.).</w:t>
            </w:r>
          </w:p>
          <w:p w14:paraId="3000CA0A" w14:textId="411A7018" w:rsidR="00404E3F" w:rsidRPr="006F154B" w:rsidRDefault="006F154B" w:rsidP="00B81D57">
            <w:pPr>
              <w:spacing w:after="60"/>
              <w:jc w:val="both"/>
              <w:rPr>
                <w:bCs/>
                <w:iCs/>
                <w:szCs w:val="22"/>
              </w:rPr>
            </w:pPr>
            <w:r w:rsidRPr="00933533">
              <w:rPr>
                <w:rFonts w:asciiTheme="minorHAnsi" w:hAnsiTheme="minorHAnsi" w:cstheme="minorHAnsi"/>
                <w:sz w:val="22"/>
                <w:szCs w:val="22"/>
              </w:rPr>
              <w:t>Naplnění potřeby pomůže vytvořit potřebné zázemí (turisticky a historicky významné objekty, infrastruktur</w:t>
            </w:r>
            <w:r>
              <w:rPr>
                <w:rFonts w:asciiTheme="minorHAnsi" w:hAnsiTheme="minorHAnsi" w:cstheme="minorHAnsi"/>
                <w:sz w:val="22"/>
                <w:szCs w:val="22"/>
              </w:rPr>
              <w:t>u</w:t>
            </w:r>
            <w:r w:rsidRPr="00933533">
              <w:rPr>
                <w:rFonts w:asciiTheme="minorHAnsi" w:hAnsiTheme="minorHAnsi" w:cstheme="minorHAnsi"/>
                <w:sz w:val="22"/>
                <w:szCs w:val="22"/>
              </w:rPr>
              <w:t xml:space="preserve"> cestovního ruchu) pro rozvoj cestovního ruchu, tak aby se Holicko stalo dostatečně atraktivní pro návštěvníky.</w:t>
            </w:r>
          </w:p>
        </w:tc>
      </w:tr>
      <w:tr w:rsidR="00404E3F" w:rsidRPr="00404E3F" w14:paraId="0225AC69" w14:textId="77777777" w:rsidTr="006F154B">
        <w:tc>
          <w:tcPr>
            <w:tcW w:w="2183" w:type="dxa"/>
          </w:tcPr>
          <w:p w14:paraId="0921471A"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Rozšíření ubytovacích a stravovacích kapacit v oblasti venkovské turistiky</w:t>
            </w:r>
          </w:p>
        </w:tc>
        <w:tc>
          <w:tcPr>
            <w:tcW w:w="7882" w:type="dxa"/>
          </w:tcPr>
          <w:p w14:paraId="25E30A75" w14:textId="77777777"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Na území MAS Holicko jsou nedostatečné a zastaralé objekty pro rekreaci, ale i ubytovací a stravovací zařízení, což snižuje rekreační potenciál území. Proto je nanejvýš žádoucí modernizovat tyto objekty (zařízení), případně budovat nové, tak aby vyhovovaly současným požadavkům turistů.</w:t>
            </w:r>
          </w:p>
          <w:p w14:paraId="1214EE9E" w14:textId="77777777"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Základním předpokladem pro zvýšení potenciálu cestovního ruchu v regionu je zkvalitnění a rozšíření poskytovaných služeb, a to především v oblasti agroturistiky, ekoturistiky, zážitkové turistiky a cykloturistiky jako nástroje pro udržení a rozptýlení návštěvníků v regionu. </w:t>
            </w:r>
          </w:p>
          <w:p w14:paraId="4490CD6D" w14:textId="166DF9AE" w:rsidR="00404E3F" w:rsidRPr="006F154B" w:rsidRDefault="006F154B" w:rsidP="00B81D57">
            <w:pPr>
              <w:spacing w:after="60"/>
              <w:jc w:val="both"/>
              <w:rPr>
                <w:bCs/>
                <w:iCs/>
                <w:szCs w:val="22"/>
              </w:rPr>
            </w:pPr>
            <w:r w:rsidRPr="00A87D99">
              <w:rPr>
                <w:rFonts w:asciiTheme="minorHAnsi" w:hAnsiTheme="minorHAnsi" w:cstheme="minorHAnsi"/>
                <w:sz w:val="22"/>
                <w:szCs w:val="22"/>
              </w:rPr>
              <w:t>Naplnění potřeby pomůže vytvořit potřebné zázemí (objekty pro rekreaci, ubytovací a stravovací zařízení) pro rozvoj cestovního ruchu, tak aby Holicko se stalo dostatečně atraktivní pro návštěvníky.</w:t>
            </w:r>
          </w:p>
        </w:tc>
      </w:tr>
      <w:tr w:rsidR="00404E3F" w:rsidRPr="00404E3F" w14:paraId="3099D0DD" w14:textId="77777777" w:rsidTr="006F154B">
        <w:tc>
          <w:tcPr>
            <w:tcW w:w="2183" w:type="dxa"/>
          </w:tcPr>
          <w:p w14:paraId="7A53FB80"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Rozvoj cykloturistiky</w:t>
            </w:r>
          </w:p>
        </w:tc>
        <w:tc>
          <w:tcPr>
            <w:tcW w:w="7882" w:type="dxa"/>
          </w:tcPr>
          <w:p w14:paraId="779E480B" w14:textId="77777777"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Holicko je pro svůj rovinatý terén přímo ideální pro nenáročnou cykloturistiku, ale bohužel je </w:t>
            </w:r>
            <w:r>
              <w:rPr>
                <w:rFonts w:asciiTheme="minorHAnsi" w:hAnsiTheme="minorHAnsi" w:cstheme="minorHAnsi"/>
                <w:sz w:val="22"/>
                <w:szCs w:val="22"/>
              </w:rPr>
              <w:t>zatíženo</w:t>
            </w:r>
            <w:r w:rsidRPr="00A87D99">
              <w:rPr>
                <w:rFonts w:asciiTheme="minorHAnsi" w:hAnsiTheme="minorHAnsi" w:cstheme="minorHAnsi"/>
                <w:sz w:val="22"/>
                <w:szCs w:val="22"/>
              </w:rPr>
              <w:t xml:space="preserve"> hustou dopravou. A to zejména na hlavních komunikačních tazích. Proto pro rozvoj cykloturistiky je žádoucí oddělit </w:t>
            </w:r>
            <w:proofErr w:type="spellStart"/>
            <w:r w:rsidRPr="00A87D99">
              <w:rPr>
                <w:rFonts w:asciiTheme="minorHAnsi" w:hAnsiTheme="minorHAnsi" w:cstheme="minorHAnsi"/>
                <w:sz w:val="22"/>
                <w:szCs w:val="22"/>
              </w:rPr>
              <w:t>cyklodopravu</w:t>
            </w:r>
            <w:proofErr w:type="spellEnd"/>
            <w:r w:rsidRPr="00A87D99">
              <w:rPr>
                <w:rFonts w:asciiTheme="minorHAnsi" w:hAnsiTheme="minorHAnsi" w:cstheme="minorHAnsi"/>
                <w:sz w:val="22"/>
                <w:szCs w:val="22"/>
              </w:rPr>
              <w:t xml:space="preserve"> od motorové dopravy a vybudovat nové komunikace či opravit stávající určené pro cyklistiku a pěší dopravu včetně polních a lesních cest.</w:t>
            </w:r>
          </w:p>
          <w:p w14:paraId="0F9DB79E" w14:textId="483948CB" w:rsidR="00404E3F" w:rsidRPr="00404E3F"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Naplnění potřeby pomůže vybudovat potřebné sítě </w:t>
            </w:r>
            <w:r w:rsidR="00513CAA">
              <w:rPr>
                <w:rFonts w:asciiTheme="minorHAnsi" w:hAnsiTheme="minorHAnsi" w:cstheme="minorHAnsi"/>
                <w:sz w:val="22"/>
                <w:szCs w:val="22"/>
              </w:rPr>
              <w:t xml:space="preserve">cyklotras a </w:t>
            </w:r>
            <w:r w:rsidRPr="00A87D99">
              <w:rPr>
                <w:rFonts w:asciiTheme="minorHAnsi" w:hAnsiTheme="minorHAnsi" w:cstheme="minorHAnsi"/>
                <w:sz w:val="22"/>
                <w:szCs w:val="22"/>
              </w:rPr>
              <w:t>cyklostezek, které jednak přinesou rozvoj cykloturistiky, ale také zvýší potenciál Holicka pro cestovní ruch.</w:t>
            </w:r>
          </w:p>
        </w:tc>
      </w:tr>
      <w:tr w:rsidR="00404E3F" w:rsidRPr="00404E3F" w14:paraId="4E9766B1" w14:textId="77777777" w:rsidTr="006F154B">
        <w:tc>
          <w:tcPr>
            <w:tcW w:w="2183" w:type="dxa"/>
          </w:tcPr>
          <w:p w14:paraId="17EE7C10"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Zlepšení propagace regionu</w:t>
            </w:r>
          </w:p>
        </w:tc>
        <w:tc>
          <w:tcPr>
            <w:tcW w:w="7882" w:type="dxa"/>
          </w:tcPr>
          <w:p w14:paraId="2557D935" w14:textId="6B7ABF6E"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Stává se nezbytným a turisty předpokládaným standardem turistických oblastí, že v něm funguje informační středisko. IC by mělo vedle komerční (prodej map, upomínkových př</w:t>
            </w:r>
            <w:r w:rsidR="00513CAA">
              <w:rPr>
                <w:rFonts w:asciiTheme="minorHAnsi" w:hAnsiTheme="minorHAnsi" w:cstheme="minorHAnsi"/>
                <w:sz w:val="22"/>
                <w:szCs w:val="22"/>
              </w:rPr>
              <w:t>edmětů, turistických potřeb, apod.</w:t>
            </w:r>
            <w:r w:rsidRPr="00A87D99">
              <w:rPr>
                <w:rFonts w:asciiTheme="minorHAnsi" w:hAnsiTheme="minorHAnsi" w:cstheme="minorHAnsi"/>
                <w:sz w:val="22"/>
                <w:szCs w:val="22"/>
              </w:rPr>
              <w:t>) a informač</w:t>
            </w:r>
            <w:r>
              <w:rPr>
                <w:rFonts w:asciiTheme="minorHAnsi" w:hAnsiTheme="minorHAnsi" w:cstheme="minorHAnsi"/>
                <w:sz w:val="22"/>
                <w:szCs w:val="22"/>
              </w:rPr>
              <w:t>ní činnosti zajišťovat prez</w:t>
            </w:r>
            <w:r w:rsidRPr="00A87D99">
              <w:rPr>
                <w:rFonts w:asciiTheme="minorHAnsi" w:hAnsiTheme="minorHAnsi" w:cstheme="minorHAnsi"/>
                <w:sz w:val="22"/>
                <w:szCs w:val="22"/>
              </w:rPr>
              <w:t xml:space="preserve">entaci a propagaci regionu, informovat o jednotlivých turistických atraktivitách a kulturních akcích regionu. Propagaci je zapotřebí provádět v jednotném grafickém designu a společně rozvíjet image regionu. Nutností je také vytvářet společné turistické balíčky a programy, za </w:t>
            </w:r>
            <w:r>
              <w:rPr>
                <w:rFonts w:asciiTheme="minorHAnsi" w:hAnsiTheme="minorHAnsi" w:cstheme="minorHAnsi"/>
                <w:sz w:val="22"/>
                <w:szCs w:val="22"/>
              </w:rPr>
              <w:t xml:space="preserve">jejichž </w:t>
            </w:r>
            <w:r w:rsidRPr="00A87D99">
              <w:rPr>
                <w:rFonts w:asciiTheme="minorHAnsi" w:hAnsiTheme="minorHAnsi" w:cstheme="minorHAnsi"/>
                <w:sz w:val="22"/>
                <w:szCs w:val="22"/>
              </w:rPr>
              <w:t>pomoci budou přiváděni návštěvníci do regionu.</w:t>
            </w:r>
          </w:p>
          <w:p w14:paraId="363491C8" w14:textId="1018784F"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Na Holicku je jediné informační centrum, které </w:t>
            </w:r>
            <w:r>
              <w:rPr>
                <w:rFonts w:asciiTheme="minorHAnsi" w:hAnsiTheme="minorHAnsi" w:cstheme="minorHAnsi"/>
                <w:sz w:val="22"/>
                <w:szCs w:val="22"/>
              </w:rPr>
              <w:t>stále ještě není certifikované podle jednotné klasifikace TIC.</w:t>
            </w:r>
            <w:r w:rsidRPr="004D4CD0">
              <w:rPr>
                <w:rFonts w:asciiTheme="minorHAnsi" w:hAnsiTheme="minorHAnsi" w:cstheme="minorHAnsi"/>
                <w:sz w:val="22"/>
                <w:szCs w:val="22"/>
              </w:rPr>
              <w:t xml:space="preserve"> </w:t>
            </w:r>
            <w:r>
              <w:rPr>
                <w:rFonts w:asciiTheme="minorHAnsi" w:hAnsiTheme="minorHAnsi" w:cstheme="minorHAnsi"/>
                <w:sz w:val="22"/>
                <w:szCs w:val="22"/>
              </w:rPr>
              <w:t xml:space="preserve">Navíc toto informační centrum </w:t>
            </w:r>
            <w:r w:rsidRPr="00A87D99">
              <w:rPr>
                <w:rFonts w:asciiTheme="minorHAnsi" w:hAnsiTheme="minorHAnsi" w:cstheme="minorHAnsi"/>
                <w:sz w:val="22"/>
                <w:szCs w:val="22"/>
              </w:rPr>
              <w:t xml:space="preserve">je umístěné v nevyhovujících prostorách Afrického muzea Dr. E. Holuba, mimo centrum města Holice. Proto je potřeba </w:t>
            </w:r>
            <w:r>
              <w:rPr>
                <w:rFonts w:asciiTheme="minorHAnsi" w:hAnsiTheme="minorHAnsi" w:cstheme="minorHAnsi"/>
                <w:sz w:val="22"/>
                <w:szCs w:val="22"/>
              </w:rPr>
              <w:t xml:space="preserve">toto IC certifikovat a </w:t>
            </w:r>
            <w:r w:rsidRPr="00A87D99">
              <w:rPr>
                <w:rFonts w:asciiTheme="minorHAnsi" w:hAnsiTheme="minorHAnsi" w:cstheme="minorHAnsi"/>
                <w:sz w:val="22"/>
                <w:szCs w:val="22"/>
              </w:rPr>
              <w:t>přemístit do větších a lép</w:t>
            </w:r>
            <w:r w:rsidR="00513CAA">
              <w:rPr>
                <w:rFonts w:asciiTheme="minorHAnsi" w:hAnsiTheme="minorHAnsi" w:cstheme="minorHAnsi"/>
                <w:sz w:val="22"/>
                <w:szCs w:val="22"/>
              </w:rPr>
              <w:t xml:space="preserve">e situovaných prostor do centra </w:t>
            </w:r>
            <w:r w:rsidRPr="00A87D99">
              <w:rPr>
                <w:rFonts w:asciiTheme="minorHAnsi" w:hAnsiTheme="minorHAnsi" w:cstheme="minorHAnsi"/>
                <w:sz w:val="22"/>
                <w:szCs w:val="22"/>
              </w:rPr>
              <w:t>Holic. Součástí by mělo být i pravidelné vzdělávání zaměstnanců IC a</w:t>
            </w:r>
            <w:r>
              <w:rPr>
                <w:rFonts w:asciiTheme="minorHAnsi" w:hAnsiTheme="minorHAnsi" w:cstheme="minorHAnsi"/>
                <w:sz w:val="22"/>
                <w:szCs w:val="22"/>
              </w:rPr>
              <w:t xml:space="preserve"> průběžná spolupráce </w:t>
            </w:r>
            <w:r w:rsidRPr="00A87D99">
              <w:rPr>
                <w:rFonts w:asciiTheme="minorHAnsi" w:hAnsiTheme="minorHAnsi" w:cstheme="minorHAnsi"/>
                <w:sz w:val="22"/>
                <w:szCs w:val="22"/>
              </w:rPr>
              <w:t>s jiným</w:t>
            </w:r>
            <w:r>
              <w:rPr>
                <w:rFonts w:asciiTheme="minorHAnsi" w:hAnsiTheme="minorHAnsi" w:cstheme="minorHAnsi"/>
                <w:sz w:val="22"/>
                <w:szCs w:val="22"/>
              </w:rPr>
              <w:t>i</w:t>
            </w:r>
            <w:r w:rsidRPr="00A87D99">
              <w:rPr>
                <w:rFonts w:asciiTheme="minorHAnsi" w:hAnsiTheme="minorHAnsi" w:cstheme="minorHAnsi"/>
                <w:sz w:val="22"/>
                <w:szCs w:val="22"/>
              </w:rPr>
              <w:t xml:space="preserve"> IC v turistické oblasti Pardubicka a se subjekty aktivními v cestovním ruchu (majitelé ubytovacích a stravovacích zařízení, provozovatelé sportovních, kulturních zařízení, památek a dalších atraktivit).</w:t>
            </w:r>
          </w:p>
          <w:p w14:paraId="19C98318" w14:textId="45549678"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Další potřebou je i publikační a propagační činnost regionu - tvorba jednotné značky a prezentace regionu. Spolu s tímto je vhodné využít propagace místních produktů řemeslné i zemědělské výroby. Nutností je také vytvářet společné turistické balíčky a programy, za </w:t>
            </w:r>
            <w:r>
              <w:rPr>
                <w:rFonts w:asciiTheme="minorHAnsi" w:hAnsiTheme="minorHAnsi" w:cstheme="minorHAnsi"/>
                <w:sz w:val="22"/>
                <w:szCs w:val="22"/>
              </w:rPr>
              <w:t xml:space="preserve">jejichž </w:t>
            </w:r>
            <w:r w:rsidRPr="00A87D99">
              <w:rPr>
                <w:rFonts w:asciiTheme="minorHAnsi" w:hAnsiTheme="minorHAnsi" w:cstheme="minorHAnsi"/>
                <w:sz w:val="22"/>
                <w:szCs w:val="22"/>
              </w:rPr>
              <w:t>pomoci budou přiváděni návštěvníci do regionu.</w:t>
            </w:r>
            <w:r>
              <w:rPr>
                <w:rFonts w:asciiTheme="minorHAnsi" w:hAnsiTheme="minorHAnsi" w:cstheme="minorHAnsi"/>
                <w:sz w:val="22"/>
                <w:szCs w:val="22"/>
              </w:rPr>
              <w:t xml:space="preserve"> K tomuto je možné využít již navázanou spolupráci aktérů cestovního ruchu v rámci </w:t>
            </w:r>
            <w:r w:rsidRPr="00977226">
              <w:rPr>
                <w:rFonts w:asciiTheme="minorHAnsi" w:hAnsiTheme="minorHAnsi" w:cstheme="minorHAnsi"/>
                <w:sz w:val="22"/>
                <w:szCs w:val="22"/>
              </w:rPr>
              <w:t xml:space="preserve">destinační společnosti Pardubicko - Perníkové srdce </w:t>
            </w:r>
            <w:proofErr w:type="gramStart"/>
            <w:r w:rsidRPr="00977226">
              <w:rPr>
                <w:rFonts w:asciiTheme="minorHAnsi" w:hAnsiTheme="minorHAnsi" w:cstheme="minorHAnsi"/>
                <w:sz w:val="22"/>
                <w:szCs w:val="22"/>
              </w:rPr>
              <w:t>Čech, z.s</w:t>
            </w:r>
            <w:r>
              <w:rPr>
                <w:rFonts w:asciiTheme="minorHAnsi" w:hAnsiTheme="minorHAnsi" w:cstheme="minorHAnsi"/>
                <w:sz w:val="22"/>
                <w:szCs w:val="22"/>
              </w:rPr>
              <w:t>.</w:t>
            </w:r>
            <w:proofErr w:type="gramEnd"/>
            <w:r>
              <w:rPr>
                <w:rFonts w:asciiTheme="minorHAnsi" w:hAnsiTheme="minorHAnsi" w:cstheme="minorHAnsi"/>
                <w:sz w:val="22"/>
                <w:szCs w:val="22"/>
              </w:rPr>
              <w:t xml:space="preserve"> Potřebné je také vytvořit webové </w:t>
            </w:r>
            <w:r>
              <w:rPr>
                <w:rFonts w:asciiTheme="minorHAnsi" w:hAnsiTheme="minorHAnsi" w:cstheme="minorHAnsi"/>
                <w:sz w:val="22"/>
                <w:szCs w:val="22"/>
              </w:rPr>
              <w:lastRenderedPageBreak/>
              <w:t>stránky informačního centra pro celé Holicko, které by mimo jiné poskytoval</w:t>
            </w:r>
            <w:r w:rsidR="00513CAA">
              <w:rPr>
                <w:rFonts w:asciiTheme="minorHAnsi" w:hAnsiTheme="minorHAnsi" w:cstheme="minorHAnsi"/>
                <w:sz w:val="22"/>
                <w:szCs w:val="22"/>
              </w:rPr>
              <w:t>y</w:t>
            </w:r>
            <w:r>
              <w:rPr>
                <w:rFonts w:asciiTheme="minorHAnsi" w:hAnsiTheme="minorHAnsi" w:cstheme="minorHAnsi"/>
                <w:sz w:val="22"/>
                <w:szCs w:val="22"/>
              </w:rPr>
              <w:t xml:space="preserve"> aktuální informace o nabídce a dění v regionu.</w:t>
            </w:r>
          </w:p>
          <w:p w14:paraId="0BAEDE6B" w14:textId="5239C573" w:rsidR="00404E3F" w:rsidRPr="00404E3F"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Naplnění potřeby pomůže vybudovat fungující informační centrum ve větších prostorách v centru města Holic, jež bude schopné dát turistům přesné informace o turistických atraktivitách a doprovodných akcích v regionu. Dále bude vytvořen jednotný image regionu - propagace bude prováděna v jednotném grafickém designu.</w:t>
            </w:r>
            <w:r w:rsidR="00513CAA">
              <w:rPr>
                <w:rFonts w:asciiTheme="minorHAnsi" w:hAnsiTheme="minorHAnsi" w:cstheme="minorHAnsi"/>
                <w:sz w:val="22"/>
                <w:szCs w:val="22"/>
              </w:rPr>
              <w:t xml:space="preserve"> Nadto bude rozvíjena spolupráce aktérů působících v cestovním ruchu, jež umožní rozšířit nabídku pro návštěvníky regionu.</w:t>
            </w:r>
          </w:p>
        </w:tc>
      </w:tr>
      <w:tr w:rsidR="00404E3F" w:rsidRPr="00404E3F" w14:paraId="72C1FA3F" w14:textId="77777777" w:rsidTr="006F154B">
        <w:tc>
          <w:tcPr>
            <w:tcW w:w="2183" w:type="dxa"/>
          </w:tcPr>
          <w:p w14:paraId="214B7A81"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Zachování a obnova krajinných hodnot a přírodního dědictví</w:t>
            </w:r>
          </w:p>
        </w:tc>
        <w:tc>
          <w:tcPr>
            <w:tcW w:w="7882" w:type="dxa"/>
          </w:tcPr>
          <w:p w14:paraId="6472526C" w14:textId="77777777" w:rsidR="006F154B"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Na </w:t>
            </w:r>
            <w:r>
              <w:rPr>
                <w:rFonts w:asciiTheme="minorHAnsi" w:hAnsiTheme="minorHAnsi" w:cstheme="minorHAnsi"/>
                <w:sz w:val="22"/>
                <w:szCs w:val="22"/>
              </w:rPr>
              <w:t xml:space="preserve">jihozápadě </w:t>
            </w:r>
            <w:r w:rsidRPr="00A87D99">
              <w:rPr>
                <w:rFonts w:asciiTheme="minorHAnsi" w:hAnsiTheme="minorHAnsi" w:cstheme="minorHAnsi"/>
                <w:sz w:val="22"/>
                <w:szCs w:val="22"/>
              </w:rPr>
              <w:t>území Holicka se vyskytují velké plochy scelené orné půdy, které snižují úroveň biodiv</w:t>
            </w:r>
            <w:r>
              <w:rPr>
                <w:rFonts w:asciiTheme="minorHAnsi" w:hAnsiTheme="minorHAnsi" w:cstheme="minorHAnsi"/>
                <w:sz w:val="22"/>
                <w:szCs w:val="22"/>
              </w:rPr>
              <w:t>erzity</w:t>
            </w:r>
            <w:r w:rsidRPr="00A87D99">
              <w:rPr>
                <w:rFonts w:asciiTheme="minorHAnsi" w:hAnsiTheme="minorHAnsi" w:cstheme="minorHAnsi"/>
                <w:sz w:val="22"/>
                <w:szCs w:val="22"/>
              </w:rPr>
              <w:t xml:space="preserve">. Lesní porosty </w:t>
            </w:r>
            <w:r>
              <w:rPr>
                <w:rFonts w:asciiTheme="minorHAnsi" w:hAnsiTheme="minorHAnsi" w:cstheme="minorHAnsi"/>
                <w:sz w:val="22"/>
                <w:szCs w:val="22"/>
              </w:rPr>
              <w:t xml:space="preserve">zase </w:t>
            </w:r>
            <w:r w:rsidRPr="00A87D99">
              <w:rPr>
                <w:rFonts w:asciiTheme="minorHAnsi" w:hAnsiTheme="minorHAnsi" w:cstheme="minorHAnsi"/>
                <w:sz w:val="22"/>
                <w:szCs w:val="22"/>
              </w:rPr>
              <w:t xml:space="preserve">mnohdy skladbou dřevin neodpovídají původnímu složení. </w:t>
            </w:r>
            <w:r>
              <w:rPr>
                <w:rFonts w:asciiTheme="minorHAnsi" w:hAnsiTheme="minorHAnsi" w:cstheme="minorHAnsi"/>
                <w:sz w:val="22"/>
                <w:szCs w:val="22"/>
              </w:rPr>
              <w:t>Proto h</w:t>
            </w:r>
            <w:r w:rsidRPr="00A87D99">
              <w:rPr>
                <w:rFonts w:asciiTheme="minorHAnsi" w:hAnsiTheme="minorHAnsi" w:cstheme="minorHAnsi"/>
                <w:sz w:val="22"/>
                <w:szCs w:val="22"/>
              </w:rPr>
              <w:t xml:space="preserve">lavní potřebou je zachování či znovu vytvoření původních prvků krajiny, které by přispěly ke zvýšení její stability a které by přinesly zvýšení biodiverzity v krajině. </w:t>
            </w:r>
            <w:r>
              <w:rPr>
                <w:rFonts w:asciiTheme="minorHAnsi" w:hAnsiTheme="minorHAnsi" w:cstheme="minorHAnsi"/>
                <w:sz w:val="22"/>
                <w:szCs w:val="22"/>
              </w:rPr>
              <w:t>Tento problém pomůže vyřešit i ekologicky</w:t>
            </w:r>
            <w:r w:rsidRPr="00A87D99">
              <w:rPr>
                <w:rFonts w:asciiTheme="minorHAnsi" w:hAnsiTheme="minorHAnsi" w:cstheme="minorHAnsi"/>
                <w:sz w:val="22"/>
                <w:szCs w:val="22"/>
              </w:rPr>
              <w:t xml:space="preserve"> šetrná zemědělská</w:t>
            </w:r>
            <w:r>
              <w:rPr>
                <w:rFonts w:asciiTheme="minorHAnsi" w:hAnsiTheme="minorHAnsi" w:cstheme="minorHAnsi"/>
                <w:sz w:val="22"/>
                <w:szCs w:val="22"/>
              </w:rPr>
              <w:t xml:space="preserve"> a lesnická</w:t>
            </w:r>
            <w:r w:rsidRPr="00A87D99">
              <w:rPr>
                <w:rFonts w:asciiTheme="minorHAnsi" w:hAnsiTheme="minorHAnsi" w:cstheme="minorHAnsi"/>
                <w:sz w:val="22"/>
                <w:szCs w:val="22"/>
              </w:rPr>
              <w:t xml:space="preserve"> činnost</w:t>
            </w:r>
            <w:r>
              <w:rPr>
                <w:rFonts w:asciiTheme="minorHAnsi" w:hAnsiTheme="minorHAnsi" w:cstheme="minorHAnsi"/>
                <w:sz w:val="22"/>
                <w:szCs w:val="22"/>
              </w:rPr>
              <w:t xml:space="preserve">. </w:t>
            </w:r>
            <w:r w:rsidRPr="00A87D99">
              <w:rPr>
                <w:rFonts w:asciiTheme="minorHAnsi" w:hAnsiTheme="minorHAnsi" w:cstheme="minorHAnsi"/>
                <w:sz w:val="22"/>
                <w:szCs w:val="22"/>
              </w:rPr>
              <w:t>Již v dnešní době existuje na území MAS několik biofarem. Záměrem je podpora rozvoje jejich činností a vznik dalších subjektů, které budou k zemědělské produkci využívat biologicky šetrné metody.</w:t>
            </w:r>
          </w:p>
          <w:p w14:paraId="10D0EA14" w14:textId="77777777" w:rsidR="006F154B" w:rsidRPr="001D0D8D" w:rsidRDefault="006F154B" w:rsidP="00B81D57">
            <w:pPr>
              <w:spacing w:after="60"/>
              <w:jc w:val="both"/>
              <w:rPr>
                <w:rFonts w:asciiTheme="minorHAnsi" w:hAnsiTheme="minorHAnsi" w:cstheme="minorHAnsi"/>
                <w:sz w:val="22"/>
                <w:szCs w:val="22"/>
              </w:rPr>
            </w:pPr>
            <w:proofErr w:type="spellStart"/>
            <w:r w:rsidRPr="001D0D8D">
              <w:rPr>
                <w:rFonts w:asciiTheme="minorHAnsi" w:hAnsiTheme="minorHAnsi" w:cstheme="minorHAnsi"/>
                <w:sz w:val="22"/>
                <w:szCs w:val="22"/>
              </w:rPr>
              <w:t>Holickem</w:t>
            </w:r>
            <w:proofErr w:type="spellEnd"/>
            <w:r w:rsidRPr="001D0D8D">
              <w:rPr>
                <w:rFonts w:asciiTheme="minorHAnsi" w:hAnsiTheme="minorHAnsi" w:cstheme="minorHAnsi"/>
                <w:sz w:val="22"/>
                <w:szCs w:val="22"/>
              </w:rPr>
              <w:t xml:space="preserve"> prochází mezinárodní železniční koridor, 2 komunikace I. třídy a navíc zde právě probíhá výstavba čtyřproudé dálnice a jejích přivaděčů. To vše znamená bariéru pro pohyb živočichů. Proto by měly být realizovány </w:t>
            </w:r>
            <w:proofErr w:type="spellStart"/>
            <w:r w:rsidRPr="00A87D99">
              <w:rPr>
                <w:rFonts w:asciiTheme="minorHAnsi" w:hAnsiTheme="minorHAnsi" w:cstheme="minorHAnsi"/>
                <w:sz w:val="22"/>
                <w:szCs w:val="22"/>
              </w:rPr>
              <w:t>ekodukty</w:t>
            </w:r>
            <w:proofErr w:type="spellEnd"/>
            <w:r w:rsidRPr="00A87D99">
              <w:rPr>
                <w:rFonts w:asciiTheme="minorHAnsi" w:hAnsiTheme="minorHAnsi" w:cstheme="minorHAnsi"/>
                <w:sz w:val="22"/>
                <w:szCs w:val="22"/>
              </w:rPr>
              <w:t xml:space="preserve"> a jiná opatření, která pomohou v migraci zvěře a zabrání jejímu střetu s vozidly především na hlavních tazích.</w:t>
            </w:r>
          </w:p>
          <w:p w14:paraId="39B0C9DF" w14:textId="77777777"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Z důvodu velkého množství vlastníků jsou zde neudržované krajinné prvky, kraje lesů a cest, což vede </w:t>
            </w:r>
            <w:r>
              <w:rPr>
                <w:rFonts w:asciiTheme="minorHAnsi" w:hAnsiTheme="minorHAnsi" w:cstheme="minorHAnsi"/>
                <w:sz w:val="22"/>
                <w:szCs w:val="22"/>
              </w:rPr>
              <w:t>k rozmnožování škůdců (hrabošů) a plevelů a</w:t>
            </w:r>
            <w:r w:rsidRPr="00A87D99">
              <w:rPr>
                <w:rFonts w:asciiTheme="minorHAnsi" w:hAnsiTheme="minorHAnsi" w:cstheme="minorHAnsi"/>
                <w:sz w:val="22"/>
                <w:szCs w:val="22"/>
              </w:rPr>
              <w:t xml:space="preserve"> problém</w:t>
            </w:r>
            <w:r>
              <w:rPr>
                <w:rFonts w:asciiTheme="minorHAnsi" w:hAnsiTheme="minorHAnsi" w:cstheme="minorHAnsi"/>
                <w:sz w:val="22"/>
                <w:szCs w:val="22"/>
              </w:rPr>
              <w:t>y</w:t>
            </w:r>
            <w:r w:rsidRPr="00A87D99">
              <w:rPr>
                <w:rFonts w:asciiTheme="minorHAnsi" w:hAnsiTheme="minorHAnsi" w:cstheme="minorHAnsi"/>
                <w:sz w:val="22"/>
                <w:szCs w:val="22"/>
              </w:rPr>
              <w:t xml:space="preserve"> s bezpečností (padající stromy).</w:t>
            </w:r>
            <w:r>
              <w:rPr>
                <w:rFonts w:asciiTheme="minorHAnsi" w:hAnsiTheme="minorHAnsi" w:cstheme="minorHAnsi"/>
                <w:sz w:val="22"/>
                <w:szCs w:val="22"/>
              </w:rPr>
              <w:t xml:space="preserve"> Proto je potřeba se o tyto prvky starat a udržovat je.</w:t>
            </w:r>
            <w:r w:rsidRPr="00701494">
              <w:rPr>
                <w:rFonts w:asciiTheme="minorHAnsi" w:hAnsiTheme="minorHAnsi" w:cstheme="minorHAnsi"/>
                <w:sz w:val="22"/>
                <w:szCs w:val="22"/>
              </w:rPr>
              <w:t xml:space="preserve"> </w:t>
            </w:r>
            <w:r>
              <w:rPr>
                <w:rFonts w:asciiTheme="minorHAnsi" w:hAnsiTheme="minorHAnsi" w:cstheme="minorHAnsi"/>
                <w:sz w:val="22"/>
                <w:szCs w:val="22"/>
              </w:rPr>
              <w:t xml:space="preserve">Pro lepší přístupnost zemědělských a lesních pozemků je potřeba udržovat polní a lesní cesty v dobrém stavu. Lze také uvažovat o </w:t>
            </w:r>
            <w:r w:rsidRPr="00A87D99">
              <w:rPr>
                <w:rFonts w:asciiTheme="minorHAnsi" w:hAnsiTheme="minorHAnsi" w:cstheme="minorHAnsi"/>
                <w:sz w:val="22"/>
                <w:szCs w:val="22"/>
              </w:rPr>
              <w:t>obnově historických cest spolu s náležejícím vybavením (mosty, lávky) a dalších zařízení zpřístupňujících krajinu.</w:t>
            </w:r>
          </w:p>
          <w:p w14:paraId="4E3D4A3A" w14:textId="0584B53C"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Kromě toho sem spadá </w:t>
            </w:r>
            <w:r>
              <w:rPr>
                <w:rFonts w:asciiTheme="minorHAnsi" w:hAnsiTheme="minorHAnsi" w:cstheme="minorHAnsi"/>
                <w:sz w:val="22"/>
                <w:szCs w:val="22"/>
              </w:rPr>
              <w:t xml:space="preserve">potřeba </w:t>
            </w:r>
            <w:r w:rsidRPr="00A87D99">
              <w:rPr>
                <w:rFonts w:asciiTheme="minorHAnsi" w:hAnsiTheme="minorHAnsi" w:cstheme="minorHAnsi"/>
                <w:sz w:val="22"/>
                <w:szCs w:val="22"/>
              </w:rPr>
              <w:t>obnov</w:t>
            </w:r>
            <w:r>
              <w:rPr>
                <w:rFonts w:asciiTheme="minorHAnsi" w:hAnsiTheme="minorHAnsi" w:cstheme="minorHAnsi"/>
                <w:sz w:val="22"/>
                <w:szCs w:val="22"/>
              </w:rPr>
              <w:t>y</w:t>
            </w:r>
            <w:r w:rsidRPr="00A87D99">
              <w:rPr>
                <w:rFonts w:asciiTheme="minorHAnsi" w:hAnsiTheme="minorHAnsi" w:cstheme="minorHAnsi"/>
                <w:sz w:val="22"/>
                <w:szCs w:val="22"/>
              </w:rPr>
              <w:t xml:space="preserve"> a rekonstrukce kulturních (lidských) složek krajiny</w:t>
            </w:r>
            <w:r>
              <w:rPr>
                <w:rFonts w:asciiTheme="minorHAnsi" w:hAnsiTheme="minorHAnsi" w:cstheme="minorHAnsi"/>
                <w:sz w:val="22"/>
                <w:szCs w:val="22"/>
              </w:rPr>
              <w:t>, jako jsou</w:t>
            </w:r>
            <w:r w:rsidRPr="00A87D99">
              <w:rPr>
                <w:rFonts w:asciiTheme="minorHAnsi" w:hAnsiTheme="minorHAnsi" w:cstheme="minorHAnsi"/>
                <w:sz w:val="22"/>
                <w:szCs w:val="22"/>
              </w:rPr>
              <w:t xml:space="preserve"> křížky, kapličky, zídky, studánky, vyhlídky, lavičky aj. Vedlejším efektem t</w:t>
            </w:r>
            <w:r>
              <w:rPr>
                <w:rFonts w:asciiTheme="minorHAnsi" w:hAnsiTheme="minorHAnsi" w:cstheme="minorHAnsi"/>
                <w:sz w:val="22"/>
                <w:szCs w:val="22"/>
              </w:rPr>
              <w:t>oho</w:t>
            </w:r>
            <w:r w:rsidRPr="00A87D99">
              <w:rPr>
                <w:rFonts w:asciiTheme="minorHAnsi" w:hAnsiTheme="minorHAnsi" w:cstheme="minorHAnsi"/>
                <w:sz w:val="22"/>
                <w:szCs w:val="22"/>
              </w:rPr>
              <w:t>to opatření bude i zvýšení rekreačního potenciálu území. V souv</w:t>
            </w:r>
            <w:r>
              <w:rPr>
                <w:rFonts w:asciiTheme="minorHAnsi" w:hAnsiTheme="minorHAnsi" w:cstheme="minorHAnsi"/>
                <w:sz w:val="22"/>
                <w:szCs w:val="22"/>
              </w:rPr>
              <w:t>islosti s tím, je tedy potřeba</w:t>
            </w:r>
            <w:r w:rsidR="00290426">
              <w:rPr>
                <w:rFonts w:asciiTheme="minorHAnsi" w:hAnsiTheme="minorHAnsi" w:cstheme="minorHAnsi"/>
                <w:sz w:val="22"/>
                <w:szCs w:val="22"/>
              </w:rPr>
              <w:t xml:space="preserve"> usměrňovat návštěvnost krajiny Holicka</w:t>
            </w:r>
            <w:r w:rsidRPr="00A87D99">
              <w:rPr>
                <w:rFonts w:asciiTheme="minorHAnsi" w:hAnsiTheme="minorHAnsi" w:cstheme="minorHAnsi"/>
                <w:sz w:val="22"/>
                <w:szCs w:val="22"/>
              </w:rPr>
              <w:t xml:space="preserve">, tak aby se eliminoval negativní dopad na </w:t>
            </w:r>
            <w:r w:rsidR="00290426">
              <w:rPr>
                <w:rFonts w:asciiTheme="minorHAnsi" w:hAnsiTheme="minorHAnsi" w:cstheme="minorHAnsi"/>
                <w:sz w:val="22"/>
                <w:szCs w:val="22"/>
              </w:rPr>
              <w:t xml:space="preserve">životní </w:t>
            </w:r>
            <w:r w:rsidRPr="00A87D99">
              <w:rPr>
                <w:rFonts w:asciiTheme="minorHAnsi" w:hAnsiTheme="minorHAnsi" w:cstheme="minorHAnsi"/>
                <w:sz w:val="22"/>
                <w:szCs w:val="22"/>
              </w:rPr>
              <w:t>prostředí.</w:t>
            </w:r>
          </w:p>
          <w:p w14:paraId="3F747BE6" w14:textId="067F8C7F" w:rsidR="00404E3F" w:rsidRPr="006F154B" w:rsidRDefault="006F154B" w:rsidP="00B81D57">
            <w:pPr>
              <w:spacing w:after="60"/>
              <w:jc w:val="both"/>
              <w:rPr>
                <w:bCs/>
                <w:iCs/>
                <w:szCs w:val="22"/>
              </w:rPr>
            </w:pPr>
            <w:r w:rsidRPr="00A87D99">
              <w:rPr>
                <w:rFonts w:asciiTheme="minorHAnsi" w:hAnsiTheme="minorHAnsi" w:cstheme="minorHAnsi"/>
                <w:sz w:val="22"/>
                <w:szCs w:val="22"/>
              </w:rPr>
              <w:t>Naplnění potřeby pomůže pečovat o venkovskou krajinu Holicka a rozvíjet šetrné hospodaření v krajině. Tím se vytvoří přívětivá a udržovaná krajina, která bude atraktivní jak pro místní obyvatele, tak i pro turisty.</w:t>
            </w:r>
          </w:p>
        </w:tc>
      </w:tr>
      <w:tr w:rsidR="00404E3F" w:rsidRPr="00404E3F" w14:paraId="4C25102E" w14:textId="77777777" w:rsidTr="006F154B">
        <w:tc>
          <w:tcPr>
            <w:tcW w:w="2183" w:type="dxa"/>
          </w:tcPr>
          <w:p w14:paraId="16AA3EF9"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Zlepšování vodního režimu v krajině a hospodaření s vodou</w:t>
            </w:r>
          </w:p>
        </w:tc>
        <w:tc>
          <w:tcPr>
            <w:tcW w:w="7882" w:type="dxa"/>
          </w:tcPr>
          <w:p w14:paraId="7D0FE2E7" w14:textId="77777777" w:rsidR="006F154B" w:rsidRPr="00A87D99"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Mezi hlavní problémy území patří klimatická změna, která se na jednu stranu projevuje suchem (absence dešťových i sněhových srážek). Na druhou stranu obce sužují i přívalové deště a povodně (nedořešená protipovodňová opatření). S povodněmi bojují jak obce podél řeky Loučná, kde je stanoveno záplavové území, tak především i obce u </w:t>
            </w:r>
            <w:proofErr w:type="spellStart"/>
            <w:r w:rsidRPr="00A87D99">
              <w:rPr>
                <w:rFonts w:asciiTheme="minorHAnsi" w:hAnsiTheme="minorHAnsi" w:cstheme="minorHAnsi"/>
                <w:sz w:val="22"/>
                <w:szCs w:val="22"/>
              </w:rPr>
              <w:t>Ředického</w:t>
            </w:r>
            <w:proofErr w:type="spellEnd"/>
            <w:r w:rsidRPr="00A87D99">
              <w:rPr>
                <w:rFonts w:asciiTheme="minorHAnsi" w:hAnsiTheme="minorHAnsi" w:cstheme="minorHAnsi"/>
                <w:sz w:val="22"/>
                <w:szCs w:val="22"/>
              </w:rPr>
              <w:t xml:space="preserve"> potoka a </w:t>
            </w:r>
            <w:proofErr w:type="spellStart"/>
            <w:r w:rsidRPr="00A87D99">
              <w:rPr>
                <w:rFonts w:asciiTheme="minorHAnsi" w:hAnsiTheme="minorHAnsi" w:cstheme="minorHAnsi"/>
                <w:sz w:val="22"/>
                <w:szCs w:val="22"/>
              </w:rPr>
              <w:t>Lodrantky</w:t>
            </w:r>
            <w:proofErr w:type="spellEnd"/>
            <w:r w:rsidRPr="00A87D99">
              <w:rPr>
                <w:rFonts w:asciiTheme="minorHAnsi" w:hAnsiTheme="minorHAnsi" w:cstheme="minorHAnsi"/>
                <w:sz w:val="22"/>
                <w:szCs w:val="22"/>
              </w:rPr>
              <w:t xml:space="preserve">. Ale problémy s bleskovými povodněmi a s vodou z polí mají i další obce. </w:t>
            </w:r>
          </w:p>
          <w:p w14:paraId="6580A383" w14:textId="77777777" w:rsidR="006F154B" w:rsidRDefault="006F154B" w:rsidP="00B81D57">
            <w:pPr>
              <w:spacing w:after="60"/>
              <w:jc w:val="both"/>
              <w:rPr>
                <w:rFonts w:asciiTheme="minorHAnsi" w:hAnsiTheme="minorHAnsi" w:cstheme="minorHAnsi"/>
                <w:sz w:val="22"/>
                <w:szCs w:val="22"/>
              </w:rPr>
            </w:pPr>
            <w:r w:rsidRPr="00A87D99">
              <w:rPr>
                <w:rFonts w:asciiTheme="minorHAnsi" w:hAnsiTheme="minorHAnsi" w:cstheme="minorHAnsi"/>
                <w:sz w:val="22"/>
                <w:szCs w:val="22"/>
              </w:rPr>
              <w:t>Důležitým bodem proto jsou aktivity směřující k </w:t>
            </w:r>
            <w:proofErr w:type="spellStart"/>
            <w:r w:rsidRPr="00A87D99">
              <w:rPr>
                <w:rFonts w:asciiTheme="minorHAnsi" w:hAnsiTheme="minorHAnsi" w:cstheme="minorHAnsi"/>
                <w:sz w:val="22"/>
                <w:szCs w:val="22"/>
              </w:rPr>
              <w:t>mitigaci</w:t>
            </w:r>
            <w:proofErr w:type="spellEnd"/>
            <w:r w:rsidRPr="00A87D99">
              <w:rPr>
                <w:rFonts w:asciiTheme="minorHAnsi" w:hAnsiTheme="minorHAnsi" w:cstheme="minorHAnsi"/>
                <w:sz w:val="22"/>
                <w:szCs w:val="22"/>
              </w:rPr>
              <w:t xml:space="preserve"> (opatření pro zmírnění) či adaptaci na klimatickou změnu. Jedná se zejména o opatření k navýšení retenčních schopností krajiny, která budou blízká přírodě či nebudou narušovat </w:t>
            </w:r>
            <w:r>
              <w:rPr>
                <w:rFonts w:asciiTheme="minorHAnsi" w:hAnsiTheme="minorHAnsi" w:cstheme="minorHAnsi"/>
                <w:sz w:val="22"/>
                <w:szCs w:val="22"/>
              </w:rPr>
              <w:t>funkčnost krajiny</w:t>
            </w:r>
            <w:r w:rsidRPr="00A87D99">
              <w:rPr>
                <w:rFonts w:asciiTheme="minorHAnsi" w:hAnsiTheme="minorHAnsi" w:cstheme="minorHAnsi"/>
                <w:sz w:val="22"/>
                <w:szCs w:val="22"/>
              </w:rPr>
              <w:t xml:space="preserve">, a která budou mít i protipovodňový účinek, resp. budou sloužit i jako preventivní prvek proti suchu. Náleží sem </w:t>
            </w:r>
            <w:r>
              <w:rPr>
                <w:rFonts w:asciiTheme="minorHAnsi" w:hAnsiTheme="minorHAnsi" w:cstheme="minorHAnsi"/>
                <w:sz w:val="22"/>
                <w:szCs w:val="22"/>
              </w:rPr>
              <w:t>ale i protierozní opatření nebo spolupráce se zemědělskými subjekty a vlastníky lesů při plánování a provádění protipovodňových opatření.</w:t>
            </w:r>
          </w:p>
          <w:p w14:paraId="767A47E5" w14:textId="14514049" w:rsidR="00404E3F" w:rsidRPr="006F154B" w:rsidRDefault="006F154B" w:rsidP="00B81D57">
            <w:pPr>
              <w:spacing w:after="60"/>
              <w:jc w:val="both"/>
              <w:rPr>
                <w:szCs w:val="22"/>
              </w:rPr>
            </w:pPr>
            <w:r w:rsidRPr="00A87D99">
              <w:rPr>
                <w:rFonts w:asciiTheme="minorHAnsi" w:hAnsiTheme="minorHAnsi" w:cstheme="minorHAnsi"/>
                <w:sz w:val="22"/>
                <w:szCs w:val="22"/>
              </w:rPr>
              <w:lastRenderedPageBreak/>
              <w:t>Naplnění potřeby pomůže zlepšit vodní režim v krajině a hospodaření s vodou. V době sucha dojde k zadržování vody v krajině, naopak v době povodní pomůže odvést vodu z obydlených částí do volné krajiny.</w:t>
            </w:r>
          </w:p>
        </w:tc>
      </w:tr>
      <w:tr w:rsidR="00404E3F" w:rsidRPr="00404E3F" w14:paraId="37C3FF16" w14:textId="77777777" w:rsidTr="006F154B">
        <w:tc>
          <w:tcPr>
            <w:tcW w:w="2183" w:type="dxa"/>
          </w:tcPr>
          <w:p w14:paraId="44EA9572"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Zkvalitnění hospodaření s odpady</w:t>
            </w:r>
          </w:p>
        </w:tc>
        <w:tc>
          <w:tcPr>
            <w:tcW w:w="7882" w:type="dxa"/>
          </w:tcPr>
          <w:p w14:paraId="4AFA1718" w14:textId="2F6C6DFB" w:rsidR="006F154B"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 xml:space="preserve">Žádoucí je odstranění a zamezení vzniku černých skládek </w:t>
            </w:r>
            <w:r w:rsidR="00290426">
              <w:rPr>
                <w:rFonts w:asciiTheme="minorHAnsi" w:hAnsiTheme="minorHAnsi" w:cstheme="minorHAnsi"/>
                <w:sz w:val="22"/>
                <w:szCs w:val="22"/>
              </w:rPr>
              <w:t xml:space="preserve">na Holicku </w:t>
            </w:r>
            <w:r w:rsidRPr="009E1ED4">
              <w:rPr>
                <w:rFonts w:asciiTheme="minorHAnsi" w:hAnsiTheme="minorHAnsi" w:cstheme="minorHAnsi"/>
                <w:sz w:val="22"/>
                <w:szCs w:val="22"/>
              </w:rPr>
              <w:t>(zejména podél hlavních komunikačních tahů) a rozvíjet systém sběru a shromažďování komunálních odpadů v obcích. Jedná se zejména o opatření, jež povedou k </w:t>
            </w:r>
            <w:r>
              <w:rPr>
                <w:rFonts w:asciiTheme="minorHAnsi" w:hAnsiTheme="minorHAnsi" w:cstheme="minorHAnsi"/>
                <w:sz w:val="22"/>
                <w:szCs w:val="22"/>
              </w:rPr>
              <w:t>vytvoření nových sběrných dvorů nebo</w:t>
            </w:r>
            <w:r w:rsidRPr="009E1ED4">
              <w:rPr>
                <w:rFonts w:asciiTheme="minorHAnsi" w:hAnsiTheme="minorHAnsi" w:cstheme="minorHAnsi"/>
                <w:sz w:val="22"/>
                <w:szCs w:val="22"/>
              </w:rPr>
              <w:t xml:space="preserve"> zkvalitnění vybavení současných sběrných dvorů, navýšení počtu </w:t>
            </w:r>
            <w:r>
              <w:rPr>
                <w:rFonts w:asciiTheme="minorHAnsi" w:hAnsiTheme="minorHAnsi" w:cstheme="minorHAnsi"/>
                <w:sz w:val="22"/>
                <w:szCs w:val="22"/>
              </w:rPr>
              <w:t xml:space="preserve">sběrných míst v obcích, rozšíření druhů tříděného odpadu apod. </w:t>
            </w:r>
            <w:r w:rsidRPr="009E1ED4">
              <w:rPr>
                <w:rFonts w:asciiTheme="minorHAnsi" w:hAnsiTheme="minorHAnsi" w:cstheme="minorHAnsi"/>
                <w:sz w:val="22"/>
                <w:szCs w:val="22"/>
              </w:rPr>
              <w:t>Jednou z možností je i řešení odpadového hospodářství přímo v obcích - v</w:t>
            </w:r>
            <w:r w:rsidR="00290426">
              <w:rPr>
                <w:rFonts w:asciiTheme="minorHAnsi" w:hAnsiTheme="minorHAnsi" w:cstheme="minorHAnsi"/>
                <w:sz w:val="22"/>
                <w:szCs w:val="22"/>
              </w:rPr>
              <w:t xml:space="preserve">znik komunitních </w:t>
            </w:r>
            <w:proofErr w:type="spellStart"/>
            <w:r w:rsidR="00290426">
              <w:rPr>
                <w:rFonts w:asciiTheme="minorHAnsi" w:hAnsiTheme="minorHAnsi" w:cstheme="minorHAnsi"/>
                <w:sz w:val="22"/>
                <w:szCs w:val="22"/>
              </w:rPr>
              <w:t>mikrospaloven</w:t>
            </w:r>
            <w:proofErr w:type="spellEnd"/>
            <w:r w:rsidR="00290426">
              <w:rPr>
                <w:rFonts w:asciiTheme="minorHAnsi" w:hAnsiTheme="minorHAnsi" w:cstheme="minorHAnsi"/>
                <w:sz w:val="22"/>
                <w:szCs w:val="22"/>
              </w:rPr>
              <w:t>, k</w:t>
            </w:r>
            <w:r w:rsidRPr="009E1ED4">
              <w:rPr>
                <w:rFonts w:asciiTheme="minorHAnsi" w:hAnsiTheme="minorHAnsi" w:cstheme="minorHAnsi"/>
                <w:sz w:val="22"/>
                <w:szCs w:val="22"/>
              </w:rPr>
              <w:t>omunitní energetika, komunitní recyklace plastů,</w:t>
            </w:r>
            <w:r w:rsidR="00290426">
              <w:rPr>
                <w:rFonts w:asciiTheme="minorHAnsi" w:hAnsiTheme="minorHAnsi" w:cstheme="minorHAnsi"/>
                <w:sz w:val="22"/>
                <w:szCs w:val="22"/>
              </w:rPr>
              <w:t xml:space="preserve"> komunitní kompostárny,</w:t>
            </w:r>
            <w:r w:rsidRPr="009E1ED4">
              <w:rPr>
                <w:rFonts w:asciiTheme="minorHAnsi" w:hAnsiTheme="minorHAnsi" w:cstheme="minorHAnsi"/>
                <w:sz w:val="22"/>
                <w:szCs w:val="22"/>
              </w:rPr>
              <w:t xml:space="preserve"> apod.</w:t>
            </w:r>
          </w:p>
          <w:p w14:paraId="7754DD84" w14:textId="77777777" w:rsidR="006F154B" w:rsidRPr="009E1ED4"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Pozornost bude klad</w:t>
            </w:r>
            <w:r>
              <w:rPr>
                <w:rFonts w:asciiTheme="minorHAnsi" w:hAnsiTheme="minorHAnsi" w:cstheme="minorHAnsi"/>
                <w:sz w:val="22"/>
                <w:szCs w:val="22"/>
              </w:rPr>
              <w:t>ena také</w:t>
            </w:r>
            <w:r w:rsidRPr="009E1ED4">
              <w:rPr>
                <w:rFonts w:asciiTheme="minorHAnsi" w:hAnsiTheme="minorHAnsi" w:cstheme="minorHAnsi"/>
                <w:sz w:val="22"/>
                <w:szCs w:val="22"/>
              </w:rPr>
              <w:t xml:space="preserve"> na bioodpad a nakládání s ním, jako je rozšíření sběrných nádob o nádoby na bioodpad, realizace nových kompostáren spolu s propagačními akcemi.</w:t>
            </w:r>
          </w:p>
          <w:p w14:paraId="5ABDA085" w14:textId="0C739FF1" w:rsidR="00404E3F" w:rsidRPr="006F154B" w:rsidRDefault="006F154B" w:rsidP="00B81D57">
            <w:pPr>
              <w:spacing w:after="60"/>
              <w:jc w:val="both"/>
              <w:rPr>
                <w:bCs/>
                <w:iCs/>
                <w:szCs w:val="22"/>
              </w:rPr>
            </w:pPr>
            <w:r w:rsidRPr="009E1ED4">
              <w:rPr>
                <w:rFonts w:asciiTheme="minorHAnsi" w:hAnsiTheme="minorHAnsi" w:cstheme="minorHAnsi"/>
                <w:sz w:val="22"/>
                <w:szCs w:val="22"/>
              </w:rPr>
              <w:t>Naplnění potřeby pomůže zamezit dalšímu rozšiřování a vzniku nových černých skládek v regionu</w:t>
            </w:r>
            <w:r w:rsidRPr="002F1D4C">
              <w:rPr>
                <w:rFonts w:asciiTheme="minorHAnsi" w:hAnsiTheme="minorHAnsi" w:cstheme="minorHAnsi"/>
                <w:sz w:val="22"/>
                <w:szCs w:val="22"/>
              </w:rPr>
              <w:t xml:space="preserve"> </w:t>
            </w:r>
            <w:r w:rsidRPr="009E1ED4">
              <w:rPr>
                <w:rFonts w:asciiTheme="minorHAnsi" w:hAnsiTheme="minorHAnsi" w:cstheme="minorHAnsi"/>
                <w:sz w:val="22"/>
                <w:szCs w:val="22"/>
              </w:rPr>
              <w:t>a rozvíjet systém sběru</w:t>
            </w:r>
            <w:r>
              <w:rPr>
                <w:rFonts w:asciiTheme="minorHAnsi" w:hAnsiTheme="minorHAnsi" w:cstheme="minorHAnsi"/>
                <w:sz w:val="22"/>
                <w:szCs w:val="22"/>
              </w:rPr>
              <w:t>,</w:t>
            </w:r>
            <w:r w:rsidRPr="009E1ED4">
              <w:rPr>
                <w:rFonts w:asciiTheme="minorHAnsi" w:hAnsiTheme="minorHAnsi" w:cstheme="minorHAnsi"/>
                <w:sz w:val="22"/>
                <w:szCs w:val="22"/>
              </w:rPr>
              <w:t xml:space="preserve"> shromažďování </w:t>
            </w:r>
            <w:r>
              <w:rPr>
                <w:rFonts w:asciiTheme="minorHAnsi" w:hAnsiTheme="minorHAnsi" w:cstheme="minorHAnsi"/>
                <w:sz w:val="22"/>
                <w:szCs w:val="22"/>
              </w:rPr>
              <w:t xml:space="preserve">a následného využití </w:t>
            </w:r>
            <w:r w:rsidRPr="009E1ED4">
              <w:rPr>
                <w:rFonts w:asciiTheme="minorHAnsi" w:hAnsiTheme="minorHAnsi" w:cstheme="minorHAnsi"/>
                <w:sz w:val="22"/>
                <w:szCs w:val="22"/>
              </w:rPr>
              <w:t>komunálních odpadů v</w:t>
            </w:r>
            <w:r>
              <w:rPr>
                <w:rFonts w:asciiTheme="minorHAnsi" w:hAnsiTheme="minorHAnsi" w:cstheme="minorHAnsi"/>
                <w:sz w:val="22"/>
                <w:szCs w:val="22"/>
              </w:rPr>
              <w:t> </w:t>
            </w:r>
            <w:r w:rsidRPr="009E1ED4">
              <w:rPr>
                <w:rFonts w:asciiTheme="minorHAnsi" w:hAnsiTheme="minorHAnsi" w:cstheme="minorHAnsi"/>
                <w:sz w:val="22"/>
                <w:szCs w:val="22"/>
              </w:rPr>
              <w:t>obcích</w:t>
            </w:r>
            <w:r>
              <w:rPr>
                <w:rFonts w:asciiTheme="minorHAnsi" w:hAnsiTheme="minorHAnsi" w:cstheme="minorHAnsi"/>
                <w:sz w:val="22"/>
                <w:szCs w:val="22"/>
              </w:rPr>
              <w:t>.</w:t>
            </w:r>
          </w:p>
        </w:tc>
      </w:tr>
      <w:tr w:rsidR="00404E3F" w:rsidRPr="00404E3F" w14:paraId="6977339E" w14:textId="77777777" w:rsidTr="006F154B">
        <w:tc>
          <w:tcPr>
            <w:tcW w:w="2183" w:type="dxa"/>
          </w:tcPr>
          <w:p w14:paraId="751DB0A0"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Udržitelné nakládání s přírodními zdroji</w:t>
            </w:r>
          </w:p>
        </w:tc>
        <w:tc>
          <w:tcPr>
            <w:tcW w:w="7882" w:type="dxa"/>
          </w:tcPr>
          <w:p w14:paraId="0FE7A674" w14:textId="77777777" w:rsidR="006F154B" w:rsidRPr="009E1ED4" w:rsidRDefault="006F154B" w:rsidP="00B81D57">
            <w:pPr>
              <w:spacing w:after="60"/>
              <w:jc w:val="both"/>
              <w:rPr>
                <w:rFonts w:asciiTheme="minorHAnsi" w:hAnsiTheme="minorHAnsi" w:cstheme="minorHAnsi"/>
                <w:sz w:val="22"/>
                <w:szCs w:val="22"/>
              </w:rPr>
            </w:pPr>
            <w:r>
              <w:rPr>
                <w:rFonts w:asciiTheme="minorHAnsi" w:hAnsiTheme="minorHAnsi" w:cstheme="minorHAnsi"/>
                <w:sz w:val="22"/>
                <w:szCs w:val="22"/>
              </w:rPr>
              <w:t>Žádoucí je</w:t>
            </w:r>
            <w:r w:rsidRPr="009E1ED4">
              <w:rPr>
                <w:rFonts w:asciiTheme="minorHAnsi" w:hAnsiTheme="minorHAnsi" w:cstheme="minorHAnsi"/>
                <w:sz w:val="22"/>
                <w:szCs w:val="22"/>
              </w:rPr>
              <w:t xml:space="preserve"> snížení en</w:t>
            </w:r>
            <w:r>
              <w:rPr>
                <w:rFonts w:asciiTheme="minorHAnsi" w:hAnsiTheme="minorHAnsi" w:cstheme="minorHAnsi"/>
                <w:sz w:val="22"/>
                <w:szCs w:val="22"/>
              </w:rPr>
              <w:t>ergetické náročnosti budov a systémů technologické spotřeby energie</w:t>
            </w:r>
            <w:r w:rsidRPr="009E1ED4">
              <w:rPr>
                <w:rFonts w:asciiTheme="minorHAnsi" w:hAnsiTheme="minorHAnsi" w:cstheme="minorHAnsi"/>
                <w:sz w:val="22"/>
                <w:szCs w:val="22"/>
              </w:rPr>
              <w:t xml:space="preserve">. Potřeba </w:t>
            </w:r>
            <w:r>
              <w:rPr>
                <w:rFonts w:asciiTheme="minorHAnsi" w:hAnsiTheme="minorHAnsi" w:cstheme="minorHAnsi"/>
                <w:sz w:val="22"/>
                <w:szCs w:val="22"/>
              </w:rPr>
              <w:t>jsou</w:t>
            </w:r>
            <w:r w:rsidRPr="009E1ED4">
              <w:rPr>
                <w:rFonts w:asciiTheme="minorHAnsi" w:hAnsiTheme="minorHAnsi" w:cstheme="minorHAnsi"/>
                <w:sz w:val="22"/>
                <w:szCs w:val="22"/>
              </w:rPr>
              <w:t xml:space="preserve"> i ekologické formy vytápění nebo projekty alternativních energetických zdrojů (malé vodní elektrárny, solární elektrárny a využívání biomasy). </w:t>
            </w:r>
            <w:r>
              <w:rPr>
                <w:rFonts w:asciiTheme="minorHAnsi" w:hAnsiTheme="minorHAnsi" w:cstheme="minorHAnsi"/>
                <w:sz w:val="22"/>
                <w:szCs w:val="22"/>
              </w:rPr>
              <w:t>Součástí je</w:t>
            </w:r>
            <w:r w:rsidRPr="009E1ED4">
              <w:rPr>
                <w:rFonts w:asciiTheme="minorHAnsi" w:hAnsiTheme="minorHAnsi" w:cstheme="minorHAnsi"/>
                <w:sz w:val="22"/>
                <w:szCs w:val="22"/>
              </w:rPr>
              <w:t xml:space="preserve"> i podpora </w:t>
            </w:r>
            <w:proofErr w:type="spellStart"/>
            <w:r w:rsidRPr="009E1ED4">
              <w:rPr>
                <w:rFonts w:asciiTheme="minorHAnsi" w:hAnsiTheme="minorHAnsi" w:cstheme="minorHAnsi"/>
                <w:sz w:val="22"/>
                <w:szCs w:val="22"/>
              </w:rPr>
              <w:t>elektromobility</w:t>
            </w:r>
            <w:proofErr w:type="spellEnd"/>
            <w:r w:rsidRPr="009E1ED4">
              <w:rPr>
                <w:rFonts w:asciiTheme="minorHAnsi" w:hAnsiTheme="minorHAnsi" w:cstheme="minorHAnsi"/>
                <w:sz w:val="22"/>
                <w:szCs w:val="22"/>
              </w:rPr>
              <w:t xml:space="preserve"> - výstavba dobíjecích stanic.</w:t>
            </w:r>
          </w:p>
          <w:p w14:paraId="44E969B0" w14:textId="452C7709" w:rsidR="006F154B" w:rsidRPr="009E1ED4"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 xml:space="preserve">Mnoho, především menších obcí na Holicku stále postrádá kanalizaci a připojení na ČOV. Odpady z kanalizace tak ústí přímo do vodních toků, což snižuje jejich kvalitu a má negativní důsledky pro vodní a s nimi spojené ekosystémy. Proto </w:t>
            </w:r>
            <w:r>
              <w:rPr>
                <w:rFonts w:asciiTheme="minorHAnsi" w:hAnsiTheme="minorHAnsi" w:cstheme="minorHAnsi"/>
                <w:sz w:val="22"/>
                <w:szCs w:val="22"/>
              </w:rPr>
              <w:t>je potřeba</w:t>
            </w:r>
            <w:r w:rsidRPr="009E1ED4">
              <w:rPr>
                <w:rFonts w:asciiTheme="minorHAnsi" w:hAnsiTheme="minorHAnsi" w:cstheme="minorHAnsi"/>
                <w:sz w:val="22"/>
                <w:szCs w:val="22"/>
              </w:rPr>
              <w:t xml:space="preserve"> výstavba nových a zkapacitnění současných ČOV</w:t>
            </w:r>
            <w:r w:rsidR="00290426">
              <w:rPr>
                <w:rFonts w:asciiTheme="minorHAnsi" w:hAnsiTheme="minorHAnsi" w:cstheme="minorHAnsi"/>
                <w:sz w:val="22"/>
                <w:szCs w:val="22"/>
              </w:rPr>
              <w:t xml:space="preserve"> nebo</w:t>
            </w:r>
            <w:r w:rsidRPr="009E1ED4">
              <w:rPr>
                <w:rFonts w:asciiTheme="minorHAnsi" w:hAnsiTheme="minorHAnsi" w:cstheme="minorHAnsi"/>
                <w:sz w:val="22"/>
                <w:szCs w:val="22"/>
              </w:rPr>
              <w:t xml:space="preserve"> výstavba </w:t>
            </w:r>
            <w:r>
              <w:rPr>
                <w:rFonts w:asciiTheme="minorHAnsi" w:hAnsiTheme="minorHAnsi" w:cstheme="minorHAnsi"/>
                <w:sz w:val="22"/>
                <w:szCs w:val="22"/>
              </w:rPr>
              <w:t>domovních a kořenových čistíren. Žádoucí je</w:t>
            </w:r>
            <w:r w:rsidRPr="009E1ED4">
              <w:rPr>
                <w:rFonts w:asciiTheme="minorHAnsi" w:hAnsiTheme="minorHAnsi" w:cstheme="minorHAnsi"/>
                <w:sz w:val="22"/>
                <w:szCs w:val="22"/>
              </w:rPr>
              <w:t xml:space="preserve"> i znovuvyužití vyčištěných odpadních / dešťových vod.</w:t>
            </w:r>
          </w:p>
          <w:p w14:paraId="49884B98" w14:textId="77777777" w:rsidR="006F154B" w:rsidRPr="009E1ED4"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 xml:space="preserve">Dále </w:t>
            </w:r>
            <w:r>
              <w:rPr>
                <w:rFonts w:asciiTheme="minorHAnsi" w:hAnsiTheme="minorHAnsi" w:cstheme="minorHAnsi"/>
                <w:sz w:val="22"/>
                <w:szCs w:val="22"/>
              </w:rPr>
              <w:t>je potřeba se zaměřit na</w:t>
            </w:r>
            <w:r w:rsidRPr="009E1ED4">
              <w:rPr>
                <w:rFonts w:asciiTheme="minorHAnsi" w:hAnsiTheme="minorHAnsi" w:cstheme="minorHAnsi"/>
                <w:sz w:val="22"/>
                <w:szCs w:val="22"/>
              </w:rPr>
              <w:t xml:space="preserve"> osvětov</w:t>
            </w:r>
            <w:r>
              <w:rPr>
                <w:rFonts w:asciiTheme="minorHAnsi" w:hAnsiTheme="minorHAnsi" w:cstheme="minorHAnsi"/>
                <w:sz w:val="22"/>
                <w:szCs w:val="22"/>
              </w:rPr>
              <w:t xml:space="preserve">ou a vzdělávací </w:t>
            </w:r>
            <w:r w:rsidRPr="009E1ED4">
              <w:rPr>
                <w:rFonts w:asciiTheme="minorHAnsi" w:hAnsiTheme="minorHAnsi" w:cstheme="minorHAnsi"/>
                <w:sz w:val="22"/>
                <w:szCs w:val="22"/>
              </w:rPr>
              <w:t xml:space="preserve">činnost v oblasti ochrany přírody, klimatických změn a alternativních zdrojů energie. </w:t>
            </w:r>
          </w:p>
          <w:p w14:paraId="47E9A54C" w14:textId="12EEFE1D" w:rsidR="00404E3F" w:rsidRPr="00404E3F"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Naplnění potřeby pomůže uplatnit dlouhodobé pohledy na bohatství regionu, zlepšení energetické bilance, snížení závislosti na spotřebě energií a zlepšení vztahu obyvatel k životnímu prostředí. Dále pomůže rozvíjet vzdělanost a informovanost obyvatel v oblasti ochrany životního prostředí.</w:t>
            </w:r>
          </w:p>
        </w:tc>
      </w:tr>
      <w:tr w:rsidR="00404E3F" w:rsidRPr="00404E3F" w14:paraId="408ACC22" w14:textId="77777777" w:rsidTr="006F154B">
        <w:tc>
          <w:tcPr>
            <w:tcW w:w="2183" w:type="dxa"/>
          </w:tcPr>
          <w:p w14:paraId="1D041A87" w14:textId="77777777" w:rsidR="00404E3F" w:rsidRPr="00404E3F" w:rsidRDefault="00404E3F" w:rsidP="00B81D57">
            <w:pPr>
              <w:pStyle w:val="Odstavecseseznamem"/>
              <w:numPr>
                <w:ilvl w:val="0"/>
                <w:numId w:val="12"/>
              </w:numPr>
              <w:spacing w:after="60" w:line="240" w:lineRule="auto"/>
              <w:ind w:left="426"/>
              <w:rPr>
                <w:rFonts w:cstheme="minorHAnsi"/>
                <w:b/>
              </w:rPr>
            </w:pPr>
            <w:r w:rsidRPr="00404E3F">
              <w:rPr>
                <w:rFonts w:cstheme="minorHAnsi"/>
                <w:b/>
              </w:rPr>
              <w:t>Rozvíjení spolupráce mezi obcemi, podnikatelskými subjekty, neziskovou sférou a občany</w:t>
            </w:r>
          </w:p>
        </w:tc>
        <w:tc>
          <w:tcPr>
            <w:tcW w:w="7882" w:type="dxa"/>
          </w:tcPr>
          <w:p w14:paraId="6F5BCB88" w14:textId="77777777" w:rsidR="006F154B"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 xml:space="preserve">Tato potřeba je zaměřena na vytvoření efektivního systému komunikace mezi partnery v rámci MAS </w:t>
            </w:r>
            <w:r>
              <w:rPr>
                <w:rFonts w:asciiTheme="minorHAnsi" w:hAnsiTheme="minorHAnsi" w:cstheme="minorHAnsi"/>
                <w:sz w:val="22"/>
                <w:szCs w:val="22"/>
              </w:rPr>
              <w:t xml:space="preserve">Holicko, ale i mimo území MAS. </w:t>
            </w:r>
          </w:p>
          <w:p w14:paraId="2F9C2182" w14:textId="77777777" w:rsidR="006F154B" w:rsidRPr="009E1ED4"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J</w:t>
            </w:r>
            <w:r>
              <w:rPr>
                <w:rFonts w:asciiTheme="minorHAnsi" w:hAnsiTheme="minorHAnsi" w:cstheme="minorHAnsi"/>
                <w:sz w:val="22"/>
                <w:szCs w:val="22"/>
              </w:rPr>
              <w:t xml:space="preserve">ednak se jedná </w:t>
            </w:r>
            <w:r w:rsidRPr="009E1ED4">
              <w:rPr>
                <w:rFonts w:asciiTheme="minorHAnsi" w:hAnsiTheme="minorHAnsi" w:cstheme="minorHAnsi"/>
                <w:sz w:val="22"/>
                <w:szCs w:val="22"/>
              </w:rPr>
              <w:t>o</w:t>
            </w:r>
            <w:r>
              <w:rPr>
                <w:rFonts w:asciiTheme="minorHAnsi" w:hAnsiTheme="minorHAnsi" w:cstheme="minorHAnsi"/>
                <w:sz w:val="22"/>
                <w:szCs w:val="22"/>
              </w:rPr>
              <w:t xml:space="preserve"> potřebu komunikace</w:t>
            </w:r>
            <w:r w:rsidRPr="009E1ED4">
              <w:rPr>
                <w:rFonts w:asciiTheme="minorHAnsi" w:hAnsiTheme="minorHAnsi" w:cstheme="minorHAnsi"/>
                <w:sz w:val="22"/>
                <w:szCs w:val="22"/>
              </w:rPr>
              <w:t xml:space="preserve"> a partnerství mezi obcemi, podnikateli, nestátními neziskovými organizacemi (NNO) a občany z území MAS. Jejím cílem je zapojení územních partnerů a veřejnosti do realizace rozvojové strategie, do rozhodovacích procesů, do vyhledávání finančních zdrojů, do společné realizace projektů, apod. </w:t>
            </w:r>
          </w:p>
          <w:p w14:paraId="13BE50DF" w14:textId="77777777" w:rsidR="006F154B"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 xml:space="preserve">Snahou je také docílit spolupráce na regionální, národní i mezinárodní úrovni včetně výměny zkušeností a informací, které by mohly napomoci dalšímu rozvoji regionu. Jedná se např. o spolupráci s dalšími subjekty z jiných regionů </w:t>
            </w:r>
            <w:r>
              <w:rPr>
                <w:rFonts w:asciiTheme="minorHAnsi" w:hAnsiTheme="minorHAnsi" w:cstheme="minorHAnsi"/>
                <w:sz w:val="22"/>
                <w:szCs w:val="22"/>
              </w:rPr>
              <w:t>v tématech zmiňovaných v přechozích potřebách této Analýzy rozvojových potřeb a rozvojového potenciálu.</w:t>
            </w:r>
          </w:p>
          <w:p w14:paraId="4F887203" w14:textId="0421EAFA" w:rsidR="00404E3F" w:rsidRPr="00404E3F" w:rsidRDefault="006F154B" w:rsidP="00B81D57">
            <w:pPr>
              <w:spacing w:after="60"/>
              <w:jc w:val="both"/>
              <w:rPr>
                <w:rFonts w:asciiTheme="minorHAnsi" w:hAnsiTheme="minorHAnsi" w:cstheme="minorHAnsi"/>
                <w:sz w:val="22"/>
                <w:szCs w:val="22"/>
              </w:rPr>
            </w:pPr>
            <w:r w:rsidRPr="009E1ED4">
              <w:rPr>
                <w:rFonts w:asciiTheme="minorHAnsi" w:hAnsiTheme="minorHAnsi" w:cstheme="minorHAnsi"/>
                <w:sz w:val="22"/>
                <w:szCs w:val="22"/>
              </w:rPr>
              <w:t>Naplnění potřeby podpoří přenos zkušeností a rozvoj příkladů dobré praxe. Pomůže navázat kontakty, získat experty a důležité informace pro realizaci rozvojové strategie. Díky tomu všemu se podaří ve sledovaném období využít naplno potenciál území.</w:t>
            </w:r>
          </w:p>
        </w:tc>
      </w:tr>
    </w:tbl>
    <w:p w14:paraId="27C61589" w14:textId="77777777" w:rsidR="00404E3F" w:rsidRDefault="00404E3F" w:rsidP="00404E3F">
      <w:pPr>
        <w:jc w:val="right"/>
        <w:rPr>
          <w:rFonts w:asciiTheme="minorHAnsi" w:hAnsiTheme="minorHAnsi" w:cstheme="minorHAnsi"/>
          <w:sz w:val="18"/>
          <w:szCs w:val="22"/>
        </w:rPr>
      </w:pPr>
      <w:r w:rsidRPr="00404E3F">
        <w:rPr>
          <w:rFonts w:asciiTheme="minorHAnsi" w:hAnsiTheme="minorHAnsi" w:cstheme="minorHAnsi"/>
          <w:sz w:val="18"/>
          <w:szCs w:val="22"/>
        </w:rPr>
        <w:t>Zdroj: vlastní zpracování</w:t>
      </w:r>
    </w:p>
    <w:p w14:paraId="2283D2D1" w14:textId="77777777" w:rsidR="00404E3F" w:rsidRPr="00404E3F" w:rsidRDefault="00404E3F" w:rsidP="00404E3F">
      <w:pPr>
        <w:spacing w:after="160" w:line="259" w:lineRule="auto"/>
        <w:jc w:val="both"/>
        <w:rPr>
          <w:rFonts w:asciiTheme="minorHAnsi" w:hAnsiTheme="minorHAnsi" w:cstheme="minorHAnsi"/>
          <w:sz w:val="22"/>
          <w:szCs w:val="22"/>
        </w:rPr>
      </w:pPr>
    </w:p>
    <w:p w14:paraId="363B70BF" w14:textId="0FF89775" w:rsidR="00404E3F" w:rsidRDefault="00404E3F" w:rsidP="00E336E0">
      <w:pPr>
        <w:pStyle w:val="Nadpis1"/>
        <w:pageBreakBefore/>
        <w:numPr>
          <w:ilvl w:val="0"/>
          <w:numId w:val="4"/>
        </w:numPr>
        <w:ind w:left="357" w:hanging="357"/>
        <w:jc w:val="both"/>
      </w:pPr>
      <w:bookmarkStart w:id="25" w:name="_Toc68469058"/>
      <w:bookmarkStart w:id="26" w:name="_Toc68529488"/>
      <w:r>
        <w:lastRenderedPageBreak/>
        <w:t>Strategická část</w:t>
      </w:r>
      <w:bookmarkEnd w:id="25"/>
      <w:bookmarkEnd w:id="26"/>
    </w:p>
    <w:p w14:paraId="216128EE" w14:textId="717EBABA" w:rsidR="00404E3F" w:rsidRPr="008C4F31" w:rsidRDefault="00404E3F" w:rsidP="00EA6610">
      <w:pPr>
        <w:pStyle w:val="Nadpis2"/>
        <w:numPr>
          <w:ilvl w:val="1"/>
          <w:numId w:val="4"/>
        </w:numPr>
        <w:jc w:val="both"/>
      </w:pPr>
      <w:bookmarkStart w:id="27" w:name="_Toc68469059"/>
      <w:bookmarkStart w:id="28" w:name="_Toc68529489"/>
      <w:r>
        <w:t>Strategický rámec</w:t>
      </w:r>
      <w:bookmarkEnd w:id="27"/>
      <w:bookmarkEnd w:id="28"/>
    </w:p>
    <w:p w14:paraId="5DEF547A" w14:textId="4E72A76B" w:rsidR="00404E3F" w:rsidRDefault="00404E3F" w:rsidP="00EA6610">
      <w:pPr>
        <w:pStyle w:val="Nadpis3"/>
        <w:numPr>
          <w:ilvl w:val="2"/>
          <w:numId w:val="4"/>
        </w:numPr>
        <w:jc w:val="both"/>
      </w:pPr>
      <w:bookmarkStart w:id="29" w:name="_Toc68529490"/>
      <w:r>
        <w:t>Vize</w:t>
      </w:r>
      <w:bookmarkEnd w:id="29"/>
    </w:p>
    <w:p w14:paraId="41C21503" w14:textId="77777777" w:rsidR="00404E3F" w:rsidRPr="00404E3F" w:rsidRDefault="00404E3F" w:rsidP="00404E3F">
      <w:pPr>
        <w:spacing w:after="160" w:line="259" w:lineRule="auto"/>
        <w:jc w:val="both"/>
        <w:rPr>
          <w:rFonts w:asciiTheme="minorHAnsi" w:hAnsiTheme="minorHAnsi" w:cstheme="minorHAnsi"/>
          <w:sz w:val="22"/>
        </w:rPr>
      </w:pPr>
      <w:r w:rsidRPr="00404E3F">
        <w:rPr>
          <w:rFonts w:asciiTheme="minorHAnsi" w:hAnsiTheme="minorHAnsi" w:cstheme="minorHAnsi"/>
          <w:sz w:val="22"/>
        </w:rPr>
        <w:t xml:space="preserve">Základem Strategie komunitně vedeného místního rozvoje MAS Holicko je vize, tj. stav regionu na konci platnosti dokumentu v roce 2027:  </w:t>
      </w:r>
    </w:p>
    <w:p w14:paraId="4DACDCC5" w14:textId="77777777" w:rsidR="00404E3F" w:rsidRPr="003B5F36" w:rsidRDefault="00404E3F" w:rsidP="00404E3F">
      <w:pPr>
        <w:spacing w:after="160" w:line="259" w:lineRule="auto"/>
        <w:jc w:val="both"/>
        <w:rPr>
          <w:rFonts w:asciiTheme="minorHAnsi" w:hAnsiTheme="minorHAnsi" w:cstheme="minorHAnsi"/>
          <w:b/>
          <w:i/>
          <w:sz w:val="22"/>
        </w:rPr>
      </w:pPr>
      <w:r w:rsidRPr="003B5F36">
        <w:rPr>
          <w:rFonts w:asciiTheme="minorHAnsi" w:hAnsiTheme="minorHAnsi" w:cstheme="minorHAnsi"/>
          <w:b/>
          <w:i/>
          <w:sz w:val="22"/>
        </w:rPr>
        <w:t>„Území MAS Holicko je místem pro spokojený, kvalitní a zdravý život svých obyvatel, s dostatečným potenciálem pro hospodářský růst při zachování kulturních a přírodních hodnot v duchu udržitelného rozvoje venkova. Je také příjemným a zajímavým regionem i pro jeho návštěvníky, kteří se sem chtějí vracet. Holicko je živý region, který naplňuje princip spolupráce partnerství obcí, podnikatelských subjektů, neziskové sféry a občanů.“</w:t>
      </w:r>
    </w:p>
    <w:p w14:paraId="7B9E52BF" w14:textId="77777777" w:rsidR="00404E3F" w:rsidRPr="00404E3F" w:rsidRDefault="00404E3F" w:rsidP="00404E3F">
      <w:pPr>
        <w:spacing w:after="160" w:line="259" w:lineRule="auto"/>
        <w:jc w:val="both"/>
        <w:rPr>
          <w:rFonts w:asciiTheme="minorHAnsi" w:hAnsiTheme="minorHAnsi" w:cstheme="minorHAnsi"/>
          <w:sz w:val="22"/>
        </w:rPr>
      </w:pPr>
    </w:p>
    <w:p w14:paraId="03D959C8" w14:textId="77777777" w:rsidR="00404E3F" w:rsidRPr="00404E3F" w:rsidRDefault="00404E3F" w:rsidP="00404E3F">
      <w:pPr>
        <w:spacing w:after="160" w:line="259" w:lineRule="auto"/>
        <w:jc w:val="both"/>
        <w:rPr>
          <w:rFonts w:asciiTheme="minorHAnsi" w:hAnsiTheme="minorHAnsi" w:cstheme="minorHAnsi"/>
          <w:sz w:val="22"/>
        </w:rPr>
      </w:pPr>
      <w:r w:rsidRPr="00404E3F">
        <w:rPr>
          <w:rFonts w:asciiTheme="minorHAnsi" w:hAnsiTheme="minorHAnsi" w:cstheme="minorHAnsi"/>
          <w:sz w:val="22"/>
        </w:rPr>
        <w:t>Zkrácené motto Strategie CLLD MAS Holicko:</w:t>
      </w:r>
    </w:p>
    <w:p w14:paraId="445612D1" w14:textId="77777777" w:rsidR="00404E3F" w:rsidRPr="00404E3F" w:rsidRDefault="00404E3F" w:rsidP="00404E3F">
      <w:pPr>
        <w:spacing w:after="160" w:line="259" w:lineRule="auto"/>
        <w:jc w:val="center"/>
        <w:rPr>
          <w:rFonts w:asciiTheme="minorHAnsi" w:hAnsiTheme="minorHAnsi" w:cstheme="minorHAnsi"/>
          <w:b/>
          <w:u w:val="single"/>
        </w:rPr>
      </w:pPr>
      <w:r w:rsidRPr="00404E3F">
        <w:rPr>
          <w:rFonts w:asciiTheme="minorHAnsi" w:hAnsiTheme="minorHAnsi" w:cstheme="minorHAnsi"/>
          <w:b/>
          <w:u w:val="single"/>
        </w:rPr>
        <w:t>„HOLICKO - REGION PLNÝ ŽIVOTA“</w:t>
      </w:r>
    </w:p>
    <w:p w14:paraId="351CA881" w14:textId="77777777" w:rsidR="00404E3F" w:rsidRPr="00404E3F" w:rsidRDefault="00404E3F" w:rsidP="00404E3F">
      <w:pPr>
        <w:spacing w:after="160" w:line="259" w:lineRule="auto"/>
        <w:jc w:val="both"/>
        <w:rPr>
          <w:rFonts w:asciiTheme="minorHAnsi" w:hAnsiTheme="minorHAnsi" w:cstheme="minorHAnsi"/>
          <w:sz w:val="22"/>
        </w:rPr>
      </w:pPr>
    </w:p>
    <w:p w14:paraId="3611DD2A" w14:textId="48EB39C9" w:rsidR="00404E3F" w:rsidRDefault="00404E3F" w:rsidP="00EA6610">
      <w:pPr>
        <w:pStyle w:val="Nadpis3"/>
        <w:numPr>
          <w:ilvl w:val="2"/>
          <w:numId w:val="4"/>
        </w:numPr>
        <w:jc w:val="both"/>
      </w:pPr>
      <w:bookmarkStart w:id="30" w:name="_Toc68529491"/>
      <w:r>
        <w:t>Strategické cíle</w:t>
      </w:r>
      <w:bookmarkEnd w:id="30"/>
    </w:p>
    <w:p w14:paraId="317189D7" w14:textId="77777777" w:rsidR="00EF7906" w:rsidRDefault="00EF7906" w:rsidP="00906B98">
      <w:pPr>
        <w:spacing w:after="160" w:line="259" w:lineRule="auto"/>
        <w:jc w:val="both"/>
        <w:rPr>
          <w:rFonts w:asciiTheme="minorHAnsi" w:hAnsiTheme="minorHAnsi" w:cstheme="minorHAnsi"/>
          <w:sz w:val="22"/>
          <w:szCs w:val="22"/>
        </w:rPr>
      </w:pPr>
      <w:r w:rsidRPr="00EF7906">
        <w:rPr>
          <w:rFonts w:asciiTheme="minorHAnsi" w:hAnsiTheme="minorHAnsi" w:cstheme="minorHAnsi"/>
          <w:sz w:val="22"/>
          <w:szCs w:val="22"/>
        </w:rPr>
        <w:t xml:space="preserve">Vize chceme dosáhnout 5 strategickými cíli, které jsme pojali jako </w:t>
      </w:r>
      <w:r w:rsidRPr="00EF7906">
        <w:rPr>
          <w:rFonts w:asciiTheme="minorHAnsi" w:hAnsiTheme="minorHAnsi" w:cstheme="minorHAnsi"/>
          <w:b/>
          <w:sz w:val="22"/>
          <w:szCs w:val="22"/>
        </w:rPr>
        <w:t>5 P</w:t>
      </w:r>
      <w:r w:rsidRPr="00EF7906">
        <w:rPr>
          <w:rFonts w:asciiTheme="minorHAnsi" w:hAnsiTheme="minorHAnsi" w:cstheme="minorHAnsi"/>
          <w:sz w:val="22"/>
          <w:szCs w:val="22"/>
        </w:rPr>
        <w:t>, kterých by mělo Holicko po roce 2027 dosáhnout:</w:t>
      </w:r>
    </w:p>
    <w:p w14:paraId="6BC1C7BB" w14:textId="5C8F42F9" w:rsidR="00EF7906" w:rsidRDefault="00EF7906" w:rsidP="00EF7906">
      <w:pPr>
        <w:pStyle w:val="Titulek"/>
        <w:keepNext/>
      </w:pPr>
      <w:bookmarkStart w:id="31" w:name="_Toc68468435"/>
      <w:r>
        <w:t xml:space="preserve">Tabulka </w:t>
      </w:r>
      <w:r>
        <w:rPr>
          <w:noProof/>
        </w:rPr>
        <w:fldChar w:fldCharType="begin"/>
      </w:r>
      <w:r>
        <w:rPr>
          <w:noProof/>
        </w:rPr>
        <w:instrText xml:space="preserve"> SEQ Tabulka \* ARABIC </w:instrText>
      </w:r>
      <w:r>
        <w:rPr>
          <w:noProof/>
        </w:rPr>
        <w:fldChar w:fldCharType="separate"/>
      </w:r>
      <w:r w:rsidR="00906B98">
        <w:rPr>
          <w:noProof/>
        </w:rPr>
        <w:t>4</w:t>
      </w:r>
      <w:r>
        <w:rPr>
          <w:noProof/>
        </w:rPr>
        <w:fldChar w:fldCharType="end"/>
      </w:r>
      <w:r>
        <w:t xml:space="preserve">: </w:t>
      </w:r>
      <w:r w:rsidRPr="00EF7906">
        <w:t>Strategické cíle Strategie CLLD MAS Holicko a jejich indikátory</w:t>
      </w:r>
      <w:bookmarkEnd w:id="31"/>
    </w:p>
    <w:tbl>
      <w:tblPr>
        <w:tblStyle w:val="Mkatabulky"/>
        <w:tblW w:w="10065" w:type="dxa"/>
        <w:tblInd w:w="-572" w:type="dxa"/>
        <w:tblLayout w:type="fixed"/>
        <w:tblLook w:val="04A0" w:firstRow="1" w:lastRow="0" w:firstColumn="1" w:lastColumn="0" w:noHBand="0" w:noVBand="1"/>
      </w:tblPr>
      <w:tblGrid>
        <w:gridCol w:w="392"/>
        <w:gridCol w:w="6838"/>
        <w:gridCol w:w="2835"/>
      </w:tblGrid>
      <w:tr w:rsidR="00906B98" w:rsidRPr="008D61B1" w14:paraId="3C8B0F55" w14:textId="77777777" w:rsidTr="00507070">
        <w:tc>
          <w:tcPr>
            <w:tcW w:w="392" w:type="dxa"/>
            <w:shd w:val="clear" w:color="auto" w:fill="BFBFBF" w:themeFill="background1" w:themeFillShade="BF"/>
          </w:tcPr>
          <w:p w14:paraId="3529BFD2" w14:textId="55292FBE" w:rsidR="00906B98" w:rsidRPr="008D61B1" w:rsidRDefault="00906B98" w:rsidP="00906B98">
            <w:pPr>
              <w:spacing w:after="60"/>
              <w:jc w:val="center"/>
              <w:rPr>
                <w:rFonts w:asciiTheme="minorHAnsi" w:hAnsiTheme="minorHAnsi" w:cstheme="minorHAnsi"/>
                <w:b/>
                <w:sz w:val="22"/>
                <w:szCs w:val="22"/>
              </w:rPr>
            </w:pPr>
            <w:r w:rsidRPr="008D61B1">
              <w:rPr>
                <w:rFonts w:asciiTheme="minorHAnsi" w:hAnsiTheme="minorHAnsi" w:cstheme="minorHAnsi"/>
                <w:b/>
                <w:sz w:val="22"/>
                <w:szCs w:val="22"/>
              </w:rPr>
              <w:t>Č.</w:t>
            </w:r>
          </w:p>
        </w:tc>
        <w:tc>
          <w:tcPr>
            <w:tcW w:w="6838" w:type="dxa"/>
            <w:shd w:val="clear" w:color="auto" w:fill="BFBFBF" w:themeFill="background1" w:themeFillShade="BF"/>
          </w:tcPr>
          <w:p w14:paraId="1DB0B4C2" w14:textId="28196052" w:rsidR="00906B98" w:rsidRPr="008D61B1" w:rsidRDefault="00906B98" w:rsidP="00906B98">
            <w:pPr>
              <w:spacing w:after="60"/>
              <w:jc w:val="center"/>
              <w:rPr>
                <w:rFonts w:asciiTheme="minorHAnsi" w:hAnsiTheme="minorHAnsi" w:cstheme="minorHAnsi"/>
                <w:b/>
                <w:sz w:val="22"/>
                <w:szCs w:val="22"/>
              </w:rPr>
            </w:pPr>
            <w:r w:rsidRPr="008D61B1">
              <w:rPr>
                <w:rFonts w:asciiTheme="minorHAnsi" w:hAnsiTheme="minorHAnsi" w:cstheme="minorHAnsi"/>
                <w:b/>
                <w:sz w:val="22"/>
                <w:szCs w:val="22"/>
              </w:rPr>
              <w:t>Strategický cíl</w:t>
            </w:r>
          </w:p>
        </w:tc>
        <w:tc>
          <w:tcPr>
            <w:tcW w:w="2835" w:type="dxa"/>
            <w:shd w:val="clear" w:color="auto" w:fill="BFBFBF" w:themeFill="background1" w:themeFillShade="BF"/>
          </w:tcPr>
          <w:p w14:paraId="1F13254F" w14:textId="77777777" w:rsidR="00906B98" w:rsidRPr="008D61B1" w:rsidRDefault="00906B98" w:rsidP="00906B98">
            <w:pPr>
              <w:spacing w:after="60"/>
              <w:jc w:val="center"/>
              <w:rPr>
                <w:rFonts w:asciiTheme="minorHAnsi" w:hAnsiTheme="minorHAnsi" w:cstheme="minorHAnsi"/>
                <w:b/>
                <w:sz w:val="22"/>
                <w:szCs w:val="22"/>
              </w:rPr>
            </w:pPr>
            <w:r w:rsidRPr="008D61B1">
              <w:rPr>
                <w:rFonts w:asciiTheme="minorHAnsi" w:hAnsiTheme="minorHAnsi" w:cstheme="minorHAnsi"/>
                <w:b/>
                <w:sz w:val="22"/>
                <w:szCs w:val="22"/>
              </w:rPr>
              <w:t>Indikátory</w:t>
            </w:r>
          </w:p>
        </w:tc>
      </w:tr>
      <w:tr w:rsidR="00906B98" w:rsidRPr="008D61B1" w14:paraId="23FCC7B3" w14:textId="77777777" w:rsidTr="004B228A">
        <w:tc>
          <w:tcPr>
            <w:tcW w:w="392" w:type="dxa"/>
            <w:vAlign w:val="center"/>
          </w:tcPr>
          <w:p w14:paraId="3DD7FC3B" w14:textId="77777777" w:rsidR="00906B98" w:rsidRPr="0015563A" w:rsidRDefault="00906B98" w:rsidP="004B228A">
            <w:pPr>
              <w:spacing w:after="60"/>
              <w:jc w:val="center"/>
              <w:rPr>
                <w:rFonts w:asciiTheme="minorHAnsi" w:hAnsiTheme="minorHAnsi" w:cstheme="minorHAnsi"/>
                <w:b/>
                <w:sz w:val="22"/>
                <w:szCs w:val="22"/>
              </w:rPr>
            </w:pPr>
            <w:r w:rsidRPr="0015563A">
              <w:rPr>
                <w:rFonts w:asciiTheme="minorHAnsi" w:hAnsiTheme="minorHAnsi" w:cstheme="minorHAnsi"/>
                <w:b/>
                <w:sz w:val="22"/>
                <w:szCs w:val="22"/>
              </w:rPr>
              <w:t>1.</w:t>
            </w:r>
          </w:p>
        </w:tc>
        <w:tc>
          <w:tcPr>
            <w:tcW w:w="6838" w:type="dxa"/>
            <w:shd w:val="clear" w:color="auto" w:fill="00B0F0"/>
            <w:vAlign w:val="center"/>
          </w:tcPr>
          <w:p w14:paraId="21F440CC" w14:textId="77777777" w:rsidR="00906B98" w:rsidRPr="008D61B1" w:rsidRDefault="00906B98" w:rsidP="00A0651A">
            <w:pPr>
              <w:spacing w:after="60"/>
              <w:jc w:val="both"/>
              <w:rPr>
                <w:rFonts w:asciiTheme="minorHAnsi" w:hAnsiTheme="minorHAnsi" w:cstheme="minorHAnsi"/>
                <w:sz w:val="22"/>
                <w:szCs w:val="22"/>
              </w:rPr>
            </w:pPr>
            <w:r w:rsidRPr="009E6D77">
              <w:rPr>
                <w:rFonts w:asciiTheme="minorHAnsi" w:hAnsiTheme="minorHAnsi" w:cstheme="minorHAnsi"/>
                <w:b/>
                <w:szCs w:val="22"/>
                <w:u w:val="single"/>
              </w:rPr>
              <w:t>PRESTIŽNÍ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Obnovou a doplněním občanské vybavenosti, zlepšením stavu infrastruktury, zvýšením bezpečnosti a rozšířením nabídky volnočasových aktivit vytvořit podmínky pro kvalitní život</w:t>
            </w:r>
            <w:r>
              <w:rPr>
                <w:rFonts w:asciiTheme="minorHAnsi" w:hAnsiTheme="minorHAnsi" w:cstheme="minorHAnsi"/>
                <w:sz w:val="22"/>
                <w:szCs w:val="22"/>
              </w:rPr>
              <w:t>,</w:t>
            </w:r>
            <w:r w:rsidRPr="008D61B1">
              <w:rPr>
                <w:rFonts w:asciiTheme="minorHAnsi" w:hAnsiTheme="minorHAnsi" w:cstheme="minorHAnsi"/>
                <w:sz w:val="22"/>
                <w:szCs w:val="22"/>
              </w:rPr>
              <w:t xml:space="preserve"> a tím zvýšit atraktivitu regionu, jak p</w:t>
            </w:r>
            <w:r>
              <w:rPr>
                <w:rFonts w:asciiTheme="minorHAnsi" w:hAnsiTheme="minorHAnsi" w:cstheme="minorHAnsi"/>
                <w:sz w:val="22"/>
                <w:szCs w:val="22"/>
              </w:rPr>
              <w:t xml:space="preserve">ro stávající obyvatele, tak pro </w:t>
            </w:r>
            <w:r w:rsidRPr="008D61B1">
              <w:rPr>
                <w:rFonts w:asciiTheme="minorHAnsi" w:hAnsiTheme="minorHAnsi" w:cstheme="minorHAnsi"/>
                <w:sz w:val="22"/>
                <w:szCs w:val="22"/>
              </w:rPr>
              <w:t>přilákání nových obyvatel Holicka</w:t>
            </w:r>
          </w:p>
        </w:tc>
        <w:tc>
          <w:tcPr>
            <w:tcW w:w="2835" w:type="dxa"/>
            <w:vAlign w:val="center"/>
          </w:tcPr>
          <w:p w14:paraId="32669206" w14:textId="77777777" w:rsidR="00906B98" w:rsidRPr="00A0651A" w:rsidRDefault="00906B98" w:rsidP="00C6253D">
            <w:pPr>
              <w:spacing w:after="60"/>
              <w:rPr>
                <w:rFonts w:asciiTheme="minorHAnsi" w:hAnsiTheme="minorHAnsi" w:cstheme="minorHAnsi"/>
                <w:sz w:val="22"/>
                <w:szCs w:val="21"/>
              </w:rPr>
            </w:pPr>
            <w:r w:rsidRPr="00A0651A">
              <w:rPr>
                <w:rFonts w:asciiTheme="minorHAnsi" w:hAnsiTheme="minorHAnsi" w:cstheme="minorHAnsi"/>
                <w:sz w:val="22"/>
                <w:szCs w:val="21"/>
              </w:rPr>
              <w:t>Počet zrealizovaných projektů</w:t>
            </w:r>
          </w:p>
        </w:tc>
      </w:tr>
      <w:tr w:rsidR="00906B98" w:rsidRPr="008D61B1" w14:paraId="24A32B58" w14:textId="77777777" w:rsidTr="004B228A">
        <w:tc>
          <w:tcPr>
            <w:tcW w:w="392" w:type="dxa"/>
            <w:vAlign w:val="center"/>
          </w:tcPr>
          <w:p w14:paraId="3385D780" w14:textId="77777777" w:rsidR="00906B98" w:rsidRPr="0015563A" w:rsidRDefault="00906B98" w:rsidP="004B228A">
            <w:pPr>
              <w:spacing w:after="60"/>
              <w:jc w:val="center"/>
              <w:rPr>
                <w:rFonts w:asciiTheme="minorHAnsi" w:hAnsiTheme="minorHAnsi" w:cstheme="minorHAnsi"/>
                <w:b/>
                <w:sz w:val="22"/>
                <w:szCs w:val="22"/>
              </w:rPr>
            </w:pPr>
            <w:r w:rsidRPr="0015563A">
              <w:rPr>
                <w:rFonts w:asciiTheme="minorHAnsi" w:hAnsiTheme="minorHAnsi" w:cstheme="minorHAnsi"/>
                <w:b/>
                <w:sz w:val="22"/>
                <w:szCs w:val="22"/>
              </w:rPr>
              <w:t>2.</w:t>
            </w:r>
          </w:p>
        </w:tc>
        <w:tc>
          <w:tcPr>
            <w:tcW w:w="6838" w:type="dxa"/>
            <w:shd w:val="clear" w:color="auto" w:fill="FFC000"/>
            <w:vAlign w:val="center"/>
          </w:tcPr>
          <w:p w14:paraId="30A90931" w14:textId="77777777" w:rsidR="00906B98" w:rsidRPr="008D61B1" w:rsidRDefault="00906B98" w:rsidP="00A0651A">
            <w:pPr>
              <w:spacing w:after="60"/>
              <w:jc w:val="both"/>
              <w:rPr>
                <w:rFonts w:asciiTheme="minorHAnsi" w:hAnsiTheme="minorHAnsi" w:cstheme="minorHAnsi"/>
                <w:sz w:val="22"/>
                <w:szCs w:val="22"/>
              </w:rPr>
            </w:pPr>
            <w:r w:rsidRPr="009E6D77">
              <w:rPr>
                <w:rFonts w:asciiTheme="minorHAnsi" w:hAnsiTheme="minorHAnsi" w:cstheme="minorHAnsi"/>
                <w:b/>
                <w:szCs w:val="22"/>
                <w:u w:val="single"/>
              </w:rPr>
              <w:t>PROSPERUJÍCÍ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Vytvořením podmínek pro zvýšení výkonnosti místní ekonomiky hospodářských subjektů zajistit předpoklady pro stabilizaci stávajících a vznik nových pracovních míst přímo v</w:t>
            </w:r>
            <w:r>
              <w:rPr>
                <w:rFonts w:asciiTheme="minorHAnsi" w:hAnsiTheme="minorHAnsi" w:cstheme="minorHAnsi"/>
                <w:sz w:val="22"/>
                <w:szCs w:val="22"/>
              </w:rPr>
              <w:t> </w:t>
            </w:r>
            <w:r w:rsidRPr="008D61B1">
              <w:rPr>
                <w:rFonts w:asciiTheme="minorHAnsi" w:hAnsiTheme="minorHAnsi" w:cstheme="minorHAnsi"/>
                <w:sz w:val="22"/>
                <w:szCs w:val="22"/>
              </w:rPr>
              <w:t>regionu</w:t>
            </w:r>
            <w:r>
              <w:rPr>
                <w:rFonts w:asciiTheme="minorHAnsi" w:hAnsiTheme="minorHAnsi" w:cstheme="minorHAnsi"/>
                <w:sz w:val="22"/>
                <w:szCs w:val="22"/>
              </w:rPr>
              <w:t>,</w:t>
            </w:r>
            <w:r w:rsidRPr="008D61B1">
              <w:rPr>
                <w:rFonts w:asciiTheme="minorHAnsi" w:hAnsiTheme="minorHAnsi" w:cstheme="minorHAnsi"/>
                <w:sz w:val="22"/>
                <w:szCs w:val="22"/>
              </w:rPr>
              <w:t xml:space="preserve"> a tím napomoci ke stabilizaci osídlení Holicka</w:t>
            </w:r>
          </w:p>
        </w:tc>
        <w:tc>
          <w:tcPr>
            <w:tcW w:w="2835" w:type="dxa"/>
            <w:vAlign w:val="center"/>
          </w:tcPr>
          <w:p w14:paraId="5FD25F69" w14:textId="77777777" w:rsidR="00906B98" w:rsidRPr="00A0651A" w:rsidRDefault="00906B98" w:rsidP="00C6253D">
            <w:pPr>
              <w:spacing w:after="60"/>
              <w:rPr>
                <w:rFonts w:asciiTheme="minorHAnsi" w:hAnsiTheme="minorHAnsi" w:cstheme="minorHAnsi"/>
                <w:sz w:val="22"/>
                <w:szCs w:val="21"/>
              </w:rPr>
            </w:pPr>
            <w:r w:rsidRPr="00A0651A">
              <w:rPr>
                <w:rFonts w:asciiTheme="minorHAnsi" w:hAnsiTheme="minorHAnsi" w:cstheme="minorHAnsi"/>
                <w:sz w:val="22"/>
                <w:szCs w:val="21"/>
              </w:rPr>
              <w:t>Počet zrealizovaných projektů</w:t>
            </w:r>
          </w:p>
        </w:tc>
      </w:tr>
      <w:tr w:rsidR="00906B98" w:rsidRPr="008D61B1" w14:paraId="3DF735D6" w14:textId="77777777" w:rsidTr="004B228A">
        <w:tc>
          <w:tcPr>
            <w:tcW w:w="392" w:type="dxa"/>
            <w:vAlign w:val="center"/>
          </w:tcPr>
          <w:p w14:paraId="22C28D89" w14:textId="77777777" w:rsidR="00906B98" w:rsidRPr="0015563A" w:rsidRDefault="00906B98" w:rsidP="004B228A">
            <w:pPr>
              <w:spacing w:after="60"/>
              <w:jc w:val="center"/>
              <w:rPr>
                <w:rFonts w:asciiTheme="minorHAnsi" w:hAnsiTheme="minorHAnsi" w:cstheme="minorHAnsi"/>
                <w:b/>
                <w:sz w:val="22"/>
                <w:szCs w:val="22"/>
              </w:rPr>
            </w:pPr>
            <w:r w:rsidRPr="0015563A">
              <w:rPr>
                <w:rFonts w:asciiTheme="minorHAnsi" w:hAnsiTheme="minorHAnsi" w:cstheme="minorHAnsi"/>
                <w:b/>
                <w:sz w:val="22"/>
                <w:szCs w:val="22"/>
              </w:rPr>
              <w:t>3.</w:t>
            </w:r>
          </w:p>
        </w:tc>
        <w:tc>
          <w:tcPr>
            <w:tcW w:w="6838" w:type="dxa"/>
            <w:shd w:val="clear" w:color="auto" w:fill="FF5050"/>
            <w:vAlign w:val="center"/>
          </w:tcPr>
          <w:p w14:paraId="1CBC8DF3" w14:textId="77777777" w:rsidR="00906B98" w:rsidRPr="008D61B1" w:rsidRDefault="00906B98" w:rsidP="00A0651A">
            <w:pPr>
              <w:spacing w:after="60"/>
              <w:jc w:val="both"/>
              <w:rPr>
                <w:rFonts w:asciiTheme="minorHAnsi" w:hAnsiTheme="minorHAnsi" w:cstheme="minorHAnsi"/>
                <w:sz w:val="22"/>
                <w:szCs w:val="22"/>
              </w:rPr>
            </w:pPr>
            <w:r w:rsidRPr="009E6D77">
              <w:rPr>
                <w:rFonts w:asciiTheme="minorHAnsi" w:hAnsiTheme="minorHAnsi" w:cstheme="minorHAnsi"/>
                <w:b/>
                <w:szCs w:val="22"/>
                <w:u w:val="single"/>
              </w:rPr>
              <w:t>PŘITAŽLIVÝ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Podporou a tvorbou potřebného zázemí cestovního ruchu a ucelené nabídky produktů zvýšit návštěvnost Holicka</w:t>
            </w:r>
          </w:p>
        </w:tc>
        <w:tc>
          <w:tcPr>
            <w:tcW w:w="2835" w:type="dxa"/>
            <w:vAlign w:val="center"/>
          </w:tcPr>
          <w:p w14:paraId="089E5A34" w14:textId="77777777" w:rsidR="00906B98" w:rsidRPr="00A0651A" w:rsidRDefault="00906B98" w:rsidP="00C6253D">
            <w:pPr>
              <w:spacing w:after="60"/>
              <w:rPr>
                <w:rFonts w:asciiTheme="minorHAnsi" w:hAnsiTheme="minorHAnsi" w:cstheme="minorHAnsi"/>
                <w:sz w:val="22"/>
                <w:szCs w:val="21"/>
              </w:rPr>
            </w:pPr>
            <w:r w:rsidRPr="00A0651A">
              <w:rPr>
                <w:rFonts w:asciiTheme="minorHAnsi" w:hAnsiTheme="minorHAnsi" w:cstheme="minorHAnsi"/>
                <w:sz w:val="22"/>
                <w:szCs w:val="21"/>
              </w:rPr>
              <w:t>Počet zrealizovaných projektů</w:t>
            </w:r>
          </w:p>
        </w:tc>
      </w:tr>
      <w:tr w:rsidR="00906B98" w:rsidRPr="008D61B1" w14:paraId="1A360761" w14:textId="77777777" w:rsidTr="004B228A">
        <w:tc>
          <w:tcPr>
            <w:tcW w:w="392" w:type="dxa"/>
            <w:vAlign w:val="center"/>
          </w:tcPr>
          <w:p w14:paraId="4FD92E61" w14:textId="77777777" w:rsidR="00906B98" w:rsidRPr="0015563A" w:rsidRDefault="00906B98" w:rsidP="004B228A">
            <w:pPr>
              <w:spacing w:after="60"/>
              <w:jc w:val="center"/>
              <w:rPr>
                <w:rFonts w:asciiTheme="minorHAnsi" w:hAnsiTheme="minorHAnsi" w:cstheme="minorHAnsi"/>
                <w:b/>
                <w:sz w:val="22"/>
                <w:szCs w:val="22"/>
              </w:rPr>
            </w:pPr>
            <w:r w:rsidRPr="0015563A">
              <w:rPr>
                <w:rFonts w:asciiTheme="minorHAnsi" w:hAnsiTheme="minorHAnsi" w:cstheme="minorHAnsi"/>
                <w:b/>
                <w:sz w:val="22"/>
                <w:szCs w:val="22"/>
              </w:rPr>
              <w:t>4.</w:t>
            </w:r>
          </w:p>
        </w:tc>
        <w:tc>
          <w:tcPr>
            <w:tcW w:w="6838" w:type="dxa"/>
            <w:shd w:val="clear" w:color="auto" w:fill="00CC00"/>
            <w:vAlign w:val="center"/>
          </w:tcPr>
          <w:p w14:paraId="59D51EB2" w14:textId="77777777" w:rsidR="00906B98" w:rsidRPr="008D61B1" w:rsidRDefault="00906B98" w:rsidP="00A0651A">
            <w:pPr>
              <w:spacing w:after="60"/>
              <w:jc w:val="both"/>
              <w:rPr>
                <w:rFonts w:asciiTheme="minorHAnsi" w:hAnsiTheme="minorHAnsi" w:cstheme="minorHAnsi"/>
                <w:sz w:val="22"/>
                <w:szCs w:val="22"/>
              </w:rPr>
            </w:pPr>
            <w:r w:rsidRPr="009E6D77">
              <w:rPr>
                <w:rFonts w:asciiTheme="minorHAnsi" w:hAnsiTheme="minorHAnsi" w:cstheme="minorHAnsi"/>
                <w:b/>
                <w:szCs w:val="22"/>
                <w:u w:val="single"/>
              </w:rPr>
              <w:t>PŘÍVĚTIVÝ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Péčí o venkovskou krajinu a rozvojem šetrného hospodaření s přírodními zdroji vytvořit příjemnou a udržovanou krajinu regionu a zlepšit vztah obyvatel k životnímu prostředí na Holicku</w:t>
            </w:r>
          </w:p>
        </w:tc>
        <w:tc>
          <w:tcPr>
            <w:tcW w:w="2835" w:type="dxa"/>
            <w:vAlign w:val="center"/>
          </w:tcPr>
          <w:p w14:paraId="60077C3D" w14:textId="77777777" w:rsidR="00906B98" w:rsidRPr="00A0651A" w:rsidRDefault="00906B98" w:rsidP="00C6253D">
            <w:pPr>
              <w:spacing w:after="60"/>
              <w:rPr>
                <w:rFonts w:asciiTheme="minorHAnsi" w:hAnsiTheme="minorHAnsi" w:cstheme="minorHAnsi"/>
                <w:sz w:val="22"/>
                <w:szCs w:val="21"/>
              </w:rPr>
            </w:pPr>
            <w:r w:rsidRPr="00A0651A">
              <w:rPr>
                <w:rFonts w:asciiTheme="minorHAnsi" w:hAnsiTheme="minorHAnsi" w:cstheme="minorHAnsi"/>
                <w:sz w:val="22"/>
                <w:szCs w:val="21"/>
              </w:rPr>
              <w:t>Počet zrealizovaných projektů</w:t>
            </w:r>
          </w:p>
        </w:tc>
      </w:tr>
      <w:tr w:rsidR="00906B98" w:rsidRPr="008D61B1" w14:paraId="1C7B06C9" w14:textId="77777777" w:rsidTr="004B228A">
        <w:tc>
          <w:tcPr>
            <w:tcW w:w="392" w:type="dxa"/>
            <w:vMerge w:val="restart"/>
            <w:vAlign w:val="center"/>
          </w:tcPr>
          <w:p w14:paraId="25C5D833" w14:textId="77777777" w:rsidR="00906B98" w:rsidRPr="0015563A" w:rsidRDefault="00906B98" w:rsidP="004B228A">
            <w:pPr>
              <w:spacing w:after="60"/>
              <w:jc w:val="center"/>
              <w:rPr>
                <w:rFonts w:asciiTheme="minorHAnsi" w:hAnsiTheme="minorHAnsi" w:cstheme="minorHAnsi"/>
                <w:b/>
                <w:sz w:val="22"/>
                <w:szCs w:val="22"/>
              </w:rPr>
            </w:pPr>
            <w:r w:rsidRPr="0015563A">
              <w:rPr>
                <w:rFonts w:asciiTheme="minorHAnsi" w:hAnsiTheme="minorHAnsi" w:cstheme="minorHAnsi"/>
                <w:b/>
                <w:sz w:val="22"/>
                <w:szCs w:val="22"/>
              </w:rPr>
              <w:t>5.</w:t>
            </w:r>
          </w:p>
        </w:tc>
        <w:tc>
          <w:tcPr>
            <w:tcW w:w="6838" w:type="dxa"/>
            <w:vMerge w:val="restart"/>
            <w:shd w:val="clear" w:color="auto" w:fill="CC00FF"/>
            <w:vAlign w:val="center"/>
          </w:tcPr>
          <w:p w14:paraId="3203ECB4" w14:textId="77777777" w:rsidR="00906B98" w:rsidRPr="008D61B1" w:rsidRDefault="00906B98" w:rsidP="00A0651A">
            <w:pPr>
              <w:spacing w:after="60"/>
              <w:jc w:val="both"/>
              <w:rPr>
                <w:rFonts w:asciiTheme="minorHAnsi" w:hAnsiTheme="minorHAnsi" w:cstheme="minorHAnsi"/>
                <w:sz w:val="22"/>
                <w:szCs w:val="22"/>
              </w:rPr>
            </w:pPr>
            <w:r w:rsidRPr="009E6D77">
              <w:rPr>
                <w:rFonts w:asciiTheme="minorHAnsi" w:hAnsiTheme="minorHAnsi" w:cstheme="minorHAnsi"/>
                <w:b/>
                <w:szCs w:val="22"/>
                <w:u w:val="single"/>
              </w:rPr>
              <w:t>PŘÁTELSKÝ REGION</w:t>
            </w:r>
            <w:r w:rsidRPr="009E6D77">
              <w:rPr>
                <w:rFonts w:asciiTheme="minorHAnsi" w:hAnsiTheme="minorHAnsi" w:cstheme="minorHAnsi"/>
                <w:szCs w:val="22"/>
              </w:rPr>
              <w:t xml:space="preserve"> </w:t>
            </w:r>
            <w:r w:rsidRPr="008D61B1">
              <w:rPr>
                <w:rFonts w:asciiTheme="minorHAnsi" w:hAnsiTheme="minorHAnsi" w:cstheme="minorHAnsi"/>
                <w:sz w:val="22"/>
                <w:szCs w:val="22"/>
              </w:rPr>
              <w:t>- Budováním a posilováním partnerských vztahů, a to jak v regionu tak i mimo něj, vytvořit podmínky pro využití úplného potenciálu Holicka</w:t>
            </w:r>
          </w:p>
        </w:tc>
        <w:tc>
          <w:tcPr>
            <w:tcW w:w="2835" w:type="dxa"/>
            <w:vAlign w:val="center"/>
          </w:tcPr>
          <w:p w14:paraId="5B9C7681" w14:textId="77777777" w:rsidR="00906B98" w:rsidRPr="00A0651A" w:rsidRDefault="00906B98" w:rsidP="00C6253D">
            <w:pPr>
              <w:spacing w:after="60"/>
              <w:rPr>
                <w:rFonts w:asciiTheme="minorHAnsi" w:hAnsiTheme="minorHAnsi" w:cstheme="minorHAnsi"/>
                <w:sz w:val="22"/>
                <w:szCs w:val="21"/>
              </w:rPr>
            </w:pPr>
            <w:r w:rsidRPr="00A0651A">
              <w:rPr>
                <w:rFonts w:asciiTheme="minorHAnsi" w:hAnsiTheme="minorHAnsi" w:cstheme="minorHAnsi"/>
                <w:color w:val="000000"/>
                <w:sz w:val="22"/>
                <w:szCs w:val="21"/>
              </w:rPr>
              <w:t>Počet vytvořených partnerství v rámci regionu MAS Holicko</w:t>
            </w:r>
          </w:p>
        </w:tc>
      </w:tr>
      <w:tr w:rsidR="00906B98" w:rsidRPr="008D61B1" w14:paraId="27C3A381" w14:textId="77777777" w:rsidTr="004B228A">
        <w:tc>
          <w:tcPr>
            <w:tcW w:w="392" w:type="dxa"/>
            <w:vMerge/>
          </w:tcPr>
          <w:p w14:paraId="36C01148" w14:textId="77777777" w:rsidR="00906B98" w:rsidRPr="008D61B1" w:rsidRDefault="00906B98" w:rsidP="00906B98">
            <w:pPr>
              <w:spacing w:after="60"/>
              <w:jc w:val="both"/>
              <w:rPr>
                <w:rFonts w:asciiTheme="minorHAnsi" w:hAnsiTheme="minorHAnsi" w:cstheme="minorHAnsi"/>
                <w:sz w:val="22"/>
                <w:szCs w:val="22"/>
              </w:rPr>
            </w:pPr>
          </w:p>
        </w:tc>
        <w:tc>
          <w:tcPr>
            <w:tcW w:w="6838" w:type="dxa"/>
            <w:vMerge/>
            <w:shd w:val="clear" w:color="auto" w:fill="CC00FF"/>
          </w:tcPr>
          <w:p w14:paraId="0163BCD8" w14:textId="77777777" w:rsidR="00906B98" w:rsidRPr="009E6D77" w:rsidRDefault="00906B98" w:rsidP="00A0651A">
            <w:pPr>
              <w:spacing w:after="60"/>
              <w:jc w:val="both"/>
              <w:rPr>
                <w:rFonts w:asciiTheme="minorHAnsi" w:hAnsiTheme="minorHAnsi" w:cstheme="minorHAnsi"/>
                <w:b/>
                <w:szCs w:val="22"/>
                <w:u w:val="single"/>
              </w:rPr>
            </w:pPr>
          </w:p>
        </w:tc>
        <w:tc>
          <w:tcPr>
            <w:tcW w:w="2835" w:type="dxa"/>
            <w:vAlign w:val="center"/>
          </w:tcPr>
          <w:p w14:paraId="6A505B18" w14:textId="77777777" w:rsidR="00906B98" w:rsidRPr="00A0651A" w:rsidRDefault="00906B98" w:rsidP="00C6253D">
            <w:pPr>
              <w:spacing w:after="60"/>
              <w:rPr>
                <w:rFonts w:asciiTheme="minorHAnsi" w:hAnsiTheme="minorHAnsi" w:cstheme="minorHAnsi"/>
                <w:sz w:val="22"/>
                <w:szCs w:val="21"/>
              </w:rPr>
            </w:pPr>
            <w:r w:rsidRPr="00A0651A">
              <w:rPr>
                <w:rFonts w:asciiTheme="minorHAnsi" w:hAnsiTheme="minorHAnsi" w:cstheme="minorHAnsi"/>
                <w:color w:val="000000"/>
                <w:sz w:val="22"/>
                <w:szCs w:val="21"/>
              </w:rPr>
              <w:t>Počet vytvořených partnerství s aktéry mimo území MAS Holicko</w:t>
            </w:r>
          </w:p>
        </w:tc>
      </w:tr>
      <w:tr w:rsidR="00906B98" w:rsidRPr="008D61B1" w14:paraId="54AAA6C5" w14:textId="77777777" w:rsidTr="004B228A">
        <w:tc>
          <w:tcPr>
            <w:tcW w:w="392" w:type="dxa"/>
            <w:vMerge/>
          </w:tcPr>
          <w:p w14:paraId="17644D81" w14:textId="77777777" w:rsidR="00906B98" w:rsidRPr="008D61B1" w:rsidRDefault="00906B98" w:rsidP="00906B98">
            <w:pPr>
              <w:spacing w:after="60"/>
              <w:jc w:val="both"/>
              <w:rPr>
                <w:rFonts w:asciiTheme="minorHAnsi" w:hAnsiTheme="minorHAnsi" w:cstheme="minorHAnsi"/>
                <w:sz w:val="22"/>
                <w:szCs w:val="22"/>
              </w:rPr>
            </w:pPr>
          </w:p>
        </w:tc>
        <w:tc>
          <w:tcPr>
            <w:tcW w:w="6838" w:type="dxa"/>
            <w:vMerge/>
            <w:shd w:val="clear" w:color="auto" w:fill="CC00FF"/>
          </w:tcPr>
          <w:p w14:paraId="7DFE05D5" w14:textId="77777777" w:rsidR="00906B98" w:rsidRPr="009E6D77" w:rsidRDefault="00906B98" w:rsidP="00A0651A">
            <w:pPr>
              <w:spacing w:after="60"/>
              <w:jc w:val="both"/>
              <w:rPr>
                <w:rFonts w:asciiTheme="minorHAnsi" w:hAnsiTheme="minorHAnsi" w:cstheme="minorHAnsi"/>
                <w:b/>
                <w:szCs w:val="22"/>
                <w:u w:val="single"/>
              </w:rPr>
            </w:pPr>
          </w:p>
        </w:tc>
        <w:tc>
          <w:tcPr>
            <w:tcW w:w="2835" w:type="dxa"/>
            <w:vAlign w:val="center"/>
          </w:tcPr>
          <w:p w14:paraId="1532B085" w14:textId="77777777" w:rsidR="00906B98" w:rsidRPr="00A0651A" w:rsidRDefault="00906B98" w:rsidP="00C6253D">
            <w:pPr>
              <w:spacing w:after="60"/>
              <w:rPr>
                <w:rFonts w:asciiTheme="minorHAnsi" w:hAnsiTheme="minorHAnsi" w:cstheme="minorHAnsi"/>
                <w:sz w:val="22"/>
                <w:szCs w:val="21"/>
              </w:rPr>
            </w:pPr>
            <w:r w:rsidRPr="00A0651A">
              <w:rPr>
                <w:rFonts w:asciiTheme="minorHAnsi" w:hAnsiTheme="minorHAnsi" w:cstheme="minorHAnsi"/>
                <w:sz w:val="22"/>
                <w:szCs w:val="21"/>
              </w:rPr>
              <w:t>Počet zrealizovaných projektů</w:t>
            </w:r>
          </w:p>
        </w:tc>
      </w:tr>
    </w:tbl>
    <w:p w14:paraId="349CFD9F" w14:textId="77777777" w:rsidR="00EF7906" w:rsidRPr="00EF7906" w:rsidRDefault="00EF7906" w:rsidP="00EF7906">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0D3F6CFF" w14:textId="46C36067" w:rsidR="00EF7906" w:rsidRDefault="00EF7906" w:rsidP="00EA6610">
      <w:pPr>
        <w:pStyle w:val="Nadpis3"/>
        <w:numPr>
          <w:ilvl w:val="2"/>
          <w:numId w:val="4"/>
        </w:numPr>
        <w:jc w:val="both"/>
      </w:pPr>
      <w:bookmarkStart w:id="32" w:name="_Toc68529492"/>
      <w:r w:rsidRPr="00A0651A">
        <w:lastRenderedPageBreak/>
        <w:t>Specifické cíle a opatření Strategického rámce</w:t>
      </w:r>
      <w:bookmarkEnd w:id="32"/>
    </w:p>
    <w:p w14:paraId="553FA06C" w14:textId="3BA70D77" w:rsidR="00434236" w:rsidRDefault="00434236" w:rsidP="00434236">
      <w:pPr>
        <w:pStyle w:val="Nadpis3"/>
        <w:numPr>
          <w:ilvl w:val="3"/>
          <w:numId w:val="4"/>
        </w:numPr>
        <w:jc w:val="both"/>
      </w:pPr>
      <w:bookmarkStart w:id="33" w:name="_Toc68529493"/>
      <w:r w:rsidRPr="00434236">
        <w:rPr>
          <w:i/>
          <w:iCs/>
          <w:color w:val="2E74B5" w:themeColor="accent1" w:themeShade="BF"/>
        </w:rPr>
        <w:t xml:space="preserve">Specifické cíle a opatření Strategického </w:t>
      </w:r>
      <w:r>
        <w:rPr>
          <w:i/>
          <w:iCs/>
          <w:color w:val="2E74B5" w:themeColor="accent1" w:themeShade="BF"/>
        </w:rPr>
        <w:t>cíle 1. PRESTIŽNÍ REGION</w:t>
      </w:r>
      <w:bookmarkEnd w:id="33"/>
    </w:p>
    <w:p w14:paraId="60E20967" w14:textId="030FB89D" w:rsidR="00B23544" w:rsidRDefault="005531C6" w:rsidP="00B23544">
      <w:pPr>
        <w:pStyle w:val="Titulek"/>
        <w:keepNext/>
      </w:pPr>
      <w:r>
        <w:t xml:space="preserve">Obrázek </w:t>
      </w:r>
      <w:r w:rsidR="00F867D4">
        <w:rPr>
          <w:noProof/>
        </w:rPr>
        <w:fldChar w:fldCharType="begin"/>
      </w:r>
      <w:r w:rsidR="00F867D4">
        <w:rPr>
          <w:noProof/>
        </w:rPr>
        <w:instrText xml:space="preserve"> SEQ Obrázek \* ARABIC </w:instrText>
      </w:r>
      <w:r w:rsidR="00F867D4">
        <w:rPr>
          <w:noProof/>
        </w:rPr>
        <w:fldChar w:fldCharType="separate"/>
      </w:r>
      <w:r>
        <w:rPr>
          <w:noProof/>
        </w:rPr>
        <w:t>3</w:t>
      </w:r>
      <w:r w:rsidR="00F867D4">
        <w:rPr>
          <w:noProof/>
        </w:rPr>
        <w:fldChar w:fldCharType="end"/>
      </w:r>
      <w:r>
        <w:t xml:space="preserve">: </w:t>
      </w:r>
      <w:r w:rsidR="00B23544">
        <w:t>Schéma strategického cíle 1. PRESTIŽNÍ REGION</w:t>
      </w:r>
      <w:r w:rsidR="00B23544" w:rsidRPr="00C233F6">
        <w:t xml:space="preserve"> </w:t>
      </w:r>
    </w:p>
    <w:p w14:paraId="5A8FA57C" w14:textId="77BB2B1E" w:rsidR="00B23544" w:rsidRPr="00B23544" w:rsidRDefault="00B23544" w:rsidP="00B23544">
      <w:pPr>
        <w:keepNext/>
      </w:pPr>
      <w:r w:rsidRPr="00136435">
        <w:rPr>
          <w:rFonts w:asciiTheme="minorHAnsi" w:hAnsiTheme="minorHAnsi" w:cstheme="minorHAnsi"/>
          <w:noProof/>
          <w:sz w:val="22"/>
          <w:szCs w:val="22"/>
        </w:rPr>
        <w:drawing>
          <wp:inline distT="0" distB="0" distL="0" distR="0" wp14:anchorId="635E1B3A" wp14:editId="6E13FE00">
            <wp:extent cx="5758099" cy="4653915"/>
            <wp:effectExtent l="19050" t="19050" r="14605" b="13335"/>
            <wp:docPr id="3" name="Obrázek 3" descr="C:\Users\mkova\Desktop\SYNC DATA\SCLLD 2021-2027\Strategický rámec\1. Prestižní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kova\Desktop\SYNC DATA\SCLLD 2021-2027\Strategický rámec\1. Prestižní region.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275" t="2793" r="6187"/>
                    <a:stretch/>
                  </pic:blipFill>
                  <pic:spPr bwMode="auto">
                    <a:xfrm>
                      <a:off x="0" y="0"/>
                      <a:ext cx="5765822" cy="466015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3CC638E" w14:textId="77777777" w:rsidR="00B23544" w:rsidRPr="00EF7906" w:rsidRDefault="00B23544" w:rsidP="00B23544">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631432CC" w14:textId="77777777" w:rsidR="00B23544" w:rsidRDefault="00B23544" w:rsidP="00B23544">
      <w:pPr>
        <w:spacing w:after="160" w:line="259" w:lineRule="auto"/>
        <w:jc w:val="both"/>
        <w:rPr>
          <w:rFonts w:asciiTheme="minorHAnsi" w:hAnsiTheme="minorHAnsi" w:cstheme="minorHAnsi"/>
          <w:sz w:val="22"/>
          <w:szCs w:val="22"/>
        </w:rPr>
      </w:pPr>
    </w:p>
    <w:p w14:paraId="20ADC388" w14:textId="3B0B19E6" w:rsidR="00A0651A" w:rsidRPr="00A0651A" w:rsidRDefault="00A0651A" w:rsidP="00A0651A">
      <w:pPr>
        <w:spacing w:after="160" w:line="259" w:lineRule="auto"/>
        <w:jc w:val="both"/>
        <w:rPr>
          <w:rFonts w:asciiTheme="minorHAnsi" w:hAnsiTheme="minorHAnsi" w:cstheme="minorHAnsi"/>
          <w:b/>
          <w:u w:val="single"/>
        </w:rPr>
      </w:pPr>
      <w:bookmarkStart w:id="34" w:name="_Toc62581424"/>
      <w:r w:rsidRPr="00A0651A">
        <w:rPr>
          <w:rFonts w:asciiTheme="minorHAnsi" w:hAnsiTheme="minorHAnsi" w:cstheme="minorHAnsi"/>
          <w:b/>
          <w:u w:val="single"/>
        </w:rPr>
        <w:t>Specifický cíl: 1.1 Obnovou a doplněním občanské vybavenosti zkvalitnit život v jednotlivých obcích i regionu jako celku</w:t>
      </w:r>
      <w:bookmarkEnd w:id="34"/>
    </w:p>
    <w:tbl>
      <w:tblPr>
        <w:tblStyle w:val="Mkatabulky"/>
        <w:tblW w:w="9356" w:type="dxa"/>
        <w:tblInd w:w="-147" w:type="dxa"/>
        <w:tblLayout w:type="fixed"/>
        <w:tblLook w:val="04A0" w:firstRow="1" w:lastRow="0" w:firstColumn="1" w:lastColumn="0" w:noHBand="0" w:noVBand="1"/>
      </w:tblPr>
      <w:tblGrid>
        <w:gridCol w:w="9356"/>
      </w:tblGrid>
      <w:tr w:rsidR="00A0651A" w:rsidRPr="008C518A" w14:paraId="1FDE2836" w14:textId="77777777" w:rsidTr="005D26EC">
        <w:trPr>
          <w:trHeight w:val="340"/>
        </w:trPr>
        <w:tc>
          <w:tcPr>
            <w:tcW w:w="9356" w:type="dxa"/>
            <w:shd w:val="clear" w:color="auto" w:fill="71DAFF"/>
            <w:vAlign w:val="center"/>
          </w:tcPr>
          <w:p w14:paraId="4621F5C4" w14:textId="77777777" w:rsidR="00A0651A" w:rsidRPr="008C518A" w:rsidRDefault="00A0651A" w:rsidP="00B81D57">
            <w:pPr>
              <w:keepNext/>
              <w:spacing w:after="60"/>
              <w:rPr>
                <w:rFonts w:asciiTheme="minorHAnsi" w:hAnsiTheme="minorHAnsi" w:cstheme="minorHAnsi"/>
                <w:b/>
                <w:color w:val="000000"/>
                <w:sz w:val="20"/>
                <w:szCs w:val="20"/>
              </w:rPr>
            </w:pPr>
            <w:r w:rsidRPr="008C518A">
              <w:rPr>
                <w:rFonts w:asciiTheme="minorHAnsi" w:hAnsiTheme="minorHAnsi" w:cstheme="minorHAnsi"/>
                <w:b/>
                <w:color w:val="000000"/>
              </w:rPr>
              <w:t xml:space="preserve">Opatření: </w:t>
            </w:r>
            <w:r w:rsidRPr="008C518A">
              <w:rPr>
                <w:rFonts w:asciiTheme="minorHAnsi" w:hAnsiTheme="minorHAnsi" w:cstheme="minorHAnsi"/>
                <w:b/>
                <w:bCs/>
                <w:color w:val="000000"/>
              </w:rPr>
              <w:t>1.1.1</w:t>
            </w:r>
            <w:r w:rsidRPr="008C518A">
              <w:rPr>
                <w:rFonts w:asciiTheme="minorHAnsi" w:hAnsiTheme="minorHAnsi" w:cstheme="minorHAnsi"/>
                <w:b/>
                <w:color w:val="000000"/>
              </w:rPr>
              <w:t xml:space="preserve"> Veřejné budovy a veřejná prostranství</w:t>
            </w:r>
          </w:p>
        </w:tc>
      </w:tr>
      <w:tr w:rsidR="00A0651A" w:rsidRPr="008C518A" w14:paraId="6BE8CC88" w14:textId="77777777" w:rsidTr="005D26EC">
        <w:trPr>
          <w:trHeight w:val="340"/>
        </w:trPr>
        <w:tc>
          <w:tcPr>
            <w:tcW w:w="9356" w:type="dxa"/>
            <w:shd w:val="clear" w:color="auto" w:fill="auto"/>
            <w:vAlign w:val="center"/>
          </w:tcPr>
          <w:p w14:paraId="28B96873" w14:textId="77777777" w:rsidR="00A0651A" w:rsidRPr="00663844" w:rsidRDefault="00A0651A" w:rsidP="00B81D57">
            <w:pPr>
              <w:keepNext/>
              <w:spacing w:after="60"/>
              <w:rPr>
                <w:rFonts w:asciiTheme="minorHAnsi" w:hAnsiTheme="minorHAnsi" w:cstheme="minorHAnsi"/>
                <w:color w:val="000000"/>
              </w:rPr>
            </w:pPr>
            <w:r w:rsidRPr="003A1BB1">
              <w:rPr>
                <w:rFonts w:asciiTheme="minorHAnsi" w:hAnsiTheme="minorHAnsi" w:cstheme="minorHAnsi"/>
                <w:b/>
                <w:color w:val="000000"/>
                <w:sz w:val="22"/>
              </w:rPr>
              <w:t>Rozvojová potřeba:</w:t>
            </w:r>
            <w:r w:rsidRPr="00663844">
              <w:rPr>
                <w:rFonts w:asciiTheme="minorHAnsi" w:hAnsiTheme="minorHAnsi" w:cstheme="minorHAnsi"/>
                <w:color w:val="000000"/>
                <w:sz w:val="22"/>
              </w:rPr>
              <w:t xml:space="preserve"> A. Zlepšení stavu veřejných budov a prostranství</w:t>
            </w:r>
          </w:p>
        </w:tc>
      </w:tr>
      <w:tr w:rsidR="00A0651A" w:rsidRPr="008C518A" w14:paraId="05F3A6CA" w14:textId="77777777" w:rsidTr="005D26EC">
        <w:tc>
          <w:tcPr>
            <w:tcW w:w="9356" w:type="dxa"/>
            <w:vAlign w:val="center"/>
          </w:tcPr>
          <w:p w14:paraId="5CFB658E" w14:textId="77777777" w:rsidR="00A0651A" w:rsidRDefault="00A0651A" w:rsidP="00B81D57">
            <w:pPr>
              <w:spacing w:after="60"/>
              <w:jc w:val="both"/>
              <w:rPr>
                <w:rFonts w:asciiTheme="minorHAnsi" w:hAnsiTheme="minorHAnsi" w:cstheme="minorHAnsi"/>
                <w:sz w:val="22"/>
                <w:szCs w:val="22"/>
              </w:rPr>
            </w:pPr>
            <w:r w:rsidRPr="001D4BF7">
              <w:rPr>
                <w:rFonts w:asciiTheme="minorHAnsi" w:hAnsiTheme="minorHAnsi" w:cstheme="minorHAnsi"/>
                <w:sz w:val="22"/>
                <w:szCs w:val="22"/>
              </w:rPr>
              <w:t xml:space="preserve">Do tohoto </w:t>
            </w:r>
            <w:r>
              <w:rPr>
                <w:rFonts w:asciiTheme="minorHAnsi" w:hAnsiTheme="minorHAnsi" w:cstheme="minorHAnsi"/>
                <w:sz w:val="22"/>
                <w:szCs w:val="22"/>
              </w:rPr>
              <w:t>opatření</w:t>
            </w:r>
            <w:r w:rsidRPr="001D4BF7">
              <w:rPr>
                <w:rFonts w:asciiTheme="minorHAnsi" w:hAnsiTheme="minorHAnsi" w:cstheme="minorHAnsi"/>
                <w:sz w:val="22"/>
                <w:szCs w:val="22"/>
              </w:rPr>
              <w:t xml:space="preserve"> spadá </w:t>
            </w:r>
            <w:r>
              <w:rPr>
                <w:rFonts w:asciiTheme="minorHAnsi" w:hAnsiTheme="minorHAnsi" w:cstheme="minorHAnsi"/>
                <w:sz w:val="22"/>
                <w:szCs w:val="22"/>
              </w:rPr>
              <w:t>obnova</w:t>
            </w:r>
            <w:r w:rsidRPr="001D4BF7">
              <w:rPr>
                <w:rFonts w:asciiTheme="minorHAnsi" w:hAnsiTheme="minorHAnsi" w:cstheme="minorHAnsi"/>
                <w:sz w:val="22"/>
                <w:szCs w:val="22"/>
              </w:rPr>
              <w:t xml:space="preserve"> a </w:t>
            </w:r>
            <w:r>
              <w:rPr>
                <w:rFonts w:asciiTheme="minorHAnsi" w:hAnsiTheme="minorHAnsi" w:cstheme="minorHAnsi"/>
                <w:sz w:val="22"/>
                <w:szCs w:val="22"/>
              </w:rPr>
              <w:t>vytváření</w:t>
            </w:r>
            <w:r w:rsidRPr="001D4BF7">
              <w:rPr>
                <w:rFonts w:asciiTheme="minorHAnsi" w:hAnsiTheme="minorHAnsi" w:cstheme="minorHAnsi"/>
                <w:sz w:val="22"/>
                <w:szCs w:val="22"/>
              </w:rPr>
              <w:t xml:space="preserve"> veřejn</w:t>
            </w:r>
            <w:r>
              <w:rPr>
                <w:rFonts w:asciiTheme="minorHAnsi" w:hAnsiTheme="minorHAnsi" w:cstheme="minorHAnsi"/>
                <w:sz w:val="22"/>
                <w:szCs w:val="22"/>
              </w:rPr>
              <w:t>ých</w:t>
            </w:r>
            <w:r w:rsidRPr="001D4BF7">
              <w:rPr>
                <w:rFonts w:asciiTheme="minorHAnsi" w:hAnsiTheme="minorHAnsi" w:cstheme="minorHAnsi"/>
                <w:sz w:val="22"/>
                <w:szCs w:val="22"/>
              </w:rPr>
              <w:t xml:space="preserve"> prostranství včetně </w:t>
            </w:r>
            <w:r>
              <w:rPr>
                <w:rFonts w:asciiTheme="minorHAnsi" w:hAnsiTheme="minorHAnsi" w:cstheme="minorHAnsi"/>
                <w:sz w:val="22"/>
                <w:szCs w:val="22"/>
              </w:rPr>
              <w:t xml:space="preserve">oprav a </w:t>
            </w:r>
            <w:r w:rsidRPr="001D4BF7">
              <w:rPr>
                <w:rFonts w:asciiTheme="minorHAnsi" w:hAnsiTheme="minorHAnsi" w:cstheme="minorHAnsi"/>
                <w:sz w:val="22"/>
                <w:szCs w:val="22"/>
              </w:rPr>
              <w:t xml:space="preserve">budování prvků (lavičky, </w:t>
            </w:r>
            <w:r>
              <w:rPr>
                <w:rFonts w:asciiTheme="minorHAnsi" w:hAnsiTheme="minorHAnsi" w:cstheme="minorHAnsi"/>
                <w:sz w:val="22"/>
                <w:szCs w:val="22"/>
              </w:rPr>
              <w:t>herní prvky, kašny, sochy, apod</w:t>
            </w:r>
            <w:r w:rsidRPr="001D4BF7">
              <w:rPr>
                <w:rFonts w:asciiTheme="minorHAnsi" w:hAnsiTheme="minorHAnsi" w:cstheme="minorHAnsi"/>
                <w:sz w:val="22"/>
                <w:szCs w:val="22"/>
              </w:rPr>
              <w:t>.). Přistoupit bude nutné i k rekonstrukci budov pro</w:t>
            </w:r>
            <w:r>
              <w:rPr>
                <w:rFonts w:asciiTheme="minorHAnsi" w:hAnsiTheme="minorHAnsi" w:cstheme="minorHAnsi"/>
                <w:sz w:val="22"/>
                <w:szCs w:val="22"/>
              </w:rPr>
              <w:t xml:space="preserve"> veřejné účely (např. obecní úřady, kulturní</w:t>
            </w:r>
            <w:r w:rsidRPr="001D4BF7">
              <w:rPr>
                <w:rFonts w:asciiTheme="minorHAnsi" w:hAnsiTheme="minorHAnsi" w:cstheme="minorHAnsi"/>
                <w:sz w:val="22"/>
                <w:szCs w:val="22"/>
              </w:rPr>
              <w:t xml:space="preserve"> dom</w:t>
            </w:r>
            <w:r>
              <w:rPr>
                <w:rFonts w:asciiTheme="minorHAnsi" w:hAnsiTheme="minorHAnsi" w:cstheme="minorHAnsi"/>
                <w:sz w:val="22"/>
                <w:szCs w:val="22"/>
              </w:rPr>
              <w:t>y</w:t>
            </w:r>
            <w:r w:rsidRPr="001D4BF7">
              <w:rPr>
                <w:rFonts w:asciiTheme="minorHAnsi" w:hAnsiTheme="minorHAnsi" w:cstheme="minorHAnsi"/>
                <w:sz w:val="22"/>
                <w:szCs w:val="22"/>
              </w:rPr>
              <w:t xml:space="preserve">) včetně možností výstavby nových budov. Dále část místních pamětihodností </w:t>
            </w:r>
            <w:r>
              <w:rPr>
                <w:rFonts w:asciiTheme="minorHAnsi" w:hAnsiTheme="minorHAnsi" w:cstheme="minorHAnsi"/>
                <w:sz w:val="22"/>
                <w:szCs w:val="22"/>
              </w:rPr>
              <w:t xml:space="preserve">(kulturní památky, drobné památky) </w:t>
            </w:r>
            <w:r w:rsidRPr="001D4BF7">
              <w:rPr>
                <w:rFonts w:asciiTheme="minorHAnsi" w:hAnsiTheme="minorHAnsi" w:cstheme="minorHAnsi"/>
                <w:sz w:val="22"/>
                <w:szCs w:val="22"/>
              </w:rPr>
              <w:t>a některé hodnotné části výstavby jsou v zanedbaném technickém stavu a vyžad</w:t>
            </w:r>
            <w:r>
              <w:rPr>
                <w:rFonts w:asciiTheme="minorHAnsi" w:hAnsiTheme="minorHAnsi" w:cstheme="minorHAnsi"/>
                <w:sz w:val="22"/>
                <w:szCs w:val="22"/>
              </w:rPr>
              <w:t xml:space="preserve">ují </w:t>
            </w:r>
            <w:r w:rsidRPr="001D4BF7">
              <w:rPr>
                <w:rFonts w:asciiTheme="minorHAnsi" w:hAnsiTheme="minorHAnsi" w:cstheme="minorHAnsi"/>
                <w:sz w:val="22"/>
                <w:szCs w:val="22"/>
              </w:rPr>
              <w:t xml:space="preserve">rekonstrukci. </w:t>
            </w:r>
            <w:r>
              <w:rPr>
                <w:rFonts w:asciiTheme="minorHAnsi" w:hAnsiTheme="minorHAnsi" w:cstheme="minorHAnsi"/>
                <w:sz w:val="22"/>
                <w:szCs w:val="22"/>
              </w:rPr>
              <w:t>Nabízí se i možnost využití těchto památek pro aktivní život komunity.</w:t>
            </w:r>
          </w:p>
          <w:p w14:paraId="3373E502" w14:textId="77777777" w:rsidR="00A0651A" w:rsidRDefault="00A0651A" w:rsidP="00B81D57">
            <w:pPr>
              <w:spacing w:after="60"/>
              <w:jc w:val="both"/>
              <w:rPr>
                <w:rFonts w:asciiTheme="minorHAnsi" w:hAnsiTheme="minorHAnsi" w:cstheme="minorHAnsi"/>
                <w:sz w:val="22"/>
                <w:szCs w:val="22"/>
              </w:rPr>
            </w:pPr>
            <w:r>
              <w:rPr>
                <w:rFonts w:asciiTheme="minorHAnsi" w:hAnsiTheme="minorHAnsi" w:cstheme="minorHAnsi"/>
                <w:sz w:val="22"/>
                <w:szCs w:val="22"/>
              </w:rPr>
              <w:t>O</w:t>
            </w:r>
            <w:r w:rsidRPr="001D4BF7">
              <w:rPr>
                <w:rFonts w:asciiTheme="minorHAnsi" w:hAnsiTheme="minorHAnsi" w:cstheme="minorHAnsi"/>
                <w:sz w:val="22"/>
                <w:szCs w:val="22"/>
              </w:rPr>
              <w:t>patření by se měl</w:t>
            </w:r>
            <w:r>
              <w:rPr>
                <w:rFonts w:asciiTheme="minorHAnsi" w:hAnsiTheme="minorHAnsi" w:cstheme="minorHAnsi"/>
                <w:sz w:val="22"/>
                <w:szCs w:val="22"/>
              </w:rPr>
              <w:t>o</w:t>
            </w:r>
            <w:r w:rsidRPr="001D4BF7">
              <w:rPr>
                <w:rFonts w:asciiTheme="minorHAnsi" w:hAnsiTheme="minorHAnsi" w:cstheme="minorHAnsi"/>
                <w:sz w:val="22"/>
                <w:szCs w:val="22"/>
              </w:rPr>
              <w:t xml:space="preserve"> týkat i přírodních ploch</w:t>
            </w:r>
            <w:r>
              <w:rPr>
                <w:rFonts w:asciiTheme="minorHAnsi" w:hAnsiTheme="minorHAnsi" w:cstheme="minorHAnsi"/>
                <w:sz w:val="22"/>
                <w:szCs w:val="22"/>
              </w:rPr>
              <w:t xml:space="preserve"> v </w:t>
            </w:r>
            <w:proofErr w:type="spellStart"/>
            <w:r>
              <w:rPr>
                <w:rFonts w:asciiTheme="minorHAnsi" w:hAnsiTheme="minorHAnsi" w:cstheme="minorHAnsi"/>
                <w:sz w:val="22"/>
                <w:szCs w:val="22"/>
              </w:rPr>
              <w:t>intravilánu</w:t>
            </w:r>
            <w:proofErr w:type="spellEnd"/>
            <w:r>
              <w:rPr>
                <w:rFonts w:asciiTheme="minorHAnsi" w:hAnsiTheme="minorHAnsi" w:cstheme="minorHAnsi"/>
                <w:sz w:val="22"/>
                <w:szCs w:val="22"/>
              </w:rPr>
              <w:t xml:space="preserve"> obcí</w:t>
            </w:r>
            <w:r w:rsidRPr="001D4BF7">
              <w:rPr>
                <w:rFonts w:asciiTheme="minorHAnsi" w:hAnsiTheme="minorHAnsi" w:cstheme="minorHAnsi"/>
                <w:sz w:val="22"/>
                <w:szCs w:val="22"/>
              </w:rPr>
              <w:t>, např. úpravy zeleně, vodních t</w:t>
            </w:r>
            <w:r>
              <w:rPr>
                <w:rFonts w:asciiTheme="minorHAnsi" w:hAnsiTheme="minorHAnsi" w:cstheme="minorHAnsi"/>
                <w:sz w:val="22"/>
                <w:szCs w:val="22"/>
              </w:rPr>
              <w:t>oků či opravy a obnovy rybníků, a to i jako aktivity směřující k </w:t>
            </w:r>
            <w:proofErr w:type="spellStart"/>
            <w:r>
              <w:rPr>
                <w:rFonts w:asciiTheme="minorHAnsi" w:hAnsiTheme="minorHAnsi" w:cstheme="minorHAnsi"/>
                <w:sz w:val="22"/>
                <w:szCs w:val="22"/>
              </w:rPr>
              <w:t>mitigaci</w:t>
            </w:r>
            <w:proofErr w:type="spellEnd"/>
            <w:r>
              <w:rPr>
                <w:rFonts w:asciiTheme="minorHAnsi" w:hAnsiTheme="minorHAnsi" w:cstheme="minorHAnsi"/>
                <w:sz w:val="22"/>
                <w:szCs w:val="22"/>
              </w:rPr>
              <w:t xml:space="preserve"> (opatření pro zmírnění) či adaptaci na klimatickou změnu v </w:t>
            </w:r>
            <w:proofErr w:type="spellStart"/>
            <w:r>
              <w:rPr>
                <w:rFonts w:asciiTheme="minorHAnsi" w:hAnsiTheme="minorHAnsi" w:cstheme="minorHAnsi"/>
                <w:sz w:val="22"/>
                <w:szCs w:val="22"/>
              </w:rPr>
              <w:t>intravilánu</w:t>
            </w:r>
            <w:proofErr w:type="spellEnd"/>
            <w:r>
              <w:rPr>
                <w:rFonts w:asciiTheme="minorHAnsi" w:hAnsiTheme="minorHAnsi" w:cstheme="minorHAnsi"/>
                <w:sz w:val="22"/>
                <w:szCs w:val="22"/>
              </w:rPr>
              <w:t xml:space="preserve"> obcí. Kromě toho sem spadají i investice do techniky a pracovních sil na jejich úpravu a údržbu.</w:t>
            </w:r>
          </w:p>
          <w:p w14:paraId="32551AD8" w14:textId="28FA5502" w:rsidR="00A0651A" w:rsidRPr="00A0651A" w:rsidRDefault="00A0651A" w:rsidP="00B81D57">
            <w:pPr>
              <w:spacing w:after="60"/>
              <w:jc w:val="both"/>
              <w:rPr>
                <w:rFonts w:asciiTheme="minorHAnsi" w:hAnsiTheme="minorHAnsi" w:cstheme="minorHAnsi"/>
                <w:sz w:val="22"/>
                <w:szCs w:val="22"/>
              </w:rPr>
            </w:pPr>
            <w:r>
              <w:rPr>
                <w:rFonts w:asciiTheme="minorHAnsi" w:hAnsiTheme="minorHAnsi" w:cstheme="minorHAnsi"/>
                <w:sz w:val="22"/>
                <w:szCs w:val="22"/>
              </w:rPr>
              <w:lastRenderedPageBreak/>
              <w:t xml:space="preserve">Samozřejmostí je využívání moderních trendů, inovací (např. multifunkční využívání nemovitostí, komunitní zahrady, komunitní parky, apod.) a ekologicky šetrných </w:t>
            </w:r>
            <w:r w:rsidRPr="00A063EB">
              <w:rPr>
                <w:rFonts w:asciiTheme="minorHAnsi" w:hAnsiTheme="minorHAnsi" w:cstheme="minorHAnsi"/>
                <w:sz w:val="22"/>
                <w:szCs w:val="22"/>
              </w:rPr>
              <w:t>technologií</w:t>
            </w:r>
            <w:r>
              <w:rPr>
                <w:rFonts w:asciiTheme="minorHAnsi" w:hAnsiTheme="minorHAnsi" w:cstheme="minorHAnsi"/>
                <w:sz w:val="22"/>
                <w:szCs w:val="22"/>
              </w:rPr>
              <w:t xml:space="preserve"> (např. zelené střechy a fasády, propustné zpevněné povrchy, akumulační nádrže na dešťové vody, apod.). Nelze opomenout ani </w:t>
            </w:r>
            <w:r w:rsidRPr="00034102">
              <w:rPr>
                <w:rFonts w:asciiTheme="minorHAnsi" w:hAnsiTheme="minorHAnsi" w:cstheme="minorHAnsi"/>
                <w:sz w:val="22"/>
                <w:szCs w:val="22"/>
              </w:rPr>
              <w:t>zapojení komunity do přípravy projektů v</w:t>
            </w:r>
            <w:r>
              <w:rPr>
                <w:rFonts w:asciiTheme="minorHAnsi" w:hAnsiTheme="minorHAnsi" w:cstheme="minorHAnsi"/>
                <w:sz w:val="22"/>
                <w:szCs w:val="22"/>
              </w:rPr>
              <w:t> </w:t>
            </w:r>
            <w:r w:rsidRPr="00034102">
              <w:rPr>
                <w:rFonts w:asciiTheme="minorHAnsi" w:hAnsiTheme="minorHAnsi" w:cstheme="minorHAnsi"/>
                <w:sz w:val="22"/>
                <w:szCs w:val="22"/>
              </w:rPr>
              <w:t>obci</w:t>
            </w:r>
            <w:r>
              <w:rPr>
                <w:rFonts w:asciiTheme="minorHAnsi" w:hAnsiTheme="minorHAnsi" w:cstheme="minorHAnsi"/>
                <w:sz w:val="22"/>
                <w:szCs w:val="22"/>
              </w:rPr>
              <w:t>.</w:t>
            </w:r>
          </w:p>
        </w:tc>
      </w:tr>
    </w:tbl>
    <w:p w14:paraId="4E000EF2" w14:textId="77777777" w:rsidR="00A0651A" w:rsidRPr="007840D4" w:rsidRDefault="00A0651A" w:rsidP="00E67855">
      <w:pPr>
        <w:jc w:val="both"/>
        <w:rPr>
          <w:rFonts w:asciiTheme="minorHAnsi" w:hAnsiTheme="minorHAnsi" w:cstheme="minorHAnsi"/>
          <w:sz w:val="18"/>
          <w:szCs w:val="22"/>
        </w:rPr>
      </w:pPr>
    </w:p>
    <w:tbl>
      <w:tblPr>
        <w:tblStyle w:val="Mkatabulky"/>
        <w:tblW w:w="9356" w:type="dxa"/>
        <w:tblInd w:w="-147" w:type="dxa"/>
        <w:tblLayout w:type="fixed"/>
        <w:tblLook w:val="04A0" w:firstRow="1" w:lastRow="0" w:firstColumn="1" w:lastColumn="0" w:noHBand="0" w:noVBand="1"/>
      </w:tblPr>
      <w:tblGrid>
        <w:gridCol w:w="9356"/>
      </w:tblGrid>
      <w:tr w:rsidR="00A0651A" w:rsidRPr="007C385C" w14:paraId="7FE9EDB4" w14:textId="77777777" w:rsidTr="005D26EC">
        <w:trPr>
          <w:trHeight w:val="340"/>
        </w:trPr>
        <w:tc>
          <w:tcPr>
            <w:tcW w:w="9356" w:type="dxa"/>
            <w:shd w:val="clear" w:color="auto" w:fill="71DAFF"/>
            <w:vAlign w:val="center"/>
          </w:tcPr>
          <w:p w14:paraId="734A2E95" w14:textId="77777777" w:rsidR="00A0651A" w:rsidRPr="007C385C" w:rsidRDefault="00A0651A" w:rsidP="00E67855">
            <w:pPr>
              <w:keepNext/>
              <w:spacing w:after="60"/>
              <w:jc w:val="both"/>
              <w:rPr>
                <w:rFonts w:asciiTheme="minorHAnsi" w:hAnsiTheme="minorHAnsi" w:cstheme="minorHAnsi"/>
                <w:b/>
                <w:color w:val="000000"/>
                <w:sz w:val="22"/>
                <w:szCs w:val="22"/>
              </w:rPr>
            </w:pPr>
            <w:r w:rsidRPr="007C385C">
              <w:rPr>
                <w:rFonts w:asciiTheme="minorHAnsi" w:hAnsiTheme="minorHAnsi" w:cstheme="minorHAnsi"/>
                <w:b/>
                <w:color w:val="000000"/>
                <w:szCs w:val="22"/>
              </w:rPr>
              <w:t xml:space="preserve">Opatření: </w:t>
            </w:r>
            <w:r w:rsidRPr="007C385C">
              <w:rPr>
                <w:rFonts w:asciiTheme="minorHAnsi" w:hAnsiTheme="minorHAnsi" w:cstheme="minorHAnsi"/>
                <w:b/>
                <w:bCs/>
                <w:color w:val="000000"/>
                <w:szCs w:val="22"/>
              </w:rPr>
              <w:t>1.1.2</w:t>
            </w:r>
            <w:r w:rsidRPr="007C385C">
              <w:rPr>
                <w:rFonts w:asciiTheme="minorHAnsi" w:hAnsiTheme="minorHAnsi" w:cstheme="minorHAnsi"/>
                <w:b/>
                <w:color w:val="000000"/>
                <w:szCs w:val="22"/>
              </w:rPr>
              <w:t xml:space="preserve"> Komunitní služby a vybavenost obcí</w:t>
            </w:r>
          </w:p>
        </w:tc>
      </w:tr>
      <w:tr w:rsidR="00A0651A" w:rsidRPr="007C385C" w14:paraId="5F934853" w14:textId="77777777" w:rsidTr="005D26EC">
        <w:trPr>
          <w:trHeight w:val="340"/>
        </w:trPr>
        <w:tc>
          <w:tcPr>
            <w:tcW w:w="9356" w:type="dxa"/>
            <w:vAlign w:val="center"/>
          </w:tcPr>
          <w:p w14:paraId="4C512207" w14:textId="77777777" w:rsidR="00A0651A" w:rsidRPr="007C385C" w:rsidRDefault="00A0651A" w:rsidP="00E67855">
            <w:pPr>
              <w:keepNext/>
              <w:spacing w:after="60"/>
              <w:rPr>
                <w:rFonts w:asciiTheme="minorHAnsi" w:hAnsiTheme="minorHAnsi" w:cstheme="minorHAnsi"/>
                <w:color w:val="000000"/>
                <w:sz w:val="22"/>
                <w:szCs w:val="22"/>
              </w:rPr>
            </w:pPr>
            <w:r w:rsidRPr="003A1BB1">
              <w:rPr>
                <w:rFonts w:asciiTheme="minorHAnsi" w:hAnsiTheme="minorHAnsi" w:cstheme="minorHAnsi"/>
                <w:b/>
                <w:color w:val="000000"/>
                <w:sz w:val="22"/>
              </w:rPr>
              <w:t>Rozvojová potřeba:</w:t>
            </w:r>
            <w:r w:rsidRPr="00663844">
              <w:rPr>
                <w:rFonts w:asciiTheme="minorHAnsi" w:hAnsiTheme="minorHAnsi" w:cstheme="minorHAnsi"/>
                <w:color w:val="000000"/>
                <w:sz w:val="22"/>
              </w:rPr>
              <w:t xml:space="preserve"> </w:t>
            </w:r>
            <w:r w:rsidRPr="007C385C">
              <w:rPr>
                <w:rFonts w:asciiTheme="minorHAnsi" w:hAnsiTheme="minorHAnsi" w:cstheme="minorHAnsi"/>
                <w:color w:val="000000"/>
                <w:sz w:val="22"/>
              </w:rPr>
              <w:t>B. Rozvoj komunitních služeb a vybavenosti obcí</w:t>
            </w:r>
          </w:p>
        </w:tc>
      </w:tr>
      <w:tr w:rsidR="00A0651A" w:rsidRPr="007C385C" w14:paraId="09905C49" w14:textId="77777777" w:rsidTr="005D26EC">
        <w:tc>
          <w:tcPr>
            <w:tcW w:w="9356" w:type="dxa"/>
            <w:vAlign w:val="center"/>
          </w:tcPr>
          <w:p w14:paraId="304A7391" w14:textId="7CCAF341" w:rsidR="00A0651A" w:rsidRDefault="00A0651A" w:rsidP="00E67855">
            <w:pPr>
              <w:spacing w:after="60"/>
              <w:jc w:val="both"/>
              <w:rPr>
                <w:rFonts w:asciiTheme="minorHAnsi" w:hAnsiTheme="minorHAnsi" w:cstheme="minorHAnsi"/>
                <w:sz w:val="22"/>
                <w:szCs w:val="22"/>
              </w:rPr>
            </w:pPr>
            <w:r>
              <w:rPr>
                <w:rFonts w:asciiTheme="minorHAnsi" w:hAnsiTheme="minorHAnsi" w:cstheme="minorHAnsi"/>
                <w:sz w:val="22"/>
                <w:szCs w:val="22"/>
              </w:rPr>
              <w:t>Opatření řeší rozvoj</w:t>
            </w:r>
            <w:r w:rsidRPr="001D4BF7">
              <w:rPr>
                <w:rFonts w:asciiTheme="minorHAnsi" w:hAnsiTheme="minorHAnsi" w:cstheme="minorHAnsi"/>
                <w:sz w:val="22"/>
                <w:szCs w:val="22"/>
              </w:rPr>
              <w:t xml:space="preserve"> komunitních služeb a vybavenosti obcí za účelem zatraktivnění</w:t>
            </w:r>
            <w:r>
              <w:rPr>
                <w:rFonts w:asciiTheme="minorHAnsi" w:hAnsiTheme="minorHAnsi" w:cstheme="minorHAnsi"/>
                <w:sz w:val="22"/>
                <w:szCs w:val="22"/>
              </w:rPr>
              <w:t xml:space="preserve"> bydlení ve venkovském prostoru. Jedná se zejména o podporu (</w:t>
            </w:r>
            <w:r w:rsidR="0015563A">
              <w:rPr>
                <w:rFonts w:asciiTheme="minorHAnsi" w:hAnsiTheme="minorHAnsi" w:cstheme="minorHAnsi"/>
                <w:sz w:val="22"/>
                <w:szCs w:val="22"/>
              </w:rPr>
              <w:t xml:space="preserve">výstavby, </w:t>
            </w:r>
            <w:r>
              <w:rPr>
                <w:rFonts w:asciiTheme="minorHAnsi" w:hAnsiTheme="minorHAnsi" w:cstheme="minorHAnsi"/>
                <w:sz w:val="22"/>
                <w:szCs w:val="22"/>
              </w:rPr>
              <w:t>rekonstrukce</w:t>
            </w:r>
            <w:r w:rsidR="0015563A">
              <w:rPr>
                <w:rFonts w:asciiTheme="minorHAnsi" w:hAnsiTheme="minorHAnsi" w:cstheme="minorHAnsi"/>
                <w:sz w:val="22"/>
                <w:szCs w:val="22"/>
              </w:rPr>
              <w:t xml:space="preserve">, modernizace </w:t>
            </w:r>
            <w:r>
              <w:rPr>
                <w:rFonts w:asciiTheme="minorHAnsi" w:hAnsiTheme="minorHAnsi" w:cstheme="minorHAnsi"/>
                <w:sz w:val="22"/>
                <w:szCs w:val="22"/>
              </w:rPr>
              <w:t xml:space="preserve">a vybavení) maloobchodů, </w:t>
            </w:r>
            <w:r w:rsidR="0015563A">
              <w:rPr>
                <w:rFonts w:asciiTheme="minorHAnsi" w:hAnsiTheme="minorHAnsi" w:cstheme="minorHAnsi"/>
                <w:sz w:val="22"/>
                <w:szCs w:val="22"/>
              </w:rPr>
              <w:t xml:space="preserve">hospod, </w:t>
            </w:r>
            <w:r>
              <w:rPr>
                <w:rFonts w:asciiTheme="minorHAnsi" w:hAnsiTheme="minorHAnsi" w:cstheme="minorHAnsi"/>
                <w:sz w:val="22"/>
                <w:szCs w:val="22"/>
              </w:rPr>
              <w:t xml:space="preserve">pošt, lékařů, lékáren, a dalších služeb, jejichž absence by v malých obcích mohla mít za následek odliv obyvatel do větších měst. </w:t>
            </w:r>
          </w:p>
          <w:p w14:paraId="33404C3B" w14:textId="77777777" w:rsidR="00A0651A" w:rsidRDefault="00A0651A"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Žádoucí je zpřístupnit lékařskou péči – zajistit dostatečné počty </w:t>
            </w:r>
            <w:r w:rsidRPr="00D52973">
              <w:rPr>
                <w:rFonts w:asciiTheme="minorHAnsi" w:hAnsiTheme="minorHAnsi" w:cstheme="minorHAnsi"/>
                <w:sz w:val="22"/>
                <w:szCs w:val="22"/>
              </w:rPr>
              <w:t xml:space="preserve">ordinací v obcích, příp. mobilní ordinace a dojížďka lékařů za pacienty, komunitní zajištění dopravy k lékaři, virtuální lékař, monitoring zdrav. </w:t>
            </w:r>
            <w:proofErr w:type="gramStart"/>
            <w:r w:rsidRPr="00D52973">
              <w:rPr>
                <w:rFonts w:asciiTheme="minorHAnsi" w:hAnsiTheme="minorHAnsi" w:cstheme="minorHAnsi"/>
                <w:sz w:val="22"/>
                <w:szCs w:val="22"/>
              </w:rPr>
              <w:t>stavu</w:t>
            </w:r>
            <w:proofErr w:type="gramEnd"/>
            <w:r w:rsidRPr="00D52973">
              <w:rPr>
                <w:rFonts w:asciiTheme="minorHAnsi" w:hAnsiTheme="minorHAnsi" w:cstheme="minorHAnsi"/>
                <w:sz w:val="22"/>
                <w:szCs w:val="22"/>
              </w:rPr>
              <w:t xml:space="preserve"> a vyšetření na dálku a on-line, zázemí pro poskytování zdrav. služeb v obci s využitím komunity, automatizace a digitalizace služeb, sdílení služeb,</w:t>
            </w:r>
            <w:r>
              <w:rPr>
                <w:rFonts w:asciiTheme="minorHAnsi" w:hAnsiTheme="minorHAnsi" w:cstheme="minorHAnsi"/>
                <w:sz w:val="22"/>
                <w:szCs w:val="22"/>
              </w:rPr>
              <w:t xml:space="preserve"> apod. </w:t>
            </w:r>
          </w:p>
          <w:p w14:paraId="50593699" w14:textId="48861865" w:rsidR="00A0651A" w:rsidRPr="00A0651A" w:rsidRDefault="00A0651A"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Součástí je i podpora využívání moderních trendů, inovací a ekologicky šetrných </w:t>
            </w:r>
            <w:r w:rsidRPr="00A063EB">
              <w:rPr>
                <w:rFonts w:asciiTheme="minorHAnsi" w:hAnsiTheme="minorHAnsi" w:cstheme="minorHAnsi"/>
                <w:sz w:val="22"/>
                <w:szCs w:val="22"/>
              </w:rPr>
              <w:t>technologií</w:t>
            </w:r>
            <w:r>
              <w:rPr>
                <w:rFonts w:asciiTheme="minorHAnsi" w:hAnsiTheme="minorHAnsi" w:cstheme="minorHAnsi"/>
                <w:sz w:val="22"/>
                <w:szCs w:val="22"/>
              </w:rPr>
              <w:t xml:space="preserve">. Důležitá je spolupráce podnikatelů a představitelů obcí na zajištění kvalitní vybavenosti a služeb obcí. Nelze opomenout ani </w:t>
            </w:r>
            <w:r w:rsidRPr="00034102">
              <w:rPr>
                <w:rFonts w:asciiTheme="minorHAnsi" w:hAnsiTheme="minorHAnsi" w:cstheme="minorHAnsi"/>
                <w:sz w:val="22"/>
                <w:szCs w:val="22"/>
              </w:rPr>
              <w:t>zapojení komunity do přípravy projektů v</w:t>
            </w:r>
            <w:r>
              <w:rPr>
                <w:rFonts w:asciiTheme="minorHAnsi" w:hAnsiTheme="minorHAnsi" w:cstheme="minorHAnsi"/>
                <w:sz w:val="22"/>
                <w:szCs w:val="22"/>
              </w:rPr>
              <w:t> </w:t>
            </w:r>
            <w:r w:rsidRPr="00034102">
              <w:rPr>
                <w:rFonts w:asciiTheme="minorHAnsi" w:hAnsiTheme="minorHAnsi" w:cstheme="minorHAnsi"/>
                <w:sz w:val="22"/>
                <w:szCs w:val="22"/>
              </w:rPr>
              <w:t>obci</w:t>
            </w:r>
            <w:r>
              <w:rPr>
                <w:rFonts w:asciiTheme="minorHAnsi" w:hAnsiTheme="minorHAnsi" w:cstheme="minorHAnsi"/>
                <w:sz w:val="22"/>
                <w:szCs w:val="22"/>
              </w:rPr>
              <w:t>.</w:t>
            </w:r>
          </w:p>
        </w:tc>
      </w:tr>
    </w:tbl>
    <w:p w14:paraId="4D12975B" w14:textId="77777777" w:rsidR="00A0651A" w:rsidRPr="007840D4" w:rsidRDefault="00A0651A" w:rsidP="00E67855">
      <w:pPr>
        <w:jc w:val="both"/>
        <w:rPr>
          <w:rFonts w:asciiTheme="minorHAnsi" w:hAnsiTheme="minorHAnsi" w:cstheme="minorHAnsi"/>
          <w:sz w:val="18"/>
          <w:szCs w:val="22"/>
        </w:rPr>
      </w:pPr>
    </w:p>
    <w:tbl>
      <w:tblPr>
        <w:tblStyle w:val="Mkatabulky"/>
        <w:tblW w:w="9356" w:type="dxa"/>
        <w:tblInd w:w="-147" w:type="dxa"/>
        <w:tblLayout w:type="fixed"/>
        <w:tblLook w:val="04A0" w:firstRow="1" w:lastRow="0" w:firstColumn="1" w:lastColumn="0" w:noHBand="0" w:noVBand="1"/>
      </w:tblPr>
      <w:tblGrid>
        <w:gridCol w:w="9356"/>
      </w:tblGrid>
      <w:tr w:rsidR="00A0651A" w:rsidRPr="00AA7D03" w14:paraId="4BB97CA7" w14:textId="77777777" w:rsidTr="005D26EC">
        <w:trPr>
          <w:trHeight w:val="340"/>
        </w:trPr>
        <w:tc>
          <w:tcPr>
            <w:tcW w:w="9356" w:type="dxa"/>
            <w:shd w:val="clear" w:color="auto" w:fill="71DAFF"/>
            <w:vAlign w:val="center"/>
          </w:tcPr>
          <w:p w14:paraId="5D456ED3" w14:textId="77777777" w:rsidR="00A0651A" w:rsidRPr="00AA7D03" w:rsidRDefault="00A0651A" w:rsidP="00E67855">
            <w:pPr>
              <w:keepNext/>
              <w:spacing w:after="60"/>
              <w:jc w:val="both"/>
              <w:rPr>
                <w:rFonts w:cs="Tahoma"/>
                <w:b/>
                <w:color w:val="000000"/>
                <w:sz w:val="20"/>
                <w:szCs w:val="20"/>
              </w:rPr>
            </w:pPr>
            <w:r w:rsidRPr="004B39A6">
              <w:rPr>
                <w:rFonts w:asciiTheme="minorHAnsi" w:hAnsiTheme="minorHAnsi" w:cstheme="minorHAnsi"/>
                <w:b/>
                <w:bCs/>
                <w:color w:val="000000"/>
                <w:szCs w:val="22"/>
              </w:rPr>
              <w:t>Opatření: 1.1.3 Školství, zájmové a celoživotní vzdělávání</w:t>
            </w:r>
          </w:p>
        </w:tc>
      </w:tr>
      <w:tr w:rsidR="00A0651A" w:rsidRPr="00AA7D03" w14:paraId="00FD8125" w14:textId="77777777" w:rsidTr="005D26EC">
        <w:trPr>
          <w:trHeight w:val="340"/>
        </w:trPr>
        <w:tc>
          <w:tcPr>
            <w:tcW w:w="9356" w:type="dxa"/>
            <w:vAlign w:val="center"/>
          </w:tcPr>
          <w:p w14:paraId="25EFF101" w14:textId="77777777" w:rsidR="00A0651A" w:rsidRPr="00FB420A" w:rsidRDefault="00A0651A"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4B39A6">
              <w:rPr>
                <w:rFonts w:asciiTheme="minorHAnsi" w:hAnsiTheme="minorHAnsi" w:cstheme="minorHAnsi"/>
                <w:color w:val="000000"/>
                <w:sz w:val="22"/>
              </w:rPr>
              <w:t xml:space="preserve"> C. Rozvoj školství, zájmového a celoživotního vzdělávání</w:t>
            </w:r>
          </w:p>
        </w:tc>
      </w:tr>
      <w:tr w:rsidR="00A0651A" w:rsidRPr="00AA7D03" w14:paraId="6DED9743" w14:textId="77777777" w:rsidTr="005D26EC">
        <w:tc>
          <w:tcPr>
            <w:tcW w:w="9356" w:type="dxa"/>
            <w:vAlign w:val="center"/>
          </w:tcPr>
          <w:p w14:paraId="18500A63" w14:textId="77777777" w:rsidR="00A0651A" w:rsidRDefault="00A0651A" w:rsidP="00E67855">
            <w:pPr>
              <w:spacing w:after="60"/>
              <w:jc w:val="both"/>
              <w:rPr>
                <w:rFonts w:asciiTheme="minorHAnsi" w:hAnsiTheme="minorHAnsi" w:cstheme="minorHAnsi"/>
                <w:sz w:val="22"/>
                <w:szCs w:val="22"/>
              </w:rPr>
            </w:pPr>
            <w:r>
              <w:rPr>
                <w:rFonts w:asciiTheme="minorHAnsi" w:hAnsiTheme="minorHAnsi" w:cstheme="minorHAnsi"/>
                <w:sz w:val="22"/>
                <w:szCs w:val="22"/>
              </w:rPr>
              <w:t>Na Holicku je h</w:t>
            </w:r>
            <w:r w:rsidRPr="00421039">
              <w:rPr>
                <w:rFonts w:asciiTheme="minorHAnsi" w:hAnsiTheme="minorHAnsi" w:cstheme="minorHAnsi"/>
                <w:sz w:val="22"/>
                <w:szCs w:val="22"/>
              </w:rPr>
              <w:t>orší vzdělanostní struktura obyvatelstva</w:t>
            </w:r>
            <w:r>
              <w:rPr>
                <w:rFonts w:asciiTheme="minorHAnsi" w:hAnsiTheme="minorHAnsi" w:cstheme="minorHAnsi"/>
                <w:sz w:val="22"/>
                <w:szCs w:val="22"/>
              </w:rPr>
              <w:t xml:space="preserve"> oproti jiným regionům v ČR - </w:t>
            </w:r>
            <w:r w:rsidRPr="00421039">
              <w:rPr>
                <w:rFonts w:asciiTheme="minorHAnsi" w:hAnsiTheme="minorHAnsi" w:cstheme="minorHAnsi"/>
                <w:sz w:val="22"/>
                <w:szCs w:val="22"/>
              </w:rPr>
              <w:t>podprůměrný počet vysokoškolsky vzdělaných lidí a lidí s maturitním vzděláním</w:t>
            </w:r>
            <w:r>
              <w:rPr>
                <w:rFonts w:asciiTheme="minorHAnsi" w:hAnsiTheme="minorHAnsi" w:cstheme="minorHAnsi"/>
                <w:sz w:val="22"/>
                <w:szCs w:val="22"/>
              </w:rPr>
              <w:t>. Proto toto opatření řeší zejména zvýšení úrovně výuky na místních MŠ, ZŠ i SŠ, a to jak investicemi (rekonstrukce, modernizace, vybavení, apod.), tak i vzděláváním</w:t>
            </w:r>
            <w:r w:rsidRPr="00865CD1">
              <w:rPr>
                <w:rFonts w:asciiTheme="minorHAnsi" w:hAnsiTheme="minorHAnsi" w:cstheme="minorHAnsi"/>
                <w:sz w:val="22"/>
                <w:szCs w:val="22"/>
              </w:rPr>
              <w:t xml:space="preserve"> samotných pedagogů a získání dostatku podpůrných profesí </w:t>
            </w:r>
            <w:r>
              <w:rPr>
                <w:rFonts w:asciiTheme="minorHAnsi" w:hAnsiTheme="minorHAnsi" w:cstheme="minorHAnsi"/>
                <w:sz w:val="22"/>
                <w:szCs w:val="22"/>
              </w:rPr>
              <w:t xml:space="preserve">do místních škol </w:t>
            </w:r>
            <w:r w:rsidRPr="00865CD1">
              <w:rPr>
                <w:rFonts w:asciiTheme="minorHAnsi" w:hAnsiTheme="minorHAnsi" w:cstheme="minorHAnsi"/>
                <w:sz w:val="22"/>
                <w:szCs w:val="22"/>
              </w:rPr>
              <w:t>(speciální pedagog, školní psycholog, asistent pedagoga</w:t>
            </w:r>
            <w:r>
              <w:rPr>
                <w:rFonts w:asciiTheme="minorHAnsi" w:hAnsiTheme="minorHAnsi" w:cstheme="minorHAnsi"/>
                <w:sz w:val="22"/>
                <w:szCs w:val="22"/>
              </w:rPr>
              <w:t>, apod.</w:t>
            </w:r>
            <w:r w:rsidRPr="00865CD1">
              <w:rPr>
                <w:rFonts w:asciiTheme="minorHAnsi" w:hAnsiTheme="minorHAnsi" w:cstheme="minorHAnsi"/>
                <w:sz w:val="22"/>
                <w:szCs w:val="22"/>
              </w:rPr>
              <w:t>)</w:t>
            </w:r>
            <w:r>
              <w:rPr>
                <w:rFonts w:asciiTheme="minorHAnsi" w:hAnsiTheme="minorHAnsi" w:cstheme="minorHAnsi"/>
                <w:sz w:val="22"/>
                <w:szCs w:val="22"/>
              </w:rPr>
              <w:t xml:space="preserve"> nebo realizací vzdělávacích programů a projektů</w:t>
            </w:r>
            <w:r w:rsidRPr="00865CD1">
              <w:rPr>
                <w:rFonts w:asciiTheme="minorHAnsi" w:hAnsiTheme="minorHAnsi" w:cstheme="minorHAnsi"/>
                <w:sz w:val="22"/>
                <w:szCs w:val="22"/>
              </w:rPr>
              <w:t>.</w:t>
            </w:r>
            <w:r>
              <w:rPr>
                <w:rFonts w:asciiTheme="minorHAnsi" w:hAnsiTheme="minorHAnsi" w:cstheme="minorHAnsi"/>
                <w:sz w:val="22"/>
                <w:szCs w:val="22"/>
              </w:rPr>
              <w:t xml:space="preserve"> Cílem je zaměřit se</w:t>
            </w:r>
            <w:r w:rsidRPr="00946C9F">
              <w:rPr>
                <w:rFonts w:asciiTheme="minorHAnsi" w:hAnsiTheme="minorHAnsi" w:cstheme="minorHAnsi"/>
                <w:sz w:val="22"/>
                <w:szCs w:val="22"/>
              </w:rPr>
              <w:t xml:space="preserve"> zejména na rozvoj </w:t>
            </w:r>
            <w:proofErr w:type="spellStart"/>
            <w:r w:rsidRPr="00946C9F">
              <w:rPr>
                <w:rFonts w:asciiTheme="minorHAnsi" w:hAnsiTheme="minorHAnsi" w:cstheme="minorHAnsi"/>
                <w:sz w:val="22"/>
                <w:szCs w:val="22"/>
              </w:rPr>
              <w:t>pre</w:t>
            </w:r>
            <w:proofErr w:type="spellEnd"/>
            <w:r w:rsidRPr="00946C9F">
              <w:rPr>
                <w:rFonts w:asciiTheme="minorHAnsi" w:hAnsiTheme="minorHAnsi" w:cstheme="minorHAnsi"/>
                <w:sz w:val="22"/>
                <w:szCs w:val="22"/>
              </w:rPr>
              <w:t>/gramotností, polytechnického vzdělávání, jazykového vzdělávání, podnikavosti, iniciativy, kreativity, práce s moderními (digitálními) technologiemi, rozvoje demokratických hodnot, kulturního povědomí a vyjádření, tělesné aktivity a kariérového poradenství</w:t>
            </w:r>
            <w:r>
              <w:rPr>
                <w:rFonts w:asciiTheme="minorHAnsi" w:hAnsiTheme="minorHAnsi" w:cstheme="minorHAnsi"/>
                <w:sz w:val="22"/>
                <w:szCs w:val="22"/>
              </w:rPr>
              <w:t xml:space="preserve">. Rovněž </w:t>
            </w:r>
            <w:r w:rsidRPr="00865CD1">
              <w:rPr>
                <w:rFonts w:asciiTheme="minorHAnsi" w:hAnsiTheme="minorHAnsi" w:cstheme="minorHAnsi"/>
                <w:sz w:val="22"/>
                <w:szCs w:val="22"/>
              </w:rPr>
              <w:t>by se mělo využít již navázané spolupráce školských zařízení v regionu (MAP) k ještě účinnější spolupráci</w:t>
            </w:r>
            <w:r>
              <w:rPr>
                <w:rFonts w:asciiTheme="minorHAnsi" w:hAnsiTheme="minorHAnsi" w:cstheme="minorHAnsi"/>
                <w:sz w:val="22"/>
                <w:szCs w:val="22"/>
              </w:rPr>
              <w:t>,</w:t>
            </w:r>
            <w:r w:rsidRPr="00865CD1">
              <w:rPr>
                <w:rFonts w:asciiTheme="minorHAnsi" w:hAnsiTheme="minorHAnsi" w:cstheme="minorHAnsi"/>
                <w:sz w:val="22"/>
                <w:szCs w:val="22"/>
              </w:rPr>
              <w:t xml:space="preserve"> v</w:t>
            </w:r>
            <w:r>
              <w:rPr>
                <w:rFonts w:asciiTheme="minorHAnsi" w:hAnsiTheme="minorHAnsi" w:cstheme="minorHAnsi"/>
                <w:sz w:val="22"/>
                <w:szCs w:val="22"/>
              </w:rPr>
              <w:t>yužívání nových trendů ve výuce a snižování administrativní zátěže škol a školských zařízení.</w:t>
            </w:r>
          </w:p>
          <w:p w14:paraId="51AB364E" w14:textId="77777777" w:rsidR="00A0651A" w:rsidRPr="00A04A34" w:rsidRDefault="00A0651A" w:rsidP="00E67855">
            <w:pPr>
              <w:spacing w:after="60"/>
              <w:jc w:val="both"/>
              <w:rPr>
                <w:rFonts w:asciiTheme="minorHAnsi" w:hAnsiTheme="minorHAnsi" w:cstheme="minorHAnsi"/>
                <w:sz w:val="22"/>
                <w:szCs w:val="22"/>
              </w:rPr>
            </w:pPr>
            <w:r>
              <w:rPr>
                <w:rFonts w:asciiTheme="minorHAnsi" w:hAnsiTheme="minorHAnsi" w:cstheme="minorHAnsi"/>
                <w:sz w:val="22"/>
                <w:szCs w:val="22"/>
              </w:rPr>
              <w:t>Školy na Holicku také stále bojují s přeplněností tříd a nedostatečnou kapacitou.</w:t>
            </w:r>
            <w:r w:rsidRPr="001D4BF7">
              <w:rPr>
                <w:rFonts w:asciiTheme="minorHAnsi" w:hAnsiTheme="minorHAnsi" w:cstheme="minorHAnsi"/>
                <w:sz w:val="22"/>
                <w:szCs w:val="22"/>
              </w:rPr>
              <w:t xml:space="preserve"> Z tohoto důvodu je žádoucí provést rozšíření kapacity </w:t>
            </w:r>
            <w:r w:rsidRPr="00A04A34">
              <w:rPr>
                <w:rFonts w:asciiTheme="minorHAnsi" w:hAnsiTheme="minorHAnsi" w:cstheme="minorHAnsi"/>
                <w:sz w:val="22"/>
                <w:szCs w:val="22"/>
              </w:rPr>
              <w:t>stávajících zařízení či vybudování nových, která by pojala zvýšený příliv dětí a žáků, a to i u dětí mladší tří let.</w:t>
            </w:r>
            <w:r>
              <w:rPr>
                <w:rFonts w:asciiTheme="minorHAnsi" w:hAnsiTheme="minorHAnsi" w:cstheme="minorHAnsi"/>
                <w:sz w:val="22"/>
                <w:szCs w:val="22"/>
              </w:rPr>
              <w:t xml:space="preserve"> Rovněž je potřeba podpořit společné vzdělávání (bezbariérovost, pomůcky pro žáky se SVP).</w:t>
            </w:r>
          </w:p>
          <w:p w14:paraId="5271AC58" w14:textId="4A31D077" w:rsidR="00A0651A" w:rsidRPr="00A0651A" w:rsidRDefault="00A0651A" w:rsidP="00E67855">
            <w:pPr>
              <w:spacing w:after="60"/>
              <w:jc w:val="both"/>
              <w:rPr>
                <w:rFonts w:asciiTheme="minorHAnsi" w:hAnsiTheme="minorHAnsi" w:cstheme="minorHAnsi"/>
                <w:sz w:val="22"/>
                <w:szCs w:val="22"/>
              </w:rPr>
            </w:pPr>
            <w:r w:rsidRPr="00A04A34">
              <w:rPr>
                <w:rFonts w:asciiTheme="minorHAnsi" w:hAnsiTheme="minorHAnsi" w:cstheme="minorHAnsi"/>
                <w:sz w:val="22"/>
                <w:szCs w:val="22"/>
              </w:rPr>
              <w:t xml:space="preserve">Samozřejmostí by měla být podpora spolupráce mezi </w:t>
            </w:r>
            <w:r>
              <w:rPr>
                <w:rFonts w:asciiTheme="minorHAnsi" w:hAnsiTheme="minorHAnsi" w:cstheme="minorHAnsi"/>
                <w:sz w:val="22"/>
                <w:szCs w:val="22"/>
              </w:rPr>
              <w:t xml:space="preserve">zaměstnavateli </w:t>
            </w:r>
            <w:r w:rsidRPr="00A04A34">
              <w:rPr>
                <w:rFonts w:asciiTheme="minorHAnsi" w:hAnsiTheme="minorHAnsi" w:cstheme="minorHAnsi"/>
                <w:sz w:val="22"/>
                <w:szCs w:val="22"/>
              </w:rPr>
              <w:t>a školami za účelem zvýšení uplatnitelnosti žáků (</w:t>
            </w:r>
            <w:r>
              <w:rPr>
                <w:rFonts w:asciiTheme="minorHAnsi" w:hAnsiTheme="minorHAnsi" w:cstheme="minorHAnsi"/>
                <w:sz w:val="22"/>
                <w:szCs w:val="22"/>
              </w:rPr>
              <w:t>potřeby</w:t>
            </w:r>
            <w:r w:rsidRPr="00A04A34">
              <w:rPr>
                <w:rFonts w:asciiTheme="minorHAnsi" w:hAnsiTheme="minorHAnsi" w:cstheme="minorHAnsi"/>
                <w:sz w:val="22"/>
                <w:szCs w:val="22"/>
              </w:rPr>
              <w:t xml:space="preserve"> průmyslu 4.0 – jazykové a odborné dovednosti, IT, osobnostní rozvoj, apod.). S tím souvisí i realizace </w:t>
            </w:r>
            <w:r>
              <w:rPr>
                <w:rFonts w:asciiTheme="minorHAnsi" w:hAnsiTheme="minorHAnsi" w:cstheme="minorHAnsi"/>
                <w:sz w:val="22"/>
                <w:szCs w:val="22"/>
              </w:rPr>
              <w:t xml:space="preserve">kariérového poradenství, </w:t>
            </w:r>
            <w:r w:rsidRPr="00A04A34">
              <w:rPr>
                <w:rFonts w:asciiTheme="minorHAnsi" w:hAnsiTheme="minorHAnsi" w:cstheme="minorHAnsi"/>
                <w:sz w:val="22"/>
                <w:szCs w:val="22"/>
              </w:rPr>
              <w:t>nových vzdělávacích programů a kurzů včetně volnočasových aktivit, které by vedly k rozvoji dětí</w:t>
            </w:r>
            <w:r>
              <w:rPr>
                <w:rFonts w:asciiTheme="minorHAnsi" w:hAnsiTheme="minorHAnsi" w:cstheme="minorHAnsi"/>
                <w:sz w:val="22"/>
                <w:szCs w:val="22"/>
              </w:rPr>
              <w:t>, žáků a studentů</w:t>
            </w:r>
            <w:r w:rsidRPr="00A04A34">
              <w:rPr>
                <w:rFonts w:asciiTheme="minorHAnsi" w:hAnsiTheme="minorHAnsi" w:cstheme="minorHAnsi"/>
                <w:sz w:val="22"/>
                <w:szCs w:val="22"/>
              </w:rPr>
              <w:t xml:space="preserve"> a k efektivnějšímu využití času </w:t>
            </w:r>
            <w:r>
              <w:rPr>
                <w:rFonts w:asciiTheme="minorHAnsi" w:hAnsiTheme="minorHAnsi" w:cstheme="minorHAnsi"/>
                <w:sz w:val="22"/>
                <w:szCs w:val="22"/>
              </w:rPr>
              <w:t xml:space="preserve">i </w:t>
            </w:r>
            <w:r w:rsidRPr="00A04A34">
              <w:rPr>
                <w:rFonts w:asciiTheme="minorHAnsi" w:hAnsiTheme="minorHAnsi" w:cstheme="minorHAnsi"/>
                <w:sz w:val="22"/>
                <w:szCs w:val="22"/>
              </w:rPr>
              <w:t xml:space="preserve">mimo školu. Toto opatření </w:t>
            </w:r>
            <w:r>
              <w:rPr>
                <w:rFonts w:asciiTheme="minorHAnsi" w:hAnsiTheme="minorHAnsi" w:cstheme="minorHAnsi"/>
                <w:sz w:val="22"/>
                <w:szCs w:val="22"/>
              </w:rPr>
              <w:t>také</w:t>
            </w:r>
            <w:r w:rsidRPr="00A04A34">
              <w:rPr>
                <w:rFonts w:asciiTheme="minorHAnsi" w:hAnsiTheme="minorHAnsi" w:cstheme="minorHAnsi"/>
                <w:sz w:val="22"/>
                <w:szCs w:val="22"/>
              </w:rPr>
              <w:t xml:space="preserve"> zahrnuje oblast celoživotního vzdělávání, které pomůže zvýšit odborné dovednosti a osobnostní rozvoj dospělých. K tomuto se jako nejvíce vhodné jeví využít budovy škol, které jsou v odpoledních hodinách po ukončení dopoledního vyučování prázdné</w:t>
            </w:r>
            <w:r>
              <w:rPr>
                <w:rFonts w:asciiTheme="minorHAnsi" w:hAnsiTheme="minorHAnsi" w:cstheme="minorHAnsi"/>
                <w:sz w:val="22"/>
                <w:szCs w:val="22"/>
              </w:rPr>
              <w:t xml:space="preserve"> (komunitní škola, přístup k internetu, knihovna, apod.)</w:t>
            </w:r>
            <w:r w:rsidRPr="00A04A34">
              <w:rPr>
                <w:rFonts w:asciiTheme="minorHAnsi" w:hAnsiTheme="minorHAnsi" w:cstheme="minorHAnsi"/>
                <w:sz w:val="22"/>
                <w:szCs w:val="22"/>
              </w:rPr>
              <w:t>.</w:t>
            </w:r>
            <w:r>
              <w:rPr>
                <w:rFonts w:asciiTheme="minorHAnsi" w:hAnsiTheme="minorHAnsi" w:cstheme="minorHAnsi"/>
                <w:sz w:val="22"/>
                <w:szCs w:val="22"/>
              </w:rPr>
              <w:t xml:space="preserve"> </w:t>
            </w:r>
          </w:p>
        </w:tc>
      </w:tr>
    </w:tbl>
    <w:p w14:paraId="5B018F11" w14:textId="77777777" w:rsidR="00A0651A" w:rsidRPr="007840D4" w:rsidRDefault="00A0651A" w:rsidP="00E67855">
      <w:pPr>
        <w:jc w:val="both"/>
        <w:rPr>
          <w:rFonts w:asciiTheme="minorHAnsi" w:hAnsiTheme="minorHAnsi" w:cstheme="minorHAnsi"/>
          <w:sz w:val="18"/>
          <w:szCs w:val="22"/>
        </w:rPr>
      </w:pPr>
    </w:p>
    <w:tbl>
      <w:tblPr>
        <w:tblStyle w:val="Mkatabulky"/>
        <w:tblW w:w="9356" w:type="dxa"/>
        <w:tblInd w:w="-147" w:type="dxa"/>
        <w:tblLayout w:type="fixed"/>
        <w:tblLook w:val="04A0" w:firstRow="1" w:lastRow="0" w:firstColumn="1" w:lastColumn="0" w:noHBand="0" w:noVBand="1"/>
      </w:tblPr>
      <w:tblGrid>
        <w:gridCol w:w="9356"/>
      </w:tblGrid>
      <w:tr w:rsidR="00A0651A" w:rsidRPr="00BD1417" w14:paraId="04F71FB8" w14:textId="77777777" w:rsidTr="005D26EC">
        <w:tc>
          <w:tcPr>
            <w:tcW w:w="9356" w:type="dxa"/>
            <w:shd w:val="clear" w:color="auto" w:fill="71DAFF"/>
            <w:vAlign w:val="center"/>
          </w:tcPr>
          <w:p w14:paraId="65DA5B8D" w14:textId="77777777" w:rsidR="00A0651A" w:rsidRPr="00BD1417" w:rsidRDefault="00A0651A" w:rsidP="00E67855">
            <w:pPr>
              <w:keepNext/>
              <w:spacing w:after="60"/>
              <w:jc w:val="both"/>
              <w:rPr>
                <w:rFonts w:cs="Tahoma"/>
                <w:b/>
                <w:color w:val="000000"/>
                <w:sz w:val="20"/>
                <w:szCs w:val="20"/>
              </w:rPr>
            </w:pPr>
            <w:r>
              <w:rPr>
                <w:rFonts w:asciiTheme="minorHAnsi" w:hAnsiTheme="minorHAnsi" w:cstheme="minorHAnsi"/>
                <w:b/>
                <w:bCs/>
                <w:color w:val="000000"/>
                <w:szCs w:val="22"/>
              </w:rPr>
              <w:lastRenderedPageBreak/>
              <w:t>Opatření: 1.1.4 Sociální</w:t>
            </w:r>
            <w:r w:rsidRPr="009E1D34">
              <w:rPr>
                <w:rFonts w:asciiTheme="minorHAnsi" w:hAnsiTheme="minorHAnsi" w:cstheme="minorHAnsi"/>
                <w:b/>
                <w:bCs/>
                <w:color w:val="000000"/>
                <w:szCs w:val="22"/>
              </w:rPr>
              <w:t xml:space="preserve"> služby a zapojení znevýhodněných skupin občanů</w:t>
            </w:r>
          </w:p>
        </w:tc>
      </w:tr>
      <w:tr w:rsidR="00A0651A" w:rsidRPr="00BD1417" w14:paraId="6DA6CDD6" w14:textId="77777777" w:rsidTr="005D26EC">
        <w:trPr>
          <w:trHeight w:val="340"/>
        </w:trPr>
        <w:tc>
          <w:tcPr>
            <w:tcW w:w="9356" w:type="dxa"/>
            <w:vAlign w:val="center"/>
          </w:tcPr>
          <w:p w14:paraId="1788941D" w14:textId="77777777" w:rsidR="00A0651A" w:rsidRPr="00BD1417" w:rsidRDefault="00A0651A" w:rsidP="00E67855">
            <w:pPr>
              <w:keepNext/>
              <w:spacing w:after="60"/>
              <w:jc w:val="both"/>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D. Rozšíření nabídky sociálních služeb a zapojení sociálně a jinak znevýhodněných skupin občanů do života v obcích a v regionu</w:t>
            </w:r>
          </w:p>
        </w:tc>
      </w:tr>
      <w:tr w:rsidR="00A0651A" w:rsidRPr="00BD1417" w14:paraId="16133B30" w14:textId="77777777" w:rsidTr="005D26EC">
        <w:tc>
          <w:tcPr>
            <w:tcW w:w="9356" w:type="dxa"/>
            <w:vAlign w:val="center"/>
          </w:tcPr>
          <w:p w14:paraId="33337883" w14:textId="77777777" w:rsidR="00A0651A" w:rsidRDefault="00A0651A" w:rsidP="00E67855">
            <w:pPr>
              <w:spacing w:after="60"/>
              <w:jc w:val="both"/>
              <w:rPr>
                <w:rFonts w:asciiTheme="minorHAnsi" w:hAnsiTheme="minorHAnsi" w:cstheme="minorHAnsi"/>
                <w:sz w:val="22"/>
                <w:szCs w:val="22"/>
              </w:rPr>
            </w:pPr>
            <w:r w:rsidRPr="001D4BF7">
              <w:rPr>
                <w:rFonts w:asciiTheme="minorHAnsi" w:hAnsiTheme="minorHAnsi" w:cstheme="minorHAnsi"/>
                <w:sz w:val="22"/>
                <w:szCs w:val="22"/>
              </w:rPr>
              <w:t xml:space="preserve">Část budov sloužících pro sociální služby je ve zhoršeném technickém stavu a </w:t>
            </w:r>
            <w:r>
              <w:rPr>
                <w:rFonts w:asciiTheme="minorHAnsi" w:hAnsiTheme="minorHAnsi" w:cstheme="minorHAnsi"/>
                <w:sz w:val="22"/>
                <w:szCs w:val="22"/>
              </w:rPr>
              <w:t xml:space="preserve">vyžaduje rekonstrukci, </w:t>
            </w:r>
            <w:r w:rsidRPr="001D4BF7">
              <w:rPr>
                <w:rFonts w:asciiTheme="minorHAnsi" w:hAnsiTheme="minorHAnsi" w:cstheme="minorHAnsi"/>
                <w:sz w:val="22"/>
                <w:szCs w:val="22"/>
              </w:rPr>
              <w:t>modernizaci</w:t>
            </w:r>
            <w:r>
              <w:rPr>
                <w:rFonts w:asciiTheme="minorHAnsi" w:hAnsiTheme="minorHAnsi" w:cstheme="minorHAnsi"/>
                <w:sz w:val="22"/>
                <w:szCs w:val="22"/>
              </w:rPr>
              <w:t xml:space="preserve"> nebo nové vybavení a pomůcky</w:t>
            </w:r>
            <w:r w:rsidRPr="001D4BF7">
              <w:rPr>
                <w:rFonts w:asciiTheme="minorHAnsi" w:hAnsiTheme="minorHAnsi" w:cstheme="minorHAnsi"/>
                <w:sz w:val="22"/>
                <w:szCs w:val="22"/>
              </w:rPr>
              <w:t xml:space="preserve">. Nadto </w:t>
            </w:r>
            <w:r>
              <w:rPr>
                <w:rFonts w:asciiTheme="minorHAnsi" w:hAnsiTheme="minorHAnsi" w:cstheme="minorHAnsi"/>
                <w:sz w:val="22"/>
                <w:szCs w:val="22"/>
              </w:rPr>
              <w:t xml:space="preserve">paleta poskytovaných služeb na Holicku je omezená (díky dobré dojezdové vzdálenosti do Pardubic) a je potřeba jí rozšířit (např. </w:t>
            </w:r>
            <w:r w:rsidRPr="00AF1D10">
              <w:rPr>
                <w:rFonts w:asciiTheme="minorHAnsi" w:hAnsiTheme="minorHAnsi" w:cstheme="minorHAnsi"/>
                <w:sz w:val="22"/>
                <w:szCs w:val="22"/>
              </w:rPr>
              <w:t>krizová lůžka pro paliativní pacienty</w:t>
            </w:r>
            <w:r>
              <w:rPr>
                <w:rFonts w:asciiTheme="minorHAnsi" w:hAnsiTheme="minorHAnsi" w:cstheme="minorHAnsi"/>
                <w:sz w:val="22"/>
                <w:szCs w:val="22"/>
              </w:rPr>
              <w:t xml:space="preserve"> a v případě náhle vzniklé potřeby dalších občanů</w:t>
            </w:r>
            <w:r w:rsidRPr="00AF1D10">
              <w:rPr>
                <w:rFonts w:asciiTheme="minorHAnsi" w:hAnsiTheme="minorHAnsi" w:cstheme="minorHAnsi"/>
                <w:sz w:val="22"/>
                <w:szCs w:val="22"/>
              </w:rPr>
              <w:t>, podporované bydlení, centra denních služeb, stacionáře, chráněné bydlení, nízkoprahové služby, apod.</w:t>
            </w:r>
            <w:r>
              <w:rPr>
                <w:rFonts w:asciiTheme="minorHAnsi" w:hAnsiTheme="minorHAnsi" w:cstheme="minorHAnsi"/>
                <w:sz w:val="22"/>
                <w:szCs w:val="22"/>
              </w:rPr>
              <w:t>). V důsledku stárnutí populace je potřeba rozšířit kapacity a rozsah služeb poskytovaným seniorům. Pro zabezpečení dalšího rozvoje poskytovaných sociálních služeb je důležité nezapomenout ani na průběžné odborné vzdělávání sociálních pracovníků a pracovníků v sociálních službách.</w:t>
            </w:r>
          </w:p>
          <w:p w14:paraId="58A31779" w14:textId="77777777" w:rsidR="00A0651A" w:rsidRPr="00AF1D10" w:rsidRDefault="00A0651A" w:rsidP="00E67855">
            <w:pPr>
              <w:spacing w:after="60"/>
              <w:jc w:val="both"/>
              <w:rPr>
                <w:rFonts w:asciiTheme="minorHAnsi" w:hAnsiTheme="minorHAnsi" w:cstheme="minorHAnsi"/>
                <w:sz w:val="22"/>
                <w:szCs w:val="22"/>
              </w:rPr>
            </w:pPr>
            <w:r w:rsidRPr="00AF1D10">
              <w:rPr>
                <w:rFonts w:asciiTheme="minorHAnsi" w:hAnsiTheme="minorHAnsi" w:cstheme="minorHAnsi"/>
                <w:sz w:val="22"/>
                <w:szCs w:val="22"/>
              </w:rPr>
              <w:t xml:space="preserve">Dále je také </w:t>
            </w:r>
            <w:r>
              <w:rPr>
                <w:rFonts w:asciiTheme="minorHAnsi" w:hAnsiTheme="minorHAnsi" w:cstheme="minorHAnsi"/>
                <w:sz w:val="22"/>
                <w:szCs w:val="22"/>
              </w:rPr>
              <w:t>nutné</w:t>
            </w:r>
            <w:r w:rsidRPr="00AF1D10">
              <w:rPr>
                <w:rFonts w:asciiTheme="minorHAnsi" w:hAnsiTheme="minorHAnsi" w:cstheme="minorHAnsi"/>
                <w:sz w:val="22"/>
                <w:szCs w:val="22"/>
              </w:rPr>
              <w:t xml:space="preserve"> </w:t>
            </w:r>
            <w:r>
              <w:rPr>
                <w:rFonts w:asciiTheme="minorHAnsi" w:hAnsiTheme="minorHAnsi" w:cstheme="minorHAnsi"/>
                <w:sz w:val="22"/>
                <w:szCs w:val="22"/>
              </w:rPr>
              <w:t>zapojit znevýhodněné skupiny občanů do života v obci</w:t>
            </w:r>
            <w:r w:rsidRPr="00AF1D10">
              <w:rPr>
                <w:rFonts w:asciiTheme="minorHAnsi" w:hAnsiTheme="minorHAnsi" w:cstheme="minorHAnsi"/>
                <w:sz w:val="22"/>
                <w:szCs w:val="22"/>
              </w:rPr>
              <w:t xml:space="preserve">, a to zavedením např. </w:t>
            </w:r>
            <w:r>
              <w:rPr>
                <w:rFonts w:asciiTheme="minorHAnsi" w:hAnsiTheme="minorHAnsi" w:cstheme="minorHAnsi"/>
                <w:sz w:val="22"/>
                <w:szCs w:val="22"/>
              </w:rPr>
              <w:t xml:space="preserve">podpory </w:t>
            </w:r>
            <w:r w:rsidRPr="00AF1D10">
              <w:rPr>
                <w:rFonts w:asciiTheme="minorHAnsi" w:hAnsiTheme="minorHAnsi" w:cstheme="minorHAnsi"/>
                <w:sz w:val="22"/>
                <w:szCs w:val="22"/>
              </w:rPr>
              <w:t xml:space="preserve">sociální práce </w:t>
            </w:r>
            <w:r>
              <w:rPr>
                <w:rFonts w:asciiTheme="minorHAnsi" w:hAnsiTheme="minorHAnsi" w:cstheme="minorHAnsi"/>
                <w:sz w:val="22"/>
                <w:szCs w:val="22"/>
              </w:rPr>
              <w:t>na území MAS s důrazem na posílení kompetencí </w:t>
            </w:r>
            <w:r w:rsidRPr="00AF1D10">
              <w:rPr>
                <w:rFonts w:asciiTheme="minorHAnsi" w:hAnsiTheme="minorHAnsi" w:cstheme="minorHAnsi"/>
                <w:sz w:val="22"/>
                <w:szCs w:val="22"/>
              </w:rPr>
              <w:t>obcí</w:t>
            </w:r>
            <w:r>
              <w:rPr>
                <w:rFonts w:asciiTheme="minorHAnsi" w:hAnsiTheme="minorHAnsi" w:cstheme="minorHAnsi"/>
                <w:sz w:val="22"/>
                <w:szCs w:val="22"/>
              </w:rPr>
              <w:t xml:space="preserve"> a využití meziobecní spolupráce</w:t>
            </w:r>
            <w:r w:rsidRPr="00AF1D10">
              <w:rPr>
                <w:rFonts w:asciiTheme="minorHAnsi" w:hAnsiTheme="minorHAnsi" w:cstheme="minorHAnsi"/>
                <w:sz w:val="22"/>
                <w:szCs w:val="22"/>
              </w:rPr>
              <w:t>, sousedské výpomoci,</w:t>
            </w:r>
            <w:r>
              <w:rPr>
                <w:rFonts w:asciiTheme="minorHAnsi" w:hAnsiTheme="minorHAnsi" w:cstheme="minorHAnsi"/>
                <w:sz w:val="22"/>
                <w:szCs w:val="22"/>
              </w:rPr>
              <w:t xml:space="preserve"> dobrovolnictví,</w:t>
            </w:r>
            <w:r w:rsidRPr="00AF1D10">
              <w:rPr>
                <w:rFonts w:asciiTheme="minorHAnsi" w:hAnsiTheme="minorHAnsi" w:cstheme="minorHAnsi"/>
                <w:sz w:val="22"/>
                <w:szCs w:val="22"/>
              </w:rPr>
              <w:t xml:space="preserve"> sdílené a neformální péče, apod. Na Holicku také chybí komunitní centra, která by pomáhala se sociálním začleňováním (zapojování do života v obci). Tomuto mohou napomoci i aktivity jako je aktivní zapojování seniorů v místní komunitě, podpora pečujících osob, komunitní venkovské tábory, vzdělávací aktivity,</w:t>
            </w:r>
            <w:r>
              <w:rPr>
                <w:rFonts w:asciiTheme="minorHAnsi" w:hAnsiTheme="minorHAnsi" w:cstheme="minorHAnsi"/>
                <w:sz w:val="22"/>
                <w:szCs w:val="22"/>
              </w:rPr>
              <w:t xml:space="preserve"> preventivní programy, rozvoj sociálního podnikání,</w:t>
            </w:r>
            <w:r w:rsidRPr="00AF1D10">
              <w:rPr>
                <w:rFonts w:asciiTheme="minorHAnsi" w:hAnsiTheme="minorHAnsi" w:cstheme="minorHAnsi"/>
                <w:sz w:val="22"/>
                <w:szCs w:val="22"/>
              </w:rPr>
              <w:t xml:space="preserve"> apod.</w:t>
            </w:r>
            <w:r>
              <w:rPr>
                <w:rFonts w:asciiTheme="minorHAnsi" w:hAnsiTheme="minorHAnsi" w:cstheme="minorHAnsi"/>
                <w:sz w:val="22"/>
                <w:szCs w:val="22"/>
              </w:rPr>
              <w:t xml:space="preserve"> </w:t>
            </w:r>
            <w:r w:rsidRPr="00AF1D10">
              <w:rPr>
                <w:rFonts w:asciiTheme="minorHAnsi" w:hAnsiTheme="minorHAnsi" w:cstheme="minorHAnsi"/>
                <w:sz w:val="22"/>
                <w:szCs w:val="22"/>
              </w:rPr>
              <w:t xml:space="preserve">Cílovými skupinami jsou zejména děti a dospívající, rodiny s dětmi, </w:t>
            </w:r>
            <w:r>
              <w:rPr>
                <w:rFonts w:asciiTheme="minorHAnsi" w:hAnsiTheme="minorHAnsi" w:cstheme="minorHAnsi"/>
                <w:sz w:val="22"/>
                <w:szCs w:val="22"/>
              </w:rPr>
              <w:t>osoby</w:t>
            </w:r>
            <w:r w:rsidRPr="00AF1D10">
              <w:rPr>
                <w:rFonts w:asciiTheme="minorHAnsi" w:hAnsiTheme="minorHAnsi" w:cstheme="minorHAnsi"/>
                <w:sz w:val="22"/>
                <w:szCs w:val="22"/>
              </w:rPr>
              <w:t xml:space="preserve"> se zdravotním či sociálním znevýhodněním,</w:t>
            </w:r>
            <w:r>
              <w:rPr>
                <w:rFonts w:asciiTheme="minorHAnsi" w:hAnsiTheme="minorHAnsi" w:cstheme="minorHAnsi"/>
                <w:sz w:val="22"/>
                <w:szCs w:val="22"/>
              </w:rPr>
              <w:t xml:space="preserve"> dospělí</w:t>
            </w:r>
            <w:r w:rsidRPr="00AF1D10">
              <w:rPr>
                <w:rFonts w:asciiTheme="minorHAnsi" w:hAnsiTheme="minorHAnsi" w:cstheme="minorHAnsi"/>
                <w:sz w:val="22"/>
                <w:szCs w:val="22"/>
              </w:rPr>
              <w:t xml:space="preserve"> v postproduktivním věku, senioři a pečující osoby.</w:t>
            </w:r>
          </w:p>
          <w:p w14:paraId="5C2BC436" w14:textId="67CF8902" w:rsidR="00A0651A" w:rsidRPr="00A0651A" w:rsidRDefault="00A0651A" w:rsidP="00E67855">
            <w:pPr>
              <w:spacing w:after="60"/>
              <w:jc w:val="both"/>
              <w:rPr>
                <w:rFonts w:asciiTheme="minorHAnsi" w:hAnsiTheme="minorHAnsi" w:cstheme="minorHAnsi"/>
                <w:sz w:val="22"/>
                <w:szCs w:val="22"/>
              </w:rPr>
            </w:pPr>
            <w:r>
              <w:rPr>
                <w:rFonts w:asciiTheme="minorHAnsi" w:hAnsiTheme="minorHAnsi" w:cstheme="minorHAnsi"/>
                <w:sz w:val="22"/>
                <w:szCs w:val="22"/>
              </w:rPr>
              <w:t>V neposlední řadě je</w:t>
            </w:r>
            <w:r w:rsidRPr="00AF1D10">
              <w:rPr>
                <w:rFonts w:asciiTheme="minorHAnsi" w:hAnsiTheme="minorHAnsi" w:cstheme="minorHAnsi"/>
                <w:sz w:val="22"/>
                <w:szCs w:val="22"/>
              </w:rPr>
              <w:t xml:space="preserve"> zapotřebí pokračovat v započatém komunitním plánování sociálních služeb</w:t>
            </w:r>
            <w:r>
              <w:rPr>
                <w:rFonts w:asciiTheme="minorHAnsi" w:hAnsiTheme="minorHAnsi" w:cstheme="minorHAnsi"/>
                <w:sz w:val="22"/>
                <w:szCs w:val="22"/>
              </w:rPr>
              <w:t>, intenzivnější spolupráci mezi vedením obcí a poskytovateli sociálních služeb</w:t>
            </w:r>
            <w:r w:rsidRPr="00AF1D10">
              <w:rPr>
                <w:rFonts w:asciiTheme="minorHAnsi" w:hAnsiTheme="minorHAnsi" w:cstheme="minorHAnsi"/>
                <w:sz w:val="22"/>
                <w:szCs w:val="22"/>
              </w:rPr>
              <w:t xml:space="preserve"> a zlepšování informovanosti veřejnosti o poskytovaných sociálních službách na území Holicka.</w:t>
            </w:r>
          </w:p>
        </w:tc>
      </w:tr>
    </w:tbl>
    <w:p w14:paraId="4F7A0FF2" w14:textId="77777777" w:rsidR="00A0651A" w:rsidRDefault="00A0651A" w:rsidP="00A0651A">
      <w:pPr>
        <w:spacing w:after="160" w:line="259" w:lineRule="auto"/>
        <w:jc w:val="both"/>
        <w:rPr>
          <w:rFonts w:asciiTheme="minorHAnsi" w:hAnsiTheme="minorHAnsi" w:cstheme="minorHAnsi"/>
          <w:sz w:val="22"/>
          <w:szCs w:val="22"/>
        </w:rPr>
      </w:pPr>
    </w:p>
    <w:p w14:paraId="3098E60A" w14:textId="77777777" w:rsidR="003B5F36" w:rsidRPr="003B5F36" w:rsidRDefault="003B5F36" w:rsidP="003B5F36">
      <w:pPr>
        <w:spacing w:after="160" w:line="259" w:lineRule="auto"/>
        <w:jc w:val="both"/>
        <w:rPr>
          <w:rFonts w:asciiTheme="minorHAnsi" w:hAnsiTheme="minorHAnsi" w:cstheme="minorHAnsi"/>
          <w:b/>
          <w:u w:val="single"/>
        </w:rPr>
      </w:pPr>
      <w:bookmarkStart w:id="35" w:name="_Toc62581425"/>
      <w:r w:rsidRPr="003B5F36">
        <w:rPr>
          <w:rFonts w:asciiTheme="minorHAnsi" w:hAnsiTheme="minorHAnsi" w:cstheme="minorHAnsi"/>
          <w:b/>
          <w:u w:val="single"/>
        </w:rPr>
        <w:t>Specifický cíl: 1.2 Rozvojem sportovních a kulturních akcí v obcích rozšířit nabídku volnočasového vyžití obyvatel a návštěvníků</w:t>
      </w:r>
      <w:bookmarkEnd w:id="35"/>
    </w:p>
    <w:tbl>
      <w:tblPr>
        <w:tblStyle w:val="Mkatabulky"/>
        <w:tblW w:w="9356" w:type="dxa"/>
        <w:tblInd w:w="-147" w:type="dxa"/>
        <w:tblLayout w:type="fixed"/>
        <w:tblLook w:val="04A0" w:firstRow="1" w:lastRow="0" w:firstColumn="1" w:lastColumn="0" w:noHBand="0" w:noVBand="1"/>
      </w:tblPr>
      <w:tblGrid>
        <w:gridCol w:w="9356"/>
      </w:tblGrid>
      <w:tr w:rsidR="003B5F36" w:rsidRPr="009570D3" w14:paraId="152A438C" w14:textId="77777777" w:rsidTr="005D26EC">
        <w:tc>
          <w:tcPr>
            <w:tcW w:w="9356" w:type="dxa"/>
            <w:shd w:val="clear" w:color="auto" w:fill="CDF2FF"/>
            <w:vAlign w:val="center"/>
          </w:tcPr>
          <w:p w14:paraId="08393170" w14:textId="77777777" w:rsidR="003B5F36" w:rsidRPr="009570D3" w:rsidRDefault="003B5F36" w:rsidP="00E67855">
            <w:pPr>
              <w:keepNext/>
              <w:spacing w:after="60"/>
              <w:jc w:val="both"/>
              <w:rPr>
                <w:rFonts w:cs="Tahoma"/>
                <w:b/>
                <w:color w:val="000000"/>
                <w:sz w:val="20"/>
                <w:szCs w:val="20"/>
              </w:rPr>
            </w:pPr>
            <w:r w:rsidRPr="008E2FD0">
              <w:rPr>
                <w:rFonts w:asciiTheme="minorHAnsi" w:hAnsiTheme="minorHAnsi" w:cstheme="minorHAnsi"/>
                <w:b/>
                <w:bCs/>
                <w:color w:val="000000"/>
                <w:szCs w:val="22"/>
              </w:rPr>
              <w:t>Opatření: 1.2.1 Volnočasové aktivity a spolkový život</w:t>
            </w:r>
          </w:p>
        </w:tc>
      </w:tr>
      <w:tr w:rsidR="003B5F36" w:rsidRPr="009570D3" w14:paraId="45C0FB0D" w14:textId="77777777" w:rsidTr="005D26EC">
        <w:trPr>
          <w:trHeight w:val="340"/>
        </w:trPr>
        <w:tc>
          <w:tcPr>
            <w:tcW w:w="9356" w:type="dxa"/>
            <w:vAlign w:val="center"/>
          </w:tcPr>
          <w:p w14:paraId="116E0BA2" w14:textId="77777777" w:rsidR="003B5F36" w:rsidRPr="008E2FD0" w:rsidRDefault="003B5F36" w:rsidP="00E67855">
            <w:pPr>
              <w:keepNext/>
              <w:spacing w:after="60"/>
              <w:jc w:val="both"/>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Pr>
                <w:rFonts w:asciiTheme="minorHAnsi" w:hAnsiTheme="minorHAnsi" w:cstheme="minorHAnsi"/>
                <w:color w:val="000000"/>
                <w:sz w:val="22"/>
              </w:rPr>
              <w:t xml:space="preserve">E. </w:t>
            </w:r>
            <w:r w:rsidRPr="008E2FD0">
              <w:rPr>
                <w:rFonts w:asciiTheme="minorHAnsi" w:hAnsiTheme="minorHAnsi" w:cstheme="minorHAnsi"/>
                <w:color w:val="000000"/>
                <w:sz w:val="22"/>
              </w:rPr>
              <w:t>Rozšíření nabídky volnočasového vyžití</w:t>
            </w:r>
          </w:p>
        </w:tc>
      </w:tr>
      <w:tr w:rsidR="003B5F36" w:rsidRPr="009570D3" w14:paraId="066DDCA6" w14:textId="77777777" w:rsidTr="005D26EC">
        <w:tc>
          <w:tcPr>
            <w:tcW w:w="9356" w:type="dxa"/>
            <w:vAlign w:val="center"/>
          </w:tcPr>
          <w:p w14:paraId="176BFA37" w14:textId="77777777" w:rsidR="003B5F36" w:rsidRPr="000F0555" w:rsidRDefault="003B5F36" w:rsidP="00E67855">
            <w:pPr>
              <w:spacing w:after="60"/>
              <w:jc w:val="both"/>
              <w:rPr>
                <w:rFonts w:asciiTheme="minorHAnsi" w:hAnsiTheme="minorHAnsi" w:cstheme="minorHAnsi"/>
                <w:sz w:val="22"/>
                <w:szCs w:val="22"/>
              </w:rPr>
            </w:pPr>
            <w:r w:rsidRPr="000F0555">
              <w:rPr>
                <w:rFonts w:asciiTheme="minorHAnsi" w:hAnsiTheme="minorHAnsi" w:cstheme="minorHAnsi"/>
                <w:sz w:val="22"/>
                <w:szCs w:val="22"/>
              </w:rPr>
              <w:t>Do tohoto opatření náleží opravy, rekonstrukce a vybudování nových objektů pro volnočasové a společenské aktivity. Rozsah podporovaných objektů je značný, jedná se např.</w:t>
            </w:r>
            <w:r>
              <w:rPr>
                <w:rFonts w:asciiTheme="minorHAnsi" w:hAnsiTheme="minorHAnsi" w:cstheme="minorHAnsi"/>
                <w:sz w:val="22"/>
                <w:szCs w:val="22"/>
              </w:rPr>
              <w:t xml:space="preserve"> o</w:t>
            </w:r>
            <w:r w:rsidRPr="000F0555">
              <w:rPr>
                <w:rFonts w:asciiTheme="minorHAnsi" w:hAnsiTheme="minorHAnsi" w:cstheme="minorHAnsi"/>
                <w:sz w:val="22"/>
                <w:szCs w:val="22"/>
              </w:rPr>
              <w:t xml:space="preserve"> komunitní centra, spolkové domy, klubovny, mateřská centra, knihovny, dětská hřiště, </w:t>
            </w:r>
            <w:proofErr w:type="gramStart"/>
            <w:r w:rsidRPr="000F0555">
              <w:rPr>
                <w:rFonts w:asciiTheme="minorHAnsi" w:hAnsiTheme="minorHAnsi" w:cstheme="minorHAnsi"/>
                <w:sz w:val="22"/>
                <w:szCs w:val="22"/>
              </w:rPr>
              <w:t>apod..</w:t>
            </w:r>
            <w:proofErr w:type="gramEnd"/>
            <w:r w:rsidRPr="000F0555">
              <w:rPr>
                <w:rFonts w:asciiTheme="minorHAnsi" w:hAnsiTheme="minorHAnsi" w:cstheme="minorHAnsi"/>
                <w:sz w:val="22"/>
                <w:szCs w:val="22"/>
              </w:rPr>
              <w:t xml:space="preserve"> V oblasti sportu je v regionu zájem o výstavbu sportovní haly, víceúčelových nebo </w:t>
            </w:r>
            <w:proofErr w:type="spellStart"/>
            <w:r w:rsidRPr="000F0555">
              <w:rPr>
                <w:rFonts w:asciiTheme="minorHAnsi" w:hAnsiTheme="minorHAnsi" w:cstheme="minorHAnsi"/>
                <w:sz w:val="22"/>
                <w:szCs w:val="22"/>
              </w:rPr>
              <w:t>workoutových</w:t>
            </w:r>
            <w:proofErr w:type="spellEnd"/>
            <w:r w:rsidRPr="000F0555">
              <w:rPr>
                <w:rFonts w:asciiTheme="minorHAnsi" w:hAnsiTheme="minorHAnsi" w:cstheme="minorHAnsi"/>
                <w:sz w:val="22"/>
                <w:szCs w:val="22"/>
              </w:rPr>
              <w:t xml:space="preserve"> hřišť</w:t>
            </w:r>
            <w:r>
              <w:rPr>
                <w:rFonts w:asciiTheme="minorHAnsi" w:hAnsiTheme="minorHAnsi" w:cstheme="minorHAnsi"/>
                <w:sz w:val="22"/>
                <w:szCs w:val="22"/>
              </w:rPr>
              <w:t>,</w:t>
            </w:r>
            <w:r w:rsidRPr="000F0555">
              <w:rPr>
                <w:rFonts w:asciiTheme="minorHAnsi" w:hAnsiTheme="minorHAnsi" w:cstheme="minorHAnsi"/>
                <w:sz w:val="22"/>
                <w:szCs w:val="22"/>
              </w:rPr>
              <w:t xml:space="preserve"> a</w:t>
            </w:r>
            <w:r>
              <w:rPr>
                <w:rFonts w:asciiTheme="minorHAnsi" w:hAnsiTheme="minorHAnsi" w:cstheme="minorHAnsi"/>
                <w:sz w:val="22"/>
                <w:szCs w:val="22"/>
              </w:rPr>
              <w:t>le i</w:t>
            </w:r>
            <w:r w:rsidRPr="000F0555">
              <w:rPr>
                <w:rFonts w:asciiTheme="minorHAnsi" w:hAnsiTheme="minorHAnsi" w:cstheme="minorHAnsi"/>
                <w:sz w:val="22"/>
                <w:szCs w:val="22"/>
              </w:rPr>
              <w:t xml:space="preserve"> jiných sportovišť. Spolky a organizace jak pro sportovní, tak kulturní aktivity</w:t>
            </w:r>
            <w:r>
              <w:rPr>
                <w:rFonts w:asciiTheme="minorHAnsi" w:hAnsiTheme="minorHAnsi" w:cstheme="minorHAnsi"/>
                <w:sz w:val="22"/>
                <w:szCs w:val="22"/>
              </w:rPr>
              <w:t>,</w:t>
            </w:r>
            <w:r w:rsidRPr="000F0555">
              <w:rPr>
                <w:rFonts w:asciiTheme="minorHAnsi" w:hAnsiTheme="minorHAnsi" w:cstheme="minorHAnsi"/>
                <w:sz w:val="22"/>
                <w:szCs w:val="22"/>
              </w:rPr>
              <w:t xml:space="preserve"> se potýkají se zastaralým a nedostatečným vybavením. Z tohoto důvodu je účelné provést jeho obnovu a modernizaci, aby se mohly náležitým způsobem dále rozvíjet a rovněž, aby se zvýšila jejich atraktivita spolu s rozšířením členské základny. </w:t>
            </w:r>
            <w:r>
              <w:rPr>
                <w:rFonts w:asciiTheme="minorHAnsi" w:hAnsiTheme="minorHAnsi" w:cstheme="minorHAnsi"/>
                <w:sz w:val="22"/>
                <w:szCs w:val="22"/>
              </w:rPr>
              <w:t xml:space="preserve">Pro zajištění efektivního využití zejména v malých obcích se jeví jako ideální multifunkční využívání těchto objektů. </w:t>
            </w:r>
            <w:r w:rsidRPr="0067324D">
              <w:rPr>
                <w:rFonts w:asciiTheme="minorHAnsi" w:hAnsiTheme="minorHAnsi" w:cstheme="minorHAnsi"/>
                <w:sz w:val="22"/>
                <w:szCs w:val="22"/>
              </w:rPr>
              <w:t xml:space="preserve">Žádoucí je </w:t>
            </w:r>
            <w:r>
              <w:rPr>
                <w:rFonts w:asciiTheme="minorHAnsi" w:hAnsiTheme="minorHAnsi" w:cstheme="minorHAnsi"/>
                <w:sz w:val="22"/>
                <w:szCs w:val="22"/>
              </w:rPr>
              <w:t>využívání moderních trendů, inovací a ekologicky šetrných technologií.</w:t>
            </w:r>
          </w:p>
          <w:p w14:paraId="716D3A98" w14:textId="2CB1CB3E" w:rsidR="003B5F36" w:rsidRPr="003B5F36" w:rsidRDefault="003B5F36" w:rsidP="00E67855">
            <w:pPr>
              <w:spacing w:after="60"/>
              <w:jc w:val="both"/>
              <w:rPr>
                <w:rFonts w:asciiTheme="minorHAnsi" w:hAnsiTheme="minorHAnsi" w:cstheme="minorHAnsi"/>
                <w:sz w:val="22"/>
                <w:szCs w:val="22"/>
              </w:rPr>
            </w:pPr>
            <w:r w:rsidRPr="000F0555">
              <w:rPr>
                <w:rFonts w:asciiTheme="minorHAnsi" w:hAnsiTheme="minorHAnsi" w:cstheme="minorHAnsi"/>
                <w:sz w:val="22"/>
                <w:szCs w:val="22"/>
              </w:rPr>
              <w:t>Vyjma investičních projektů se toto opatření týká i podpory spolkové činnosti, tedy ud</w:t>
            </w:r>
            <w:r>
              <w:rPr>
                <w:rFonts w:asciiTheme="minorHAnsi" w:hAnsiTheme="minorHAnsi" w:cstheme="minorHAnsi"/>
                <w:sz w:val="22"/>
                <w:szCs w:val="22"/>
              </w:rPr>
              <w:t>ržení a posílení jejích aktivit, zapojení větší části obyvatel, ale i třeba spolupráce spolků mezi sebou.</w:t>
            </w:r>
            <w:r w:rsidRPr="000F0555">
              <w:rPr>
                <w:rFonts w:asciiTheme="minorHAnsi" w:hAnsiTheme="minorHAnsi" w:cstheme="minorHAnsi"/>
                <w:sz w:val="22"/>
                <w:szCs w:val="22"/>
              </w:rPr>
              <w:t xml:space="preserve"> Patří sem i volnočasové a mimoškolní aktivity pro děti. Dále je zaměřeno na jednotlivé sportovní či kulturní akce – na jejich udržení, rozšíření, propagaci a také vznik nových společenských akcí. Zvláště důležitým bodem je zajištění informovanosti veřejnosti o konání jednotlivých akcí</w:t>
            </w:r>
            <w:r>
              <w:rPr>
                <w:rFonts w:asciiTheme="minorHAnsi" w:hAnsiTheme="minorHAnsi" w:cstheme="minorHAnsi"/>
                <w:sz w:val="22"/>
                <w:szCs w:val="22"/>
              </w:rPr>
              <w:t>, a to prostřednictvím moderních informačních a komunikačních technologií</w:t>
            </w:r>
            <w:r w:rsidRPr="000F0555">
              <w:rPr>
                <w:rFonts w:asciiTheme="minorHAnsi" w:hAnsiTheme="minorHAnsi" w:cstheme="minorHAnsi"/>
                <w:sz w:val="22"/>
                <w:szCs w:val="22"/>
              </w:rPr>
              <w:t xml:space="preserve">. Je také plánována podpora akcí propagujících region Holicka v rámci kraje, ČR i zahraničí, jako jsou Dny Holicka, Holubovy Holice, Mládežnický fotbalový turnaj, Basketbalový turnaj, Turnaj ve stolním tenisu, Mezinárodní setkání radioamatérů, Taneční soutěž „Holický </w:t>
            </w:r>
            <w:proofErr w:type="spellStart"/>
            <w:r w:rsidRPr="000F0555">
              <w:rPr>
                <w:rFonts w:asciiTheme="minorHAnsi" w:hAnsiTheme="minorHAnsi" w:cstheme="minorHAnsi"/>
                <w:sz w:val="22"/>
                <w:szCs w:val="22"/>
              </w:rPr>
              <w:t>kramflíček</w:t>
            </w:r>
            <w:proofErr w:type="spellEnd"/>
            <w:r w:rsidRPr="000F0555">
              <w:rPr>
                <w:rFonts w:asciiTheme="minorHAnsi" w:hAnsiTheme="minorHAnsi" w:cstheme="minorHAnsi"/>
                <w:sz w:val="22"/>
                <w:szCs w:val="22"/>
              </w:rPr>
              <w:t>“</w:t>
            </w:r>
            <w:r>
              <w:rPr>
                <w:rFonts w:asciiTheme="minorHAnsi" w:hAnsiTheme="minorHAnsi" w:cstheme="minorHAnsi"/>
                <w:sz w:val="22"/>
                <w:szCs w:val="22"/>
              </w:rPr>
              <w:t>,</w:t>
            </w:r>
            <w:r w:rsidRPr="000F0555">
              <w:rPr>
                <w:rFonts w:asciiTheme="minorHAnsi" w:hAnsiTheme="minorHAnsi" w:cstheme="minorHAnsi"/>
                <w:sz w:val="22"/>
                <w:szCs w:val="22"/>
              </w:rPr>
              <w:t xml:space="preserve"> </w:t>
            </w:r>
            <w:r>
              <w:rPr>
                <w:rFonts w:asciiTheme="minorHAnsi" w:hAnsiTheme="minorHAnsi" w:cstheme="minorHAnsi"/>
                <w:sz w:val="22"/>
                <w:szCs w:val="22"/>
              </w:rPr>
              <w:t>apod.</w:t>
            </w:r>
            <w:r w:rsidRPr="000F0555">
              <w:rPr>
                <w:rFonts w:asciiTheme="minorHAnsi" w:hAnsiTheme="minorHAnsi" w:cstheme="minorHAnsi"/>
                <w:sz w:val="22"/>
                <w:szCs w:val="22"/>
              </w:rPr>
              <w:t xml:space="preserve"> </w:t>
            </w:r>
          </w:p>
        </w:tc>
      </w:tr>
    </w:tbl>
    <w:p w14:paraId="40A44B1E" w14:textId="77777777" w:rsidR="003B5F36" w:rsidRDefault="003B5F36" w:rsidP="003B5F36">
      <w:pPr>
        <w:spacing w:after="160" w:line="259" w:lineRule="auto"/>
        <w:jc w:val="both"/>
        <w:rPr>
          <w:rFonts w:asciiTheme="minorHAnsi" w:hAnsiTheme="minorHAnsi" w:cstheme="minorHAnsi"/>
          <w:sz w:val="22"/>
          <w:szCs w:val="22"/>
        </w:rPr>
      </w:pPr>
    </w:p>
    <w:p w14:paraId="79E28F44" w14:textId="77777777" w:rsidR="003B5F36" w:rsidRPr="004B7148" w:rsidRDefault="003B5F36" w:rsidP="00B23544">
      <w:pPr>
        <w:keepNext/>
        <w:spacing w:after="160" w:line="259" w:lineRule="auto"/>
        <w:jc w:val="both"/>
        <w:rPr>
          <w:rFonts w:asciiTheme="minorHAnsi" w:hAnsiTheme="minorHAnsi" w:cstheme="minorHAnsi"/>
          <w:b/>
          <w:u w:val="single"/>
        </w:rPr>
      </w:pPr>
      <w:bookmarkStart w:id="36" w:name="_Toc62581426"/>
      <w:r w:rsidRPr="004B7148">
        <w:rPr>
          <w:rFonts w:asciiTheme="minorHAnsi" w:hAnsiTheme="minorHAnsi" w:cstheme="minorHAnsi"/>
          <w:b/>
          <w:u w:val="single"/>
        </w:rPr>
        <w:lastRenderedPageBreak/>
        <w:t>Specifický cíl: 1.3 Zlepšením stavu technické a dopravní infrastruktury a koncepční obslužnosti území na celém území regionu vyrovnat disparity mezi obcemi</w:t>
      </w:r>
      <w:bookmarkEnd w:id="36"/>
    </w:p>
    <w:tbl>
      <w:tblPr>
        <w:tblStyle w:val="Mkatabulky"/>
        <w:tblW w:w="9356" w:type="dxa"/>
        <w:tblInd w:w="-147" w:type="dxa"/>
        <w:tblLayout w:type="fixed"/>
        <w:tblLook w:val="04A0" w:firstRow="1" w:lastRow="0" w:firstColumn="1" w:lastColumn="0" w:noHBand="0" w:noVBand="1"/>
      </w:tblPr>
      <w:tblGrid>
        <w:gridCol w:w="9356"/>
      </w:tblGrid>
      <w:tr w:rsidR="003B5F36" w:rsidRPr="007108B3" w14:paraId="5CC69431" w14:textId="77777777" w:rsidTr="005D26EC">
        <w:trPr>
          <w:trHeight w:val="340"/>
        </w:trPr>
        <w:tc>
          <w:tcPr>
            <w:tcW w:w="9356" w:type="dxa"/>
            <w:shd w:val="clear" w:color="auto" w:fill="71DAFF"/>
            <w:vAlign w:val="center"/>
          </w:tcPr>
          <w:p w14:paraId="36405340" w14:textId="77777777" w:rsidR="003B5F36" w:rsidRPr="007108B3" w:rsidRDefault="003B5F36" w:rsidP="00E67855">
            <w:pPr>
              <w:keepNext/>
              <w:spacing w:after="60"/>
              <w:jc w:val="both"/>
              <w:rPr>
                <w:rFonts w:cs="Tahoma"/>
                <w:b/>
                <w:color w:val="000000"/>
                <w:sz w:val="20"/>
                <w:szCs w:val="20"/>
              </w:rPr>
            </w:pPr>
            <w:r w:rsidRPr="00157238">
              <w:rPr>
                <w:rFonts w:asciiTheme="minorHAnsi" w:hAnsiTheme="minorHAnsi" w:cstheme="minorHAnsi"/>
                <w:b/>
                <w:bCs/>
                <w:color w:val="000000"/>
                <w:szCs w:val="22"/>
              </w:rPr>
              <w:t>Opatření: 1.3.1 Technická infrastruktura</w:t>
            </w:r>
          </w:p>
        </w:tc>
      </w:tr>
      <w:tr w:rsidR="003B5F36" w:rsidRPr="007108B3" w14:paraId="51E66F9E" w14:textId="77777777" w:rsidTr="005D26EC">
        <w:trPr>
          <w:trHeight w:val="340"/>
        </w:trPr>
        <w:tc>
          <w:tcPr>
            <w:tcW w:w="9356" w:type="dxa"/>
            <w:vAlign w:val="center"/>
          </w:tcPr>
          <w:p w14:paraId="493002C1" w14:textId="77777777" w:rsidR="003B5F36" w:rsidRPr="007108B3" w:rsidRDefault="003B5F36"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157238">
              <w:rPr>
                <w:rFonts w:asciiTheme="minorHAnsi" w:hAnsiTheme="minorHAnsi" w:cstheme="minorHAnsi"/>
                <w:color w:val="000000"/>
                <w:sz w:val="22"/>
              </w:rPr>
              <w:t>F. Rozvoj technické infrastruktury</w:t>
            </w:r>
          </w:p>
        </w:tc>
      </w:tr>
      <w:tr w:rsidR="003B5F36" w:rsidRPr="007108B3" w14:paraId="3E93CA39" w14:textId="77777777" w:rsidTr="005D26EC">
        <w:tc>
          <w:tcPr>
            <w:tcW w:w="9356" w:type="dxa"/>
            <w:vAlign w:val="center"/>
          </w:tcPr>
          <w:p w14:paraId="1054E182" w14:textId="77777777" w:rsidR="003B5F36" w:rsidRDefault="003B5F36" w:rsidP="00E67855">
            <w:pPr>
              <w:spacing w:after="60"/>
              <w:jc w:val="both"/>
              <w:rPr>
                <w:rFonts w:asciiTheme="minorHAnsi" w:hAnsiTheme="minorHAnsi" w:cstheme="minorHAnsi"/>
                <w:sz w:val="22"/>
                <w:szCs w:val="22"/>
              </w:rPr>
            </w:pPr>
            <w:r w:rsidRPr="0067324D">
              <w:rPr>
                <w:rFonts w:asciiTheme="minorHAnsi" w:hAnsiTheme="minorHAnsi" w:cstheme="minorHAnsi"/>
                <w:sz w:val="22"/>
                <w:szCs w:val="22"/>
              </w:rPr>
              <w:t xml:space="preserve">Na </w:t>
            </w:r>
            <w:r>
              <w:rPr>
                <w:rFonts w:asciiTheme="minorHAnsi" w:hAnsiTheme="minorHAnsi" w:cstheme="minorHAnsi"/>
                <w:sz w:val="22"/>
                <w:szCs w:val="22"/>
              </w:rPr>
              <w:t>Holicku</w:t>
            </w:r>
            <w:r w:rsidRPr="0067324D">
              <w:rPr>
                <w:rFonts w:asciiTheme="minorHAnsi" w:hAnsiTheme="minorHAnsi" w:cstheme="minorHAnsi"/>
                <w:sz w:val="22"/>
                <w:szCs w:val="22"/>
              </w:rPr>
              <w:t xml:space="preserve"> jsou poměrně rozvinuté veřejné vodovody a plynofik</w:t>
            </w:r>
            <w:r>
              <w:rPr>
                <w:rFonts w:asciiTheme="minorHAnsi" w:hAnsiTheme="minorHAnsi" w:cstheme="minorHAnsi"/>
                <w:sz w:val="22"/>
                <w:szCs w:val="22"/>
              </w:rPr>
              <w:t>ace</w:t>
            </w:r>
            <w:r w:rsidRPr="0067324D">
              <w:rPr>
                <w:rFonts w:asciiTheme="minorHAnsi" w:hAnsiTheme="minorHAnsi" w:cstheme="minorHAnsi"/>
                <w:sz w:val="22"/>
                <w:szCs w:val="22"/>
              </w:rPr>
              <w:t xml:space="preserve"> obcí. Ovšem v některých částech území </w:t>
            </w:r>
            <w:r>
              <w:rPr>
                <w:rFonts w:asciiTheme="minorHAnsi" w:hAnsiTheme="minorHAnsi" w:cstheme="minorHAnsi"/>
                <w:sz w:val="22"/>
                <w:szCs w:val="22"/>
              </w:rPr>
              <w:t>je</w:t>
            </w:r>
            <w:r w:rsidRPr="0067324D">
              <w:rPr>
                <w:rFonts w:asciiTheme="minorHAnsi" w:hAnsiTheme="minorHAnsi" w:cstheme="minorHAnsi"/>
                <w:sz w:val="22"/>
                <w:szCs w:val="22"/>
              </w:rPr>
              <w:t xml:space="preserve"> potřebná jejich </w:t>
            </w:r>
            <w:r>
              <w:rPr>
                <w:rFonts w:asciiTheme="minorHAnsi" w:hAnsiTheme="minorHAnsi" w:cstheme="minorHAnsi"/>
                <w:sz w:val="22"/>
                <w:szCs w:val="22"/>
              </w:rPr>
              <w:t>modernizace nebo rozšíření do okrajových částí obcí</w:t>
            </w:r>
            <w:r w:rsidRPr="0067324D">
              <w:rPr>
                <w:rFonts w:asciiTheme="minorHAnsi" w:hAnsiTheme="minorHAnsi" w:cstheme="minorHAnsi"/>
                <w:sz w:val="22"/>
                <w:szCs w:val="22"/>
              </w:rPr>
              <w:t xml:space="preserve"> (zejména co se týče veřejných vodovodů). Naopak v mnoha obcích chybí dobudovaná kanalizace a pouze</w:t>
            </w:r>
            <w:r>
              <w:rPr>
                <w:rFonts w:asciiTheme="minorHAnsi" w:hAnsiTheme="minorHAnsi" w:cstheme="minorHAnsi"/>
                <w:sz w:val="22"/>
                <w:szCs w:val="22"/>
              </w:rPr>
              <w:t xml:space="preserve"> devět</w:t>
            </w:r>
            <w:r w:rsidRPr="0067324D">
              <w:rPr>
                <w:rFonts w:asciiTheme="minorHAnsi" w:hAnsiTheme="minorHAnsi" w:cstheme="minorHAnsi"/>
                <w:sz w:val="22"/>
                <w:szCs w:val="22"/>
              </w:rPr>
              <w:t xml:space="preserve"> sídel je připojeno k čistírně odpadních vod. Odpady z kanalizace tak ústí přímo do vodních toků, což snižuje jejich kvalitu a má negativní důsledky pro vodní a s nimi spojené ekosystémy. </w:t>
            </w:r>
            <w:r>
              <w:rPr>
                <w:rFonts w:asciiTheme="minorHAnsi" w:hAnsiTheme="minorHAnsi" w:cstheme="minorHAnsi"/>
                <w:sz w:val="22"/>
                <w:szCs w:val="22"/>
              </w:rPr>
              <w:t>Proto je toto opatření zaměřeno i na budování, rozšiřování a modernizaci kanalizace včetně ČOV.</w:t>
            </w:r>
          </w:p>
          <w:p w14:paraId="235BFB4A" w14:textId="77777777" w:rsidR="003B5F36" w:rsidRDefault="003B5F36"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V mnoha obcích je také potřeba vyměnit </w:t>
            </w:r>
            <w:r w:rsidRPr="00AF1D10">
              <w:rPr>
                <w:rFonts w:asciiTheme="minorHAnsi" w:hAnsiTheme="minorHAnsi" w:cstheme="minorHAnsi"/>
                <w:sz w:val="22"/>
                <w:szCs w:val="22"/>
              </w:rPr>
              <w:t>staré veřejné osvětlení za moderní LED osvětlení</w:t>
            </w:r>
            <w:r>
              <w:rPr>
                <w:rFonts w:asciiTheme="minorHAnsi" w:hAnsiTheme="minorHAnsi" w:cstheme="minorHAnsi"/>
                <w:sz w:val="22"/>
                <w:szCs w:val="22"/>
              </w:rPr>
              <w:t>, případně ho rozšířit</w:t>
            </w:r>
            <w:r w:rsidRPr="00AF1D10">
              <w:rPr>
                <w:rFonts w:asciiTheme="minorHAnsi" w:hAnsiTheme="minorHAnsi" w:cstheme="minorHAnsi"/>
                <w:sz w:val="22"/>
                <w:szCs w:val="22"/>
              </w:rPr>
              <w:t xml:space="preserve"> do těch částí obce, kde ještě chybí. Obdobně to vypadá i s veřejným rozhlasem, který je zpravidla umísťován na lampách veřejného osvětlení. </w:t>
            </w:r>
          </w:p>
          <w:p w14:paraId="1AC40F2A" w14:textId="132D960B" w:rsidR="003B5F36" w:rsidRPr="00515007" w:rsidRDefault="003B5F36" w:rsidP="00E67855">
            <w:pPr>
              <w:spacing w:after="60"/>
              <w:jc w:val="both"/>
              <w:rPr>
                <w:rFonts w:cstheme="minorHAnsi"/>
                <w:i/>
                <w:sz w:val="21"/>
                <w:szCs w:val="21"/>
              </w:rPr>
            </w:pPr>
            <w:r w:rsidRPr="00AF1D10">
              <w:rPr>
                <w:rFonts w:asciiTheme="minorHAnsi" w:hAnsiTheme="minorHAnsi" w:cstheme="minorHAnsi"/>
                <w:sz w:val="22"/>
                <w:szCs w:val="22"/>
              </w:rPr>
              <w:t xml:space="preserve">V případě </w:t>
            </w:r>
            <w:r>
              <w:rPr>
                <w:rFonts w:asciiTheme="minorHAnsi" w:hAnsiTheme="minorHAnsi" w:cstheme="minorHAnsi"/>
                <w:sz w:val="22"/>
                <w:szCs w:val="22"/>
              </w:rPr>
              <w:t>vysokorychlostního internetu i přes blízkost dvou velkých krajských měst nevede</w:t>
            </w:r>
            <w:r w:rsidRPr="00AF1D10">
              <w:rPr>
                <w:rFonts w:asciiTheme="minorHAnsi" w:hAnsiTheme="minorHAnsi" w:cstheme="minorHAnsi"/>
                <w:sz w:val="22"/>
                <w:szCs w:val="22"/>
              </w:rPr>
              <w:t xml:space="preserve"> optická síť pro NGA připojení k internetu (rychlost 30Mbit/s a více)</w:t>
            </w:r>
            <w:r>
              <w:rPr>
                <w:rFonts w:asciiTheme="minorHAnsi" w:hAnsiTheme="minorHAnsi" w:cstheme="minorHAnsi"/>
                <w:sz w:val="22"/>
                <w:szCs w:val="22"/>
              </w:rPr>
              <w:t xml:space="preserve"> do všech obcí Holicka (nebo jejich místních částí). Proto je účelné podpořit vznik potřebné infrastruktury ze strany obcí</w:t>
            </w:r>
            <w:r w:rsidR="005B1477">
              <w:rPr>
                <w:rFonts w:asciiTheme="minorHAnsi" w:hAnsiTheme="minorHAnsi" w:cstheme="minorHAnsi"/>
                <w:sz w:val="22"/>
                <w:szCs w:val="22"/>
              </w:rPr>
              <w:t xml:space="preserve"> - </w:t>
            </w:r>
            <w:r>
              <w:rPr>
                <w:rFonts w:asciiTheme="minorHAnsi" w:hAnsiTheme="minorHAnsi" w:cstheme="minorHAnsi"/>
                <w:sz w:val="22"/>
                <w:szCs w:val="22"/>
              </w:rPr>
              <w:t xml:space="preserve">zavést připojení rychlého internetu do všech veřejných budov (obecní úřad, škola, knihovna, apod.) i do domácností (využívání pro distanční výuku, </w:t>
            </w:r>
            <w:proofErr w:type="spellStart"/>
            <w:r>
              <w:rPr>
                <w:rFonts w:asciiTheme="minorHAnsi" w:hAnsiTheme="minorHAnsi" w:cstheme="minorHAnsi"/>
                <w:sz w:val="22"/>
                <w:szCs w:val="22"/>
              </w:rPr>
              <w:t>home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office</w:t>
            </w:r>
            <w:proofErr w:type="spellEnd"/>
            <w:r>
              <w:rPr>
                <w:rFonts w:asciiTheme="minorHAnsi" w:hAnsiTheme="minorHAnsi" w:cstheme="minorHAnsi"/>
                <w:sz w:val="22"/>
                <w:szCs w:val="22"/>
              </w:rPr>
              <w:t xml:space="preserve">, apod.), vznik spolupráce obcí </w:t>
            </w:r>
            <w:r w:rsidRPr="0050154A">
              <w:rPr>
                <w:rFonts w:asciiTheme="minorHAnsi" w:hAnsiTheme="minorHAnsi" w:cstheme="minorHAnsi"/>
                <w:sz w:val="22"/>
                <w:szCs w:val="22"/>
              </w:rPr>
              <w:t>s poskytovateli vysokorychlostního internetu, rozvoj digitálních služeb a digitální gramotnosti v obci.</w:t>
            </w:r>
          </w:p>
          <w:p w14:paraId="438E20F9" w14:textId="28DB0A20" w:rsidR="003B5F36" w:rsidRPr="004B7148" w:rsidRDefault="003B5F36" w:rsidP="00E67855">
            <w:pPr>
              <w:spacing w:after="60"/>
              <w:jc w:val="both"/>
              <w:rPr>
                <w:rFonts w:asciiTheme="minorHAnsi" w:hAnsiTheme="minorHAnsi" w:cstheme="minorHAnsi"/>
                <w:sz w:val="22"/>
                <w:szCs w:val="22"/>
              </w:rPr>
            </w:pPr>
            <w:r>
              <w:rPr>
                <w:rFonts w:asciiTheme="minorHAnsi" w:hAnsiTheme="minorHAnsi" w:cstheme="minorHAnsi"/>
                <w:sz w:val="22"/>
                <w:szCs w:val="22"/>
              </w:rPr>
              <w:t>Zejména v tomto opatření je potřeba se zaměřit na využívání moderních trendů, inovací a ekologicky šetrných technologií.</w:t>
            </w:r>
          </w:p>
        </w:tc>
      </w:tr>
    </w:tbl>
    <w:p w14:paraId="51729318" w14:textId="77777777" w:rsidR="003B5F36" w:rsidRPr="007840D4" w:rsidRDefault="003B5F36" w:rsidP="00E67855">
      <w:pPr>
        <w:jc w:val="both"/>
        <w:rPr>
          <w:rFonts w:asciiTheme="minorHAnsi" w:hAnsiTheme="minorHAnsi" w:cstheme="minorHAnsi"/>
          <w:sz w:val="18"/>
          <w:szCs w:val="22"/>
        </w:rPr>
      </w:pPr>
    </w:p>
    <w:tbl>
      <w:tblPr>
        <w:tblStyle w:val="Mkatabulky"/>
        <w:tblW w:w="9356" w:type="dxa"/>
        <w:tblInd w:w="-147" w:type="dxa"/>
        <w:tblLayout w:type="fixed"/>
        <w:tblLook w:val="04A0" w:firstRow="1" w:lastRow="0" w:firstColumn="1" w:lastColumn="0" w:noHBand="0" w:noVBand="1"/>
      </w:tblPr>
      <w:tblGrid>
        <w:gridCol w:w="9356"/>
      </w:tblGrid>
      <w:tr w:rsidR="003B5F36" w:rsidRPr="00434E15" w14:paraId="1A52B44B" w14:textId="77777777" w:rsidTr="005D26EC">
        <w:trPr>
          <w:trHeight w:val="340"/>
        </w:trPr>
        <w:tc>
          <w:tcPr>
            <w:tcW w:w="9356" w:type="dxa"/>
            <w:shd w:val="clear" w:color="auto" w:fill="71DAFF"/>
            <w:vAlign w:val="center"/>
          </w:tcPr>
          <w:p w14:paraId="3381EC4A" w14:textId="77777777" w:rsidR="003B5F36" w:rsidRPr="00434E15" w:rsidRDefault="003B5F36" w:rsidP="00E67855">
            <w:pPr>
              <w:keepNext/>
              <w:spacing w:after="60"/>
              <w:jc w:val="both"/>
              <w:rPr>
                <w:rFonts w:cs="Tahoma"/>
                <w:b/>
                <w:color w:val="000000"/>
                <w:sz w:val="20"/>
                <w:szCs w:val="20"/>
              </w:rPr>
            </w:pPr>
            <w:r w:rsidRPr="00A57BF5">
              <w:rPr>
                <w:rFonts w:asciiTheme="minorHAnsi" w:hAnsiTheme="minorHAnsi" w:cstheme="minorHAnsi"/>
                <w:b/>
                <w:bCs/>
                <w:color w:val="000000"/>
                <w:szCs w:val="22"/>
              </w:rPr>
              <w:t>Opatření: 1.3.2 Dopravní infrastruktura</w:t>
            </w:r>
          </w:p>
        </w:tc>
      </w:tr>
      <w:tr w:rsidR="003B5F36" w:rsidRPr="00434E15" w14:paraId="07118617" w14:textId="77777777" w:rsidTr="005D26EC">
        <w:trPr>
          <w:trHeight w:val="340"/>
        </w:trPr>
        <w:tc>
          <w:tcPr>
            <w:tcW w:w="9356" w:type="dxa"/>
            <w:vAlign w:val="center"/>
          </w:tcPr>
          <w:p w14:paraId="71DB59D0" w14:textId="77777777" w:rsidR="003B5F36" w:rsidRPr="00434E15" w:rsidRDefault="003B5F36"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A57BF5">
              <w:rPr>
                <w:rFonts w:asciiTheme="minorHAnsi" w:hAnsiTheme="minorHAnsi" w:cstheme="minorHAnsi"/>
                <w:color w:val="000000"/>
                <w:sz w:val="22"/>
              </w:rPr>
              <w:t>G. Rozvoj dopravní infrastruktury</w:t>
            </w:r>
          </w:p>
        </w:tc>
      </w:tr>
      <w:tr w:rsidR="003B5F36" w:rsidRPr="00434E15" w14:paraId="17606FB1" w14:textId="77777777" w:rsidTr="005D26EC">
        <w:tc>
          <w:tcPr>
            <w:tcW w:w="9356" w:type="dxa"/>
            <w:vAlign w:val="center"/>
          </w:tcPr>
          <w:p w14:paraId="4651C7D8" w14:textId="77777777" w:rsidR="003B5F36" w:rsidRDefault="003B5F36" w:rsidP="00E67855">
            <w:pPr>
              <w:spacing w:after="60"/>
              <w:jc w:val="both"/>
              <w:rPr>
                <w:rFonts w:asciiTheme="minorHAnsi" w:hAnsiTheme="minorHAnsi" w:cstheme="minorHAnsi"/>
                <w:sz w:val="22"/>
                <w:szCs w:val="22"/>
              </w:rPr>
            </w:pPr>
            <w:r w:rsidRPr="0067324D">
              <w:rPr>
                <w:rFonts w:asciiTheme="minorHAnsi" w:hAnsiTheme="minorHAnsi" w:cstheme="minorHAnsi"/>
                <w:sz w:val="22"/>
                <w:szCs w:val="22"/>
              </w:rPr>
              <w:t xml:space="preserve">Do správy obcí patří místní komunikace. V některých částech území MAS Holicko jsou ve špatném provozně-technickém stavu. </w:t>
            </w:r>
            <w:r>
              <w:rPr>
                <w:rFonts w:asciiTheme="minorHAnsi" w:hAnsiTheme="minorHAnsi" w:cstheme="minorHAnsi"/>
                <w:sz w:val="22"/>
                <w:szCs w:val="22"/>
              </w:rPr>
              <w:t xml:space="preserve">Navíc obce na Holicku se neustále potýkají </w:t>
            </w:r>
            <w:r w:rsidRPr="00956585">
              <w:rPr>
                <w:rFonts w:asciiTheme="minorHAnsi" w:hAnsiTheme="minorHAnsi" w:cstheme="minorHAnsi"/>
                <w:sz w:val="22"/>
                <w:szCs w:val="22"/>
              </w:rPr>
              <w:t>s vysokou intenzitou dopravy na silnicích I. třídy I/35 a I/36 a komunikací nižších tříd a místních komunikací, které na tyto silnice navazují.</w:t>
            </w:r>
            <w:r>
              <w:rPr>
                <w:rFonts w:asciiTheme="minorHAnsi" w:hAnsiTheme="minorHAnsi" w:cstheme="minorHAnsi"/>
                <w:sz w:val="22"/>
                <w:szCs w:val="22"/>
              </w:rPr>
              <w:t xml:space="preserve"> Proto je potřeba silnice (1., 2. a 3. třídy) i místní komunikace, a to i včetně mostů a mostků udržovat v dobrém provozně-technickém stavu. To vyžaduje jak běžnou údržbu, tak i jejich opravy, modernizace a rekonstrukce. Ale i třeba investice do techniky na jejich údržbu. </w:t>
            </w:r>
          </w:p>
          <w:p w14:paraId="683A15BA" w14:textId="19ED557C" w:rsidR="003B5F36" w:rsidRPr="004B7148" w:rsidRDefault="003B5F36" w:rsidP="00E67855">
            <w:pPr>
              <w:spacing w:after="60"/>
              <w:jc w:val="both"/>
              <w:rPr>
                <w:rFonts w:asciiTheme="minorHAnsi" w:hAnsiTheme="minorHAnsi" w:cstheme="minorHAnsi"/>
                <w:sz w:val="22"/>
                <w:szCs w:val="22"/>
              </w:rPr>
            </w:pPr>
            <w:r w:rsidRPr="0067324D">
              <w:rPr>
                <w:rFonts w:asciiTheme="minorHAnsi" w:hAnsiTheme="minorHAnsi" w:cstheme="minorHAnsi"/>
                <w:sz w:val="22"/>
                <w:szCs w:val="22"/>
              </w:rPr>
              <w:t xml:space="preserve">Také lze uvažovat o vybudování nových místních komunikací, např. v místech, kde je plánovaná nová výstavba nebo kde neexistuje zpevněná komunikace k zastavěným plochám. </w:t>
            </w:r>
            <w:r>
              <w:rPr>
                <w:rFonts w:asciiTheme="minorHAnsi" w:hAnsiTheme="minorHAnsi" w:cstheme="minorHAnsi"/>
                <w:sz w:val="22"/>
                <w:szCs w:val="22"/>
              </w:rPr>
              <w:t xml:space="preserve">Nelze opomenout ani na </w:t>
            </w:r>
            <w:r w:rsidRPr="0067324D">
              <w:rPr>
                <w:rFonts w:asciiTheme="minorHAnsi" w:hAnsiTheme="minorHAnsi" w:cstheme="minorHAnsi"/>
                <w:sz w:val="22"/>
                <w:szCs w:val="22"/>
              </w:rPr>
              <w:t>obnov</w:t>
            </w:r>
            <w:r>
              <w:rPr>
                <w:rFonts w:asciiTheme="minorHAnsi" w:hAnsiTheme="minorHAnsi" w:cstheme="minorHAnsi"/>
                <w:sz w:val="22"/>
                <w:szCs w:val="22"/>
              </w:rPr>
              <w:t xml:space="preserve">u, </w:t>
            </w:r>
            <w:r w:rsidRPr="0067324D">
              <w:rPr>
                <w:rFonts w:asciiTheme="minorHAnsi" w:hAnsiTheme="minorHAnsi" w:cstheme="minorHAnsi"/>
                <w:sz w:val="22"/>
                <w:szCs w:val="22"/>
              </w:rPr>
              <w:t xml:space="preserve">rozšíření </w:t>
            </w:r>
            <w:r>
              <w:rPr>
                <w:rFonts w:asciiTheme="minorHAnsi" w:hAnsiTheme="minorHAnsi" w:cstheme="minorHAnsi"/>
                <w:sz w:val="22"/>
                <w:szCs w:val="22"/>
              </w:rPr>
              <w:t xml:space="preserve">a budování </w:t>
            </w:r>
            <w:r w:rsidRPr="0067324D">
              <w:rPr>
                <w:rFonts w:asciiTheme="minorHAnsi" w:hAnsiTheme="minorHAnsi" w:cstheme="minorHAnsi"/>
                <w:sz w:val="22"/>
                <w:szCs w:val="22"/>
              </w:rPr>
              <w:t>ploch, které jsou určeny k parkování z důvodu nárůstu počtu automobilů a automobilové přepravy na území.</w:t>
            </w:r>
            <w:r>
              <w:rPr>
                <w:rFonts w:asciiTheme="minorHAnsi" w:hAnsiTheme="minorHAnsi" w:cstheme="minorHAnsi"/>
                <w:sz w:val="22"/>
                <w:szCs w:val="22"/>
              </w:rPr>
              <w:t xml:space="preserve"> </w:t>
            </w:r>
            <w:r w:rsidRPr="0067324D">
              <w:rPr>
                <w:rFonts w:asciiTheme="minorHAnsi" w:hAnsiTheme="minorHAnsi" w:cstheme="minorHAnsi"/>
                <w:sz w:val="22"/>
                <w:szCs w:val="22"/>
              </w:rPr>
              <w:t xml:space="preserve">Žádoucí je </w:t>
            </w:r>
            <w:r>
              <w:rPr>
                <w:rFonts w:asciiTheme="minorHAnsi" w:hAnsiTheme="minorHAnsi" w:cstheme="minorHAnsi"/>
                <w:sz w:val="22"/>
                <w:szCs w:val="22"/>
              </w:rPr>
              <w:t>také využívání moderních trendů, inovací a ekologicky šetrných technologií.</w:t>
            </w:r>
          </w:p>
        </w:tc>
      </w:tr>
    </w:tbl>
    <w:p w14:paraId="017AD349" w14:textId="77777777" w:rsidR="003B5F36" w:rsidRPr="007840D4" w:rsidRDefault="003B5F36" w:rsidP="00E67855">
      <w:pPr>
        <w:jc w:val="both"/>
        <w:rPr>
          <w:rFonts w:asciiTheme="minorHAnsi" w:hAnsiTheme="minorHAnsi" w:cstheme="minorHAnsi"/>
          <w:sz w:val="18"/>
          <w:szCs w:val="22"/>
        </w:rPr>
      </w:pPr>
    </w:p>
    <w:tbl>
      <w:tblPr>
        <w:tblStyle w:val="Mkatabulky"/>
        <w:tblW w:w="9356" w:type="dxa"/>
        <w:tblInd w:w="-147" w:type="dxa"/>
        <w:tblLayout w:type="fixed"/>
        <w:tblLook w:val="04A0" w:firstRow="1" w:lastRow="0" w:firstColumn="1" w:lastColumn="0" w:noHBand="0" w:noVBand="1"/>
      </w:tblPr>
      <w:tblGrid>
        <w:gridCol w:w="9356"/>
      </w:tblGrid>
      <w:tr w:rsidR="003B5F36" w:rsidRPr="00696410" w14:paraId="3B205411" w14:textId="77777777" w:rsidTr="005D26EC">
        <w:trPr>
          <w:trHeight w:val="340"/>
        </w:trPr>
        <w:tc>
          <w:tcPr>
            <w:tcW w:w="9356" w:type="dxa"/>
            <w:shd w:val="clear" w:color="auto" w:fill="71DAFF"/>
            <w:vAlign w:val="center"/>
          </w:tcPr>
          <w:p w14:paraId="600857E2" w14:textId="77777777" w:rsidR="003B5F36" w:rsidRPr="00696410" w:rsidRDefault="003B5F36" w:rsidP="00E67855">
            <w:pPr>
              <w:keepNext/>
              <w:spacing w:after="60"/>
              <w:jc w:val="both"/>
              <w:rPr>
                <w:rFonts w:cs="Tahoma"/>
                <w:b/>
                <w:color w:val="000000"/>
                <w:sz w:val="20"/>
                <w:szCs w:val="20"/>
              </w:rPr>
            </w:pPr>
            <w:r w:rsidRPr="00012D62">
              <w:rPr>
                <w:rFonts w:asciiTheme="minorHAnsi" w:hAnsiTheme="minorHAnsi" w:cstheme="minorHAnsi"/>
                <w:b/>
                <w:bCs/>
                <w:color w:val="000000"/>
                <w:szCs w:val="22"/>
              </w:rPr>
              <w:t>Opatření: 1.3.3 Dopravní dostupnost a obslužnost</w:t>
            </w:r>
          </w:p>
        </w:tc>
      </w:tr>
      <w:tr w:rsidR="003B5F36" w:rsidRPr="00696410" w14:paraId="2E1899AC" w14:textId="77777777" w:rsidTr="005D26EC">
        <w:trPr>
          <w:trHeight w:val="340"/>
        </w:trPr>
        <w:tc>
          <w:tcPr>
            <w:tcW w:w="9356" w:type="dxa"/>
            <w:vAlign w:val="center"/>
          </w:tcPr>
          <w:p w14:paraId="6245E2BF" w14:textId="77777777" w:rsidR="003B5F36" w:rsidRPr="00696410" w:rsidRDefault="003B5F36"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A57BF5">
              <w:rPr>
                <w:rFonts w:asciiTheme="minorHAnsi" w:hAnsiTheme="minorHAnsi" w:cstheme="minorHAnsi"/>
                <w:color w:val="000000"/>
                <w:sz w:val="22"/>
              </w:rPr>
              <w:t>H. Zlepšení dopravní dostupnosti a obslužnosti</w:t>
            </w:r>
          </w:p>
        </w:tc>
      </w:tr>
      <w:tr w:rsidR="003B5F36" w:rsidRPr="00696410" w14:paraId="57F77262" w14:textId="77777777" w:rsidTr="005D26EC">
        <w:tc>
          <w:tcPr>
            <w:tcW w:w="9356" w:type="dxa"/>
            <w:vAlign w:val="center"/>
          </w:tcPr>
          <w:p w14:paraId="00CC1EA0" w14:textId="77777777" w:rsidR="003B5F36" w:rsidRDefault="003B5F36" w:rsidP="00E67855">
            <w:pPr>
              <w:spacing w:after="60"/>
              <w:jc w:val="both"/>
              <w:rPr>
                <w:rFonts w:asciiTheme="minorHAnsi" w:hAnsiTheme="minorHAnsi" w:cstheme="minorHAnsi"/>
                <w:sz w:val="22"/>
                <w:szCs w:val="22"/>
              </w:rPr>
            </w:pPr>
            <w:r w:rsidRPr="0067324D">
              <w:rPr>
                <w:rFonts w:asciiTheme="minorHAnsi" w:hAnsiTheme="minorHAnsi" w:cstheme="minorHAnsi"/>
                <w:sz w:val="22"/>
                <w:szCs w:val="22"/>
              </w:rPr>
              <w:t>Z analýzy vyplynula nedostatečná míra dopravní obslužnosti, zejména v menších obcích v okrajových částech MAS</w:t>
            </w:r>
            <w:r>
              <w:rPr>
                <w:rFonts w:asciiTheme="minorHAnsi" w:hAnsiTheme="minorHAnsi" w:cstheme="minorHAnsi"/>
                <w:sz w:val="22"/>
                <w:szCs w:val="22"/>
              </w:rPr>
              <w:t xml:space="preserve"> mimo hlavní tahy I/35 a I/36</w:t>
            </w:r>
            <w:r w:rsidRPr="0067324D">
              <w:rPr>
                <w:rFonts w:asciiTheme="minorHAnsi" w:hAnsiTheme="minorHAnsi" w:cstheme="minorHAnsi"/>
                <w:sz w:val="22"/>
                <w:szCs w:val="22"/>
              </w:rPr>
              <w:t xml:space="preserve">. </w:t>
            </w:r>
            <w:r>
              <w:rPr>
                <w:rFonts w:asciiTheme="minorHAnsi" w:hAnsiTheme="minorHAnsi" w:cstheme="minorHAnsi"/>
                <w:sz w:val="22"/>
                <w:szCs w:val="22"/>
              </w:rPr>
              <w:t>Velkým problémem je dopravní spojení</w:t>
            </w:r>
            <w:r w:rsidRPr="0067324D">
              <w:rPr>
                <w:rFonts w:asciiTheme="minorHAnsi" w:hAnsiTheme="minorHAnsi" w:cstheme="minorHAnsi"/>
                <w:sz w:val="22"/>
                <w:szCs w:val="22"/>
              </w:rPr>
              <w:t xml:space="preserve"> o víkendu a dnech pracovního klidu, kdy v některých obcích chybí úplně. Dopravní obslužnost sice není v kompetencích místních představitelů obcí, přesto koordinovaným postupem vůči kompetentním osobám a taktéž při vyjednávání s poskytovateli lze usilovat o její zlepšení. Je možné</w:t>
            </w:r>
            <w:r>
              <w:rPr>
                <w:rFonts w:asciiTheme="minorHAnsi" w:hAnsiTheme="minorHAnsi" w:cstheme="minorHAnsi"/>
                <w:sz w:val="22"/>
                <w:szCs w:val="22"/>
              </w:rPr>
              <w:t xml:space="preserve"> ale</w:t>
            </w:r>
            <w:r w:rsidRPr="0067324D">
              <w:rPr>
                <w:rFonts w:asciiTheme="minorHAnsi" w:hAnsiTheme="minorHAnsi" w:cstheme="minorHAnsi"/>
                <w:sz w:val="22"/>
                <w:szCs w:val="22"/>
              </w:rPr>
              <w:t xml:space="preserve"> uvažovat o vzniku místních dopravních společností či vytváření systémů dopravy </w:t>
            </w:r>
            <w:r>
              <w:rPr>
                <w:rFonts w:asciiTheme="minorHAnsi" w:hAnsiTheme="minorHAnsi" w:cstheme="minorHAnsi"/>
                <w:sz w:val="22"/>
                <w:szCs w:val="22"/>
              </w:rPr>
              <w:t xml:space="preserve">obyvatel </w:t>
            </w:r>
            <w:r w:rsidRPr="0067324D">
              <w:rPr>
                <w:rFonts w:asciiTheme="minorHAnsi" w:hAnsiTheme="minorHAnsi" w:cstheme="minorHAnsi"/>
                <w:sz w:val="22"/>
                <w:szCs w:val="22"/>
              </w:rPr>
              <w:t>z odlehlejších částí regionu</w:t>
            </w:r>
            <w:r>
              <w:rPr>
                <w:rFonts w:asciiTheme="minorHAnsi" w:hAnsiTheme="minorHAnsi" w:cstheme="minorHAnsi"/>
                <w:sz w:val="22"/>
                <w:szCs w:val="22"/>
              </w:rPr>
              <w:t xml:space="preserve"> (např. senior taxi, komunitní způsob zajištění dopravy k lékaři, do školy, apod.)</w:t>
            </w:r>
            <w:r w:rsidRPr="0067324D">
              <w:rPr>
                <w:rFonts w:asciiTheme="minorHAnsi" w:hAnsiTheme="minorHAnsi" w:cstheme="minorHAnsi"/>
                <w:sz w:val="22"/>
                <w:szCs w:val="22"/>
              </w:rPr>
              <w:t xml:space="preserve">. </w:t>
            </w:r>
            <w:r>
              <w:rPr>
                <w:rFonts w:asciiTheme="minorHAnsi" w:hAnsiTheme="minorHAnsi" w:cstheme="minorHAnsi"/>
                <w:sz w:val="22"/>
                <w:szCs w:val="22"/>
              </w:rPr>
              <w:t xml:space="preserve">Preferována budou inovativní řešení a ekologicky šetrné formy motorové dopravy, a to včetně </w:t>
            </w:r>
            <w:r w:rsidRPr="00455C3E">
              <w:rPr>
                <w:rFonts w:asciiTheme="minorHAnsi" w:hAnsiTheme="minorHAnsi" w:cstheme="minorHAnsi"/>
                <w:sz w:val="22"/>
                <w:szCs w:val="22"/>
              </w:rPr>
              <w:t>vybudování infrastruktury umožňující využívání alternativních energií v</w:t>
            </w:r>
            <w:r>
              <w:rPr>
                <w:rFonts w:asciiTheme="minorHAnsi" w:hAnsiTheme="minorHAnsi" w:cstheme="minorHAnsi"/>
                <w:sz w:val="22"/>
                <w:szCs w:val="22"/>
              </w:rPr>
              <w:t> </w:t>
            </w:r>
            <w:r w:rsidRPr="00455C3E">
              <w:rPr>
                <w:rFonts w:asciiTheme="minorHAnsi" w:hAnsiTheme="minorHAnsi" w:cstheme="minorHAnsi"/>
                <w:sz w:val="22"/>
                <w:szCs w:val="22"/>
              </w:rPr>
              <w:t>dopravě</w:t>
            </w:r>
            <w:r>
              <w:rPr>
                <w:rFonts w:asciiTheme="minorHAnsi" w:hAnsiTheme="minorHAnsi" w:cstheme="minorHAnsi"/>
                <w:sz w:val="22"/>
                <w:szCs w:val="22"/>
              </w:rPr>
              <w:t>.</w:t>
            </w:r>
          </w:p>
          <w:p w14:paraId="1B3EEC2E" w14:textId="3DB2DAC0" w:rsidR="003B5F36" w:rsidRPr="004B7148" w:rsidRDefault="003B5F36" w:rsidP="00E67855">
            <w:pPr>
              <w:spacing w:after="60"/>
              <w:jc w:val="both"/>
              <w:rPr>
                <w:rFonts w:asciiTheme="minorHAnsi" w:hAnsiTheme="minorHAnsi" w:cstheme="minorHAnsi"/>
                <w:sz w:val="22"/>
                <w:szCs w:val="22"/>
              </w:rPr>
            </w:pPr>
            <w:r w:rsidRPr="0067324D">
              <w:rPr>
                <w:rFonts w:asciiTheme="minorHAnsi" w:hAnsiTheme="minorHAnsi" w:cstheme="minorHAnsi"/>
                <w:sz w:val="22"/>
                <w:szCs w:val="22"/>
              </w:rPr>
              <w:lastRenderedPageBreak/>
              <w:t>Na některých místech jsou</w:t>
            </w:r>
            <w:r>
              <w:rPr>
                <w:rFonts w:asciiTheme="minorHAnsi" w:hAnsiTheme="minorHAnsi" w:cstheme="minorHAnsi"/>
                <w:sz w:val="22"/>
                <w:szCs w:val="22"/>
              </w:rPr>
              <w:t xml:space="preserve"> také</w:t>
            </w:r>
            <w:r w:rsidRPr="0067324D">
              <w:rPr>
                <w:rFonts w:asciiTheme="minorHAnsi" w:hAnsiTheme="minorHAnsi" w:cstheme="minorHAnsi"/>
                <w:sz w:val="22"/>
                <w:szCs w:val="22"/>
              </w:rPr>
              <w:t xml:space="preserve"> nevzhledné, zanedbané a ve zhoršeném stavu zastávky pro veřejnou dopravu. Pro zlepšení kulturně-estetických hodnot prostředí lze uvažovat o jejich rekonstrukci </w:t>
            </w:r>
            <w:r>
              <w:rPr>
                <w:rFonts w:asciiTheme="minorHAnsi" w:hAnsiTheme="minorHAnsi" w:cstheme="minorHAnsi"/>
                <w:sz w:val="22"/>
                <w:szCs w:val="22"/>
              </w:rPr>
              <w:t xml:space="preserve">a vybavení </w:t>
            </w:r>
            <w:r w:rsidRPr="0067324D">
              <w:rPr>
                <w:rFonts w:asciiTheme="minorHAnsi" w:hAnsiTheme="minorHAnsi" w:cstheme="minorHAnsi"/>
                <w:sz w:val="22"/>
                <w:szCs w:val="22"/>
              </w:rPr>
              <w:t>spolu s úpravou okolí.</w:t>
            </w:r>
          </w:p>
        </w:tc>
      </w:tr>
    </w:tbl>
    <w:p w14:paraId="691EA2E1" w14:textId="77777777" w:rsidR="003B5F36" w:rsidRDefault="003B5F36" w:rsidP="003B5F36">
      <w:pPr>
        <w:spacing w:after="160" w:line="259" w:lineRule="auto"/>
        <w:jc w:val="both"/>
        <w:rPr>
          <w:rFonts w:asciiTheme="minorHAnsi" w:hAnsiTheme="minorHAnsi" w:cstheme="minorHAnsi"/>
          <w:sz w:val="22"/>
          <w:szCs w:val="22"/>
        </w:rPr>
      </w:pPr>
    </w:p>
    <w:p w14:paraId="575B8594" w14:textId="77777777" w:rsidR="003B5F36" w:rsidRPr="004B7148" w:rsidRDefault="003B5F36" w:rsidP="005D26EC">
      <w:pPr>
        <w:keepNext/>
        <w:spacing w:after="160" w:line="259" w:lineRule="auto"/>
        <w:jc w:val="both"/>
        <w:rPr>
          <w:rFonts w:asciiTheme="minorHAnsi" w:hAnsiTheme="minorHAnsi" w:cstheme="minorHAnsi"/>
          <w:b/>
          <w:u w:val="single"/>
        </w:rPr>
      </w:pPr>
      <w:bookmarkStart w:id="37" w:name="_Toc62581427"/>
      <w:r w:rsidRPr="004B7148">
        <w:rPr>
          <w:rFonts w:asciiTheme="minorHAnsi" w:hAnsiTheme="minorHAnsi" w:cstheme="minorHAnsi"/>
          <w:b/>
          <w:u w:val="single"/>
        </w:rPr>
        <w:t>Specifický cíl: 1.4 Pomocí prevence posílit bezpečnost života v obcích</w:t>
      </w:r>
      <w:bookmarkEnd w:id="37"/>
    </w:p>
    <w:tbl>
      <w:tblPr>
        <w:tblStyle w:val="Mkatabulky"/>
        <w:tblW w:w="9356" w:type="dxa"/>
        <w:tblInd w:w="-147" w:type="dxa"/>
        <w:tblLayout w:type="fixed"/>
        <w:tblLook w:val="04A0" w:firstRow="1" w:lastRow="0" w:firstColumn="1" w:lastColumn="0" w:noHBand="0" w:noVBand="1"/>
      </w:tblPr>
      <w:tblGrid>
        <w:gridCol w:w="9356"/>
      </w:tblGrid>
      <w:tr w:rsidR="003B5F36" w:rsidRPr="00FA6264" w14:paraId="52C39B91" w14:textId="77777777" w:rsidTr="005D26EC">
        <w:trPr>
          <w:trHeight w:val="340"/>
        </w:trPr>
        <w:tc>
          <w:tcPr>
            <w:tcW w:w="9356" w:type="dxa"/>
            <w:shd w:val="clear" w:color="auto" w:fill="CDF2FF"/>
            <w:vAlign w:val="center"/>
          </w:tcPr>
          <w:p w14:paraId="0A6EABDB" w14:textId="77777777" w:rsidR="003B5F36" w:rsidRPr="00FA6264" w:rsidRDefault="003B5F36" w:rsidP="00E67855">
            <w:pPr>
              <w:keepNext/>
              <w:spacing w:after="60"/>
              <w:jc w:val="both"/>
              <w:rPr>
                <w:rFonts w:cs="Tahoma"/>
                <w:b/>
                <w:color w:val="000000"/>
                <w:sz w:val="20"/>
                <w:szCs w:val="20"/>
              </w:rPr>
            </w:pPr>
            <w:r w:rsidRPr="00012D62">
              <w:rPr>
                <w:rFonts w:asciiTheme="minorHAnsi" w:hAnsiTheme="minorHAnsi" w:cstheme="minorHAnsi"/>
                <w:b/>
                <w:bCs/>
                <w:color w:val="000000"/>
                <w:szCs w:val="22"/>
              </w:rPr>
              <w:t>Opatření: 1.4.1 Bezpečnost silničního provozu</w:t>
            </w:r>
          </w:p>
        </w:tc>
      </w:tr>
      <w:tr w:rsidR="003B5F36" w:rsidRPr="00FA6264" w14:paraId="242D3F4C" w14:textId="77777777" w:rsidTr="005D26EC">
        <w:trPr>
          <w:trHeight w:val="340"/>
        </w:trPr>
        <w:tc>
          <w:tcPr>
            <w:tcW w:w="9356" w:type="dxa"/>
            <w:vAlign w:val="center"/>
          </w:tcPr>
          <w:p w14:paraId="3533ED8E" w14:textId="77777777" w:rsidR="003B5F36" w:rsidRPr="00012D62" w:rsidRDefault="003B5F36" w:rsidP="00E67855">
            <w:pPr>
              <w:spacing w:after="60"/>
              <w:jc w:val="both"/>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Pr>
                <w:rFonts w:asciiTheme="minorHAnsi" w:hAnsiTheme="minorHAnsi" w:cstheme="minorHAnsi"/>
                <w:color w:val="000000"/>
                <w:sz w:val="22"/>
              </w:rPr>
              <w:t>I</w:t>
            </w:r>
            <w:r w:rsidRPr="00A57BF5">
              <w:rPr>
                <w:rFonts w:asciiTheme="minorHAnsi" w:hAnsiTheme="minorHAnsi" w:cstheme="minorHAnsi"/>
                <w:color w:val="000000"/>
                <w:sz w:val="22"/>
              </w:rPr>
              <w:t xml:space="preserve">. </w:t>
            </w:r>
            <w:r w:rsidRPr="00012D62">
              <w:rPr>
                <w:rFonts w:asciiTheme="minorHAnsi" w:hAnsiTheme="minorHAnsi" w:cstheme="minorHAnsi"/>
                <w:color w:val="000000"/>
                <w:sz w:val="22"/>
              </w:rPr>
              <w:t xml:space="preserve">Zvýšení bezpečnosti silničního provozu a rozvoj </w:t>
            </w:r>
            <w:proofErr w:type="spellStart"/>
            <w:r w:rsidRPr="00012D62">
              <w:rPr>
                <w:rFonts w:asciiTheme="minorHAnsi" w:hAnsiTheme="minorHAnsi" w:cstheme="minorHAnsi"/>
                <w:color w:val="000000"/>
                <w:sz w:val="22"/>
              </w:rPr>
              <w:t>cyklodopravy</w:t>
            </w:r>
            <w:proofErr w:type="spellEnd"/>
            <w:r w:rsidRPr="00012D62">
              <w:rPr>
                <w:rFonts w:asciiTheme="minorHAnsi" w:hAnsiTheme="minorHAnsi" w:cstheme="minorHAnsi"/>
                <w:color w:val="000000"/>
                <w:sz w:val="22"/>
              </w:rPr>
              <w:t xml:space="preserve"> v obcích regionu</w:t>
            </w:r>
          </w:p>
        </w:tc>
      </w:tr>
      <w:tr w:rsidR="003B5F36" w:rsidRPr="00FA6264" w14:paraId="5070515A" w14:textId="77777777" w:rsidTr="005D26EC">
        <w:tc>
          <w:tcPr>
            <w:tcW w:w="9356" w:type="dxa"/>
            <w:vAlign w:val="center"/>
          </w:tcPr>
          <w:p w14:paraId="76E210DC" w14:textId="36420ED2" w:rsidR="003B5F36" w:rsidRDefault="003B5F36"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Palčivým </w:t>
            </w:r>
            <w:r w:rsidRPr="0067324D">
              <w:rPr>
                <w:rFonts w:asciiTheme="minorHAnsi" w:hAnsiTheme="minorHAnsi" w:cstheme="minorHAnsi"/>
                <w:sz w:val="22"/>
                <w:szCs w:val="22"/>
              </w:rPr>
              <w:t>problémem</w:t>
            </w:r>
            <w:r>
              <w:rPr>
                <w:rFonts w:asciiTheme="minorHAnsi" w:hAnsiTheme="minorHAnsi" w:cstheme="minorHAnsi"/>
                <w:sz w:val="22"/>
                <w:szCs w:val="22"/>
              </w:rPr>
              <w:t>, se kterým se potýká území MAS Holicko,</w:t>
            </w:r>
            <w:r w:rsidRPr="0067324D">
              <w:rPr>
                <w:rFonts w:asciiTheme="minorHAnsi" w:hAnsiTheme="minorHAnsi" w:cstheme="minorHAnsi"/>
                <w:sz w:val="22"/>
                <w:szCs w:val="22"/>
              </w:rPr>
              <w:t xml:space="preserve"> je vysoká hustota provozu na komunikacích. Z tohoto důvodu se nabízí bezpečnostně-technická opatření, která by zabránila střetu chodců s vozidlem. Žádoucí je dobudovat chodníky </w:t>
            </w:r>
            <w:r w:rsidR="005B1477" w:rsidRPr="0067324D">
              <w:rPr>
                <w:rFonts w:asciiTheme="minorHAnsi" w:hAnsiTheme="minorHAnsi" w:cstheme="minorHAnsi"/>
                <w:sz w:val="22"/>
                <w:szCs w:val="22"/>
              </w:rPr>
              <w:t xml:space="preserve">podél </w:t>
            </w:r>
            <w:r w:rsidR="005B1477">
              <w:rPr>
                <w:rFonts w:asciiTheme="minorHAnsi" w:hAnsiTheme="minorHAnsi" w:cstheme="minorHAnsi"/>
                <w:sz w:val="22"/>
                <w:szCs w:val="22"/>
              </w:rPr>
              <w:t>všech silnic a místních komunikací</w:t>
            </w:r>
            <w:r w:rsidRPr="0067324D">
              <w:rPr>
                <w:rFonts w:asciiTheme="minorHAnsi" w:hAnsiTheme="minorHAnsi" w:cstheme="minorHAnsi"/>
                <w:sz w:val="22"/>
                <w:szCs w:val="22"/>
              </w:rPr>
              <w:t xml:space="preserve">. K dalším opatřením patří vytvoření dalších přechodů </w:t>
            </w:r>
            <w:r>
              <w:rPr>
                <w:rFonts w:asciiTheme="minorHAnsi" w:hAnsiTheme="minorHAnsi" w:cstheme="minorHAnsi"/>
                <w:sz w:val="22"/>
                <w:szCs w:val="22"/>
              </w:rPr>
              <w:t xml:space="preserve">pro chodce </w:t>
            </w:r>
            <w:r w:rsidRPr="0067324D">
              <w:rPr>
                <w:rFonts w:asciiTheme="minorHAnsi" w:hAnsiTheme="minorHAnsi" w:cstheme="minorHAnsi"/>
                <w:sz w:val="22"/>
                <w:szCs w:val="22"/>
              </w:rPr>
              <w:t>spolu s osvětlením a rovněž křižovatek doplněných řádným osvětlením ke zvýšení bezpečnosti. Lze uvažovat i o dalších bezpečnostních prvcích, např. těch zpomalujících provoz, jako jsou retardéry, zvýšen</w:t>
            </w:r>
            <w:r>
              <w:rPr>
                <w:rFonts w:asciiTheme="minorHAnsi" w:hAnsiTheme="minorHAnsi" w:cstheme="minorHAnsi"/>
                <w:sz w:val="22"/>
                <w:szCs w:val="22"/>
              </w:rPr>
              <w:t xml:space="preserve">í vozovky v místech s přechody, zóny s omezenou rychlostí jízdy, </w:t>
            </w:r>
            <w:r w:rsidR="005B1477">
              <w:rPr>
                <w:rFonts w:asciiTheme="minorHAnsi" w:hAnsiTheme="minorHAnsi" w:cstheme="minorHAnsi"/>
                <w:sz w:val="22"/>
                <w:szCs w:val="22"/>
              </w:rPr>
              <w:t xml:space="preserve">měřiče rychlosti, </w:t>
            </w:r>
            <w:r>
              <w:rPr>
                <w:rFonts w:asciiTheme="minorHAnsi" w:hAnsiTheme="minorHAnsi" w:cstheme="minorHAnsi"/>
                <w:sz w:val="22"/>
                <w:szCs w:val="22"/>
              </w:rPr>
              <w:t>apod</w:t>
            </w:r>
            <w:r w:rsidRPr="0067324D">
              <w:rPr>
                <w:rFonts w:asciiTheme="minorHAnsi" w:hAnsiTheme="minorHAnsi" w:cstheme="minorHAnsi"/>
                <w:sz w:val="22"/>
                <w:szCs w:val="22"/>
              </w:rPr>
              <w:t xml:space="preserve">. </w:t>
            </w:r>
            <w:r>
              <w:rPr>
                <w:rFonts w:asciiTheme="minorHAnsi" w:hAnsiTheme="minorHAnsi" w:cstheme="minorHAnsi"/>
                <w:sz w:val="22"/>
                <w:szCs w:val="22"/>
              </w:rPr>
              <w:t>Nelze opomenout ani na vhodné dopravní značení. Také je</w:t>
            </w:r>
            <w:r w:rsidRPr="0067324D">
              <w:rPr>
                <w:rFonts w:asciiTheme="minorHAnsi" w:hAnsiTheme="minorHAnsi" w:cstheme="minorHAnsi"/>
                <w:sz w:val="22"/>
                <w:szCs w:val="22"/>
              </w:rPr>
              <w:t xml:space="preserve"> potřeba zlepšit i úseky vozovek, které se kříží s železniční dopravou.</w:t>
            </w:r>
            <w:r>
              <w:rPr>
                <w:rFonts w:asciiTheme="minorHAnsi" w:hAnsiTheme="minorHAnsi" w:cstheme="minorHAnsi"/>
                <w:sz w:val="22"/>
                <w:szCs w:val="22"/>
              </w:rPr>
              <w:t xml:space="preserve"> </w:t>
            </w:r>
            <w:r w:rsidRPr="0067324D">
              <w:rPr>
                <w:rFonts w:asciiTheme="minorHAnsi" w:hAnsiTheme="minorHAnsi" w:cstheme="minorHAnsi"/>
                <w:sz w:val="22"/>
                <w:szCs w:val="22"/>
              </w:rPr>
              <w:t xml:space="preserve">Žádoucí je </w:t>
            </w:r>
            <w:r>
              <w:rPr>
                <w:rFonts w:asciiTheme="minorHAnsi" w:hAnsiTheme="minorHAnsi" w:cstheme="minorHAnsi"/>
                <w:sz w:val="22"/>
                <w:szCs w:val="22"/>
              </w:rPr>
              <w:t>také využívání moderních trendů, inovací a ekologicky šetrných technologií.</w:t>
            </w:r>
          </w:p>
          <w:p w14:paraId="59ADC859" w14:textId="77777777" w:rsidR="003B5F36" w:rsidRDefault="003B5F36" w:rsidP="00E67855">
            <w:pPr>
              <w:spacing w:after="60"/>
              <w:jc w:val="both"/>
              <w:rPr>
                <w:rFonts w:asciiTheme="minorHAnsi" w:hAnsiTheme="minorHAnsi" w:cstheme="minorHAnsi"/>
                <w:sz w:val="22"/>
                <w:szCs w:val="22"/>
              </w:rPr>
            </w:pPr>
            <w:r w:rsidRPr="0067324D">
              <w:rPr>
                <w:rFonts w:asciiTheme="minorHAnsi" w:hAnsiTheme="minorHAnsi" w:cstheme="minorHAnsi"/>
                <w:sz w:val="22"/>
                <w:szCs w:val="22"/>
              </w:rPr>
              <w:t xml:space="preserve">Dále je vhodné svést </w:t>
            </w:r>
            <w:proofErr w:type="spellStart"/>
            <w:r w:rsidRPr="0067324D">
              <w:rPr>
                <w:rFonts w:asciiTheme="minorHAnsi" w:hAnsiTheme="minorHAnsi" w:cstheme="minorHAnsi"/>
                <w:sz w:val="22"/>
                <w:szCs w:val="22"/>
              </w:rPr>
              <w:t>cyklodopravu</w:t>
            </w:r>
            <w:proofErr w:type="spellEnd"/>
            <w:r w:rsidRPr="0067324D">
              <w:rPr>
                <w:rFonts w:asciiTheme="minorHAnsi" w:hAnsiTheme="minorHAnsi" w:cstheme="minorHAnsi"/>
                <w:sz w:val="22"/>
                <w:szCs w:val="22"/>
              </w:rPr>
              <w:t xml:space="preserve"> mimo komunikace s hustým provozem</w:t>
            </w:r>
            <w:r>
              <w:rPr>
                <w:rFonts w:asciiTheme="minorHAnsi" w:hAnsiTheme="minorHAnsi" w:cstheme="minorHAnsi"/>
                <w:sz w:val="22"/>
                <w:szCs w:val="22"/>
              </w:rPr>
              <w:t xml:space="preserve"> – budování cyklostezek a cyklotras a jejich vzájemné propojení. Rovněž je důležité napojit nové, ale i stávající cyklostezky</w:t>
            </w:r>
            <w:r w:rsidRPr="00E9444D">
              <w:rPr>
                <w:rFonts w:asciiTheme="minorHAnsi" w:hAnsiTheme="minorHAnsi" w:cstheme="minorHAnsi"/>
                <w:sz w:val="22"/>
                <w:szCs w:val="22"/>
              </w:rPr>
              <w:t xml:space="preserve"> a cyklotras</w:t>
            </w:r>
            <w:r>
              <w:rPr>
                <w:rFonts w:asciiTheme="minorHAnsi" w:hAnsiTheme="minorHAnsi" w:cstheme="minorHAnsi"/>
                <w:sz w:val="22"/>
                <w:szCs w:val="22"/>
              </w:rPr>
              <w:t>y</w:t>
            </w:r>
            <w:r w:rsidRPr="00E9444D">
              <w:rPr>
                <w:rFonts w:asciiTheme="minorHAnsi" w:hAnsiTheme="minorHAnsi" w:cstheme="minorHAnsi"/>
                <w:sz w:val="22"/>
                <w:szCs w:val="22"/>
              </w:rPr>
              <w:t xml:space="preserve"> na odpovídající struktury v obcích tak, aby byl na ně zajištěn bezpečný přístup z center obcí mimo frekventované silnice.</w:t>
            </w:r>
          </w:p>
          <w:p w14:paraId="1DD6B1D1" w14:textId="67FDDA14" w:rsidR="003B5F36" w:rsidRPr="004B7148" w:rsidRDefault="003B5F36"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Součástí je i investice do techniky na údržbu chodníků, cyklotras i cyklostezek. </w:t>
            </w:r>
            <w:r w:rsidRPr="0067324D">
              <w:rPr>
                <w:rFonts w:asciiTheme="minorHAnsi" w:hAnsiTheme="minorHAnsi" w:cstheme="minorHAnsi"/>
                <w:sz w:val="22"/>
                <w:szCs w:val="22"/>
              </w:rPr>
              <w:t xml:space="preserve">Žádoucí je </w:t>
            </w:r>
            <w:r>
              <w:rPr>
                <w:rFonts w:asciiTheme="minorHAnsi" w:hAnsiTheme="minorHAnsi" w:cstheme="minorHAnsi"/>
                <w:sz w:val="22"/>
                <w:szCs w:val="22"/>
              </w:rPr>
              <w:t xml:space="preserve">také využívání moderních trendů, inovací a ekologicky šetrných technologií. </w:t>
            </w:r>
            <w:r w:rsidRPr="0067324D">
              <w:rPr>
                <w:rFonts w:asciiTheme="minorHAnsi" w:hAnsiTheme="minorHAnsi" w:cstheme="minorHAnsi"/>
                <w:sz w:val="22"/>
                <w:szCs w:val="22"/>
              </w:rPr>
              <w:t>Velmi důležitá je oblast prevence, především u dětí a žáků škol. Zde by mělo dojít k podpoře dopravní výchovy ve školách, vytvoření dopravních hřišť a rovněž je vhodné vytvořit bezpečnostní kampaně.</w:t>
            </w:r>
          </w:p>
        </w:tc>
      </w:tr>
    </w:tbl>
    <w:p w14:paraId="3BD929AF" w14:textId="77777777" w:rsidR="003B5F36" w:rsidRPr="007840D4" w:rsidRDefault="003B5F36" w:rsidP="00E67855">
      <w:pPr>
        <w:jc w:val="both"/>
        <w:rPr>
          <w:rFonts w:asciiTheme="minorHAnsi" w:hAnsiTheme="minorHAnsi" w:cstheme="minorHAnsi"/>
          <w:sz w:val="18"/>
          <w:szCs w:val="22"/>
        </w:rPr>
      </w:pPr>
    </w:p>
    <w:tbl>
      <w:tblPr>
        <w:tblStyle w:val="Mkatabulky"/>
        <w:tblW w:w="9356" w:type="dxa"/>
        <w:tblInd w:w="-147" w:type="dxa"/>
        <w:tblLayout w:type="fixed"/>
        <w:tblLook w:val="04A0" w:firstRow="1" w:lastRow="0" w:firstColumn="1" w:lastColumn="0" w:noHBand="0" w:noVBand="1"/>
      </w:tblPr>
      <w:tblGrid>
        <w:gridCol w:w="9356"/>
      </w:tblGrid>
      <w:tr w:rsidR="003B5F36" w:rsidRPr="00CC7A2E" w14:paraId="2BCA38FC" w14:textId="77777777" w:rsidTr="005D26EC">
        <w:trPr>
          <w:trHeight w:val="340"/>
        </w:trPr>
        <w:tc>
          <w:tcPr>
            <w:tcW w:w="9356" w:type="dxa"/>
            <w:shd w:val="clear" w:color="auto" w:fill="CDF2FF"/>
            <w:vAlign w:val="center"/>
          </w:tcPr>
          <w:p w14:paraId="1520F100" w14:textId="77777777" w:rsidR="003B5F36" w:rsidRPr="00CC7A2E" w:rsidRDefault="003B5F36" w:rsidP="00E67855">
            <w:pPr>
              <w:keepNext/>
              <w:spacing w:after="60"/>
              <w:jc w:val="both"/>
              <w:rPr>
                <w:rFonts w:cs="Tahoma"/>
                <w:b/>
                <w:color w:val="000000"/>
                <w:sz w:val="20"/>
                <w:szCs w:val="20"/>
              </w:rPr>
            </w:pPr>
            <w:r w:rsidRPr="007F7CE3">
              <w:rPr>
                <w:rFonts w:asciiTheme="minorHAnsi" w:hAnsiTheme="minorHAnsi" w:cstheme="minorHAnsi"/>
                <w:b/>
                <w:bCs/>
                <w:color w:val="000000"/>
                <w:szCs w:val="22"/>
              </w:rPr>
              <w:t>Opatření: 1.4.2 Dohled nad veřejným pořádkem</w:t>
            </w:r>
          </w:p>
        </w:tc>
      </w:tr>
      <w:tr w:rsidR="003B5F36" w:rsidRPr="00CC7A2E" w14:paraId="72BFE198" w14:textId="77777777" w:rsidTr="005D26EC">
        <w:tc>
          <w:tcPr>
            <w:tcW w:w="9356" w:type="dxa"/>
            <w:vAlign w:val="center"/>
          </w:tcPr>
          <w:p w14:paraId="07F8E6EE" w14:textId="77777777" w:rsidR="003B5F36" w:rsidRPr="00CC7A2E" w:rsidRDefault="003B5F36" w:rsidP="00E67855">
            <w:pPr>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7F7CE3">
              <w:rPr>
                <w:rFonts w:asciiTheme="minorHAnsi" w:hAnsiTheme="minorHAnsi" w:cstheme="minorHAnsi"/>
                <w:color w:val="000000"/>
                <w:sz w:val="22"/>
              </w:rPr>
              <w:t>J. Zlepšení dohledu nad veřejným pořádkem</w:t>
            </w:r>
          </w:p>
        </w:tc>
      </w:tr>
      <w:tr w:rsidR="003B5F36" w:rsidRPr="00CC7A2E" w14:paraId="6496CEEF" w14:textId="77777777" w:rsidTr="005D26EC">
        <w:tc>
          <w:tcPr>
            <w:tcW w:w="9356" w:type="dxa"/>
            <w:vAlign w:val="center"/>
          </w:tcPr>
          <w:p w14:paraId="463E79B5" w14:textId="77777777" w:rsidR="003B5F36" w:rsidRDefault="003B5F36" w:rsidP="00E67855">
            <w:pPr>
              <w:spacing w:after="60"/>
              <w:jc w:val="both"/>
              <w:rPr>
                <w:rFonts w:asciiTheme="minorHAnsi" w:hAnsiTheme="minorHAnsi" w:cstheme="minorHAnsi"/>
                <w:sz w:val="22"/>
                <w:szCs w:val="22"/>
              </w:rPr>
            </w:pPr>
            <w:r w:rsidRPr="0067324D">
              <w:rPr>
                <w:rFonts w:asciiTheme="minorHAnsi" w:hAnsiTheme="minorHAnsi" w:cstheme="minorHAnsi"/>
                <w:sz w:val="22"/>
                <w:szCs w:val="22"/>
              </w:rPr>
              <w:t xml:space="preserve">V regionu MAS Holicko chybí obecní policie. </w:t>
            </w:r>
            <w:r>
              <w:rPr>
                <w:rFonts w:asciiTheme="minorHAnsi" w:hAnsiTheme="minorHAnsi" w:cstheme="minorHAnsi"/>
                <w:sz w:val="22"/>
                <w:szCs w:val="22"/>
              </w:rPr>
              <w:t>Proto</w:t>
            </w:r>
            <w:r w:rsidRPr="0067324D">
              <w:rPr>
                <w:rFonts w:asciiTheme="minorHAnsi" w:hAnsiTheme="minorHAnsi" w:cstheme="minorHAnsi"/>
                <w:sz w:val="22"/>
                <w:szCs w:val="22"/>
              </w:rPr>
              <w:t xml:space="preserve"> se nabízí analyzování potřeb obcí pro </w:t>
            </w:r>
            <w:r>
              <w:rPr>
                <w:rFonts w:asciiTheme="minorHAnsi" w:hAnsiTheme="minorHAnsi" w:cstheme="minorHAnsi"/>
                <w:sz w:val="22"/>
                <w:szCs w:val="22"/>
              </w:rPr>
              <w:t xml:space="preserve">její zřízení </w:t>
            </w:r>
            <w:r w:rsidRPr="0067324D">
              <w:rPr>
                <w:rFonts w:asciiTheme="minorHAnsi" w:hAnsiTheme="minorHAnsi" w:cstheme="minorHAnsi"/>
                <w:sz w:val="22"/>
                <w:szCs w:val="22"/>
              </w:rPr>
              <w:t xml:space="preserve">a rovněž analýza výdajů a zátěž na rozpočty obcí. Pokud bude shoda na zřízení obecní policie lze v rámci tohoto cíle dotovat její vznik, dále podpořit zřízení služebny a nákup vybavení pro její potřeby a vzdělávací projekty pro její zaměstnance. </w:t>
            </w:r>
          </w:p>
          <w:p w14:paraId="56BB2567" w14:textId="03234D6B" w:rsidR="003B5F36" w:rsidRPr="004B7148" w:rsidRDefault="003B5F36" w:rsidP="00E67855">
            <w:pPr>
              <w:spacing w:after="60"/>
              <w:jc w:val="both"/>
              <w:rPr>
                <w:rFonts w:asciiTheme="minorHAnsi" w:hAnsiTheme="minorHAnsi" w:cstheme="minorHAnsi"/>
                <w:sz w:val="22"/>
                <w:szCs w:val="22"/>
              </w:rPr>
            </w:pPr>
            <w:r>
              <w:rPr>
                <w:rFonts w:asciiTheme="minorHAnsi" w:hAnsiTheme="minorHAnsi" w:cstheme="minorHAnsi"/>
                <w:sz w:val="22"/>
                <w:szCs w:val="22"/>
              </w:rPr>
              <w:t>Dále</w:t>
            </w:r>
            <w:r w:rsidRPr="0067324D">
              <w:rPr>
                <w:rFonts w:asciiTheme="minorHAnsi" w:hAnsiTheme="minorHAnsi" w:cstheme="minorHAnsi"/>
                <w:sz w:val="22"/>
                <w:szCs w:val="22"/>
              </w:rPr>
              <w:t xml:space="preserve"> se nabízí vybudování kamerového systému, zlepšení zabezpečovacích prvků jednotlivých objektů či výstavba a rekonstrukce osvětlení. Žádoucí</w:t>
            </w:r>
            <w:r>
              <w:rPr>
                <w:rFonts w:asciiTheme="minorHAnsi" w:hAnsiTheme="minorHAnsi" w:cstheme="minorHAnsi"/>
                <w:sz w:val="22"/>
                <w:szCs w:val="22"/>
              </w:rPr>
              <w:t xml:space="preserve"> je</w:t>
            </w:r>
            <w:r w:rsidRPr="0067324D">
              <w:rPr>
                <w:rFonts w:asciiTheme="minorHAnsi" w:hAnsiTheme="minorHAnsi" w:cstheme="minorHAnsi"/>
                <w:sz w:val="22"/>
                <w:szCs w:val="22"/>
              </w:rPr>
              <w:t xml:space="preserve"> </w:t>
            </w:r>
            <w:r>
              <w:rPr>
                <w:rFonts w:asciiTheme="minorHAnsi" w:hAnsiTheme="minorHAnsi" w:cstheme="minorHAnsi"/>
                <w:sz w:val="22"/>
                <w:szCs w:val="22"/>
              </w:rPr>
              <w:t>také využívání moderních trendů a inovací.</w:t>
            </w:r>
          </w:p>
        </w:tc>
      </w:tr>
    </w:tbl>
    <w:p w14:paraId="74D3B69D" w14:textId="77777777" w:rsidR="003B5F36" w:rsidRPr="007840D4" w:rsidRDefault="003B5F36" w:rsidP="00E67855">
      <w:pPr>
        <w:jc w:val="both"/>
        <w:rPr>
          <w:rFonts w:asciiTheme="minorHAnsi" w:hAnsiTheme="minorHAnsi" w:cstheme="minorHAnsi"/>
          <w:sz w:val="18"/>
          <w:szCs w:val="22"/>
        </w:rPr>
      </w:pPr>
    </w:p>
    <w:tbl>
      <w:tblPr>
        <w:tblStyle w:val="Mkatabulky"/>
        <w:tblW w:w="9356" w:type="dxa"/>
        <w:tblInd w:w="-147" w:type="dxa"/>
        <w:tblLayout w:type="fixed"/>
        <w:tblLook w:val="04A0" w:firstRow="1" w:lastRow="0" w:firstColumn="1" w:lastColumn="0" w:noHBand="0" w:noVBand="1"/>
      </w:tblPr>
      <w:tblGrid>
        <w:gridCol w:w="9356"/>
      </w:tblGrid>
      <w:tr w:rsidR="003B5F36" w:rsidRPr="00CC7A2E" w14:paraId="35981FED" w14:textId="77777777" w:rsidTr="005D26EC">
        <w:trPr>
          <w:trHeight w:val="340"/>
        </w:trPr>
        <w:tc>
          <w:tcPr>
            <w:tcW w:w="9356" w:type="dxa"/>
            <w:shd w:val="clear" w:color="auto" w:fill="CDF2FF"/>
            <w:vAlign w:val="center"/>
          </w:tcPr>
          <w:p w14:paraId="7911A948" w14:textId="77777777" w:rsidR="003B5F36" w:rsidRPr="00CC7A2E" w:rsidRDefault="003B5F36" w:rsidP="00E67855">
            <w:pPr>
              <w:keepNext/>
              <w:spacing w:after="60"/>
              <w:jc w:val="both"/>
              <w:rPr>
                <w:rFonts w:cs="Tahoma"/>
                <w:b/>
                <w:color w:val="000000"/>
                <w:sz w:val="20"/>
                <w:szCs w:val="20"/>
              </w:rPr>
            </w:pPr>
            <w:r w:rsidRPr="00DB421B">
              <w:rPr>
                <w:rFonts w:asciiTheme="minorHAnsi" w:hAnsiTheme="minorHAnsi" w:cstheme="minorHAnsi"/>
                <w:b/>
                <w:bCs/>
                <w:color w:val="000000"/>
                <w:szCs w:val="22"/>
              </w:rPr>
              <w:t>Opatření: 1.4.3 Protipovodňová a požární prevence</w:t>
            </w:r>
          </w:p>
        </w:tc>
      </w:tr>
      <w:tr w:rsidR="003B5F36" w:rsidRPr="00CC7A2E" w14:paraId="2A465281" w14:textId="77777777" w:rsidTr="005D26EC">
        <w:trPr>
          <w:trHeight w:val="283"/>
        </w:trPr>
        <w:tc>
          <w:tcPr>
            <w:tcW w:w="9356" w:type="dxa"/>
            <w:vAlign w:val="center"/>
          </w:tcPr>
          <w:p w14:paraId="280D88D0" w14:textId="77777777" w:rsidR="003B5F36" w:rsidRPr="00CC7A2E" w:rsidRDefault="003B5F36" w:rsidP="00E67855">
            <w:pPr>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DB421B">
              <w:rPr>
                <w:rFonts w:asciiTheme="minorHAnsi" w:hAnsiTheme="minorHAnsi" w:cstheme="minorHAnsi"/>
                <w:color w:val="000000"/>
                <w:sz w:val="22"/>
              </w:rPr>
              <w:t>K. Zlepšení protipovodňové a požární prevence</w:t>
            </w:r>
          </w:p>
        </w:tc>
      </w:tr>
      <w:tr w:rsidR="003B5F36" w:rsidRPr="00CC7A2E" w14:paraId="236E6214" w14:textId="77777777" w:rsidTr="005D26EC">
        <w:tc>
          <w:tcPr>
            <w:tcW w:w="9356" w:type="dxa"/>
            <w:vAlign w:val="center"/>
          </w:tcPr>
          <w:p w14:paraId="66D7E884" w14:textId="2C2A7180" w:rsidR="003B5F36" w:rsidRDefault="003B5F36"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Toto opatření </w:t>
            </w:r>
            <w:r w:rsidRPr="00956585">
              <w:rPr>
                <w:rFonts w:asciiTheme="minorHAnsi" w:hAnsiTheme="minorHAnsi" w:cstheme="minorHAnsi"/>
                <w:sz w:val="22"/>
                <w:szCs w:val="22"/>
              </w:rPr>
              <w:t>podpoří</w:t>
            </w:r>
            <w:r>
              <w:rPr>
                <w:rFonts w:asciiTheme="minorHAnsi" w:hAnsiTheme="minorHAnsi" w:cstheme="minorHAnsi"/>
                <w:sz w:val="22"/>
                <w:szCs w:val="22"/>
              </w:rPr>
              <w:t xml:space="preserve"> akceschopnost</w:t>
            </w:r>
            <w:r w:rsidRPr="00956585">
              <w:rPr>
                <w:rFonts w:asciiTheme="minorHAnsi" w:hAnsiTheme="minorHAnsi" w:cstheme="minorHAnsi"/>
                <w:sz w:val="22"/>
                <w:szCs w:val="22"/>
              </w:rPr>
              <w:t xml:space="preserve"> </w:t>
            </w:r>
            <w:r>
              <w:rPr>
                <w:rFonts w:asciiTheme="minorHAnsi" w:hAnsiTheme="minorHAnsi" w:cstheme="minorHAnsi"/>
                <w:sz w:val="22"/>
                <w:szCs w:val="22"/>
              </w:rPr>
              <w:t xml:space="preserve">jednotek </w:t>
            </w:r>
            <w:r w:rsidRPr="00956585">
              <w:rPr>
                <w:rFonts w:asciiTheme="minorHAnsi" w:hAnsiTheme="minorHAnsi" w:cstheme="minorHAnsi"/>
                <w:sz w:val="22"/>
                <w:szCs w:val="22"/>
              </w:rPr>
              <w:t>sbor</w:t>
            </w:r>
            <w:r>
              <w:rPr>
                <w:rFonts w:asciiTheme="minorHAnsi" w:hAnsiTheme="minorHAnsi" w:cstheme="minorHAnsi"/>
                <w:sz w:val="22"/>
                <w:szCs w:val="22"/>
              </w:rPr>
              <w:t>ů dobrovolných hasičů prostřednictvím</w:t>
            </w:r>
            <w:r w:rsidRPr="00956585">
              <w:rPr>
                <w:rFonts w:asciiTheme="minorHAnsi" w:hAnsiTheme="minorHAnsi" w:cstheme="minorHAnsi"/>
                <w:sz w:val="22"/>
                <w:szCs w:val="22"/>
              </w:rPr>
              <w:t xml:space="preserve"> výstavby</w:t>
            </w:r>
            <w:r w:rsidR="005B1477">
              <w:rPr>
                <w:rFonts w:asciiTheme="minorHAnsi" w:hAnsiTheme="minorHAnsi" w:cstheme="minorHAnsi"/>
                <w:sz w:val="22"/>
                <w:szCs w:val="22"/>
              </w:rPr>
              <w:t>,</w:t>
            </w:r>
            <w:r w:rsidRPr="00956585">
              <w:rPr>
                <w:rFonts w:asciiTheme="minorHAnsi" w:hAnsiTheme="minorHAnsi" w:cstheme="minorHAnsi"/>
                <w:sz w:val="22"/>
                <w:szCs w:val="22"/>
              </w:rPr>
              <w:t xml:space="preserve"> rekonstrukce</w:t>
            </w:r>
            <w:r w:rsidR="005B1477">
              <w:rPr>
                <w:rFonts w:asciiTheme="minorHAnsi" w:hAnsiTheme="minorHAnsi" w:cstheme="minorHAnsi"/>
                <w:sz w:val="22"/>
                <w:szCs w:val="22"/>
              </w:rPr>
              <w:t xml:space="preserve"> a modernizace</w:t>
            </w:r>
            <w:r w:rsidRPr="00956585">
              <w:rPr>
                <w:rFonts w:asciiTheme="minorHAnsi" w:hAnsiTheme="minorHAnsi" w:cstheme="minorHAnsi"/>
                <w:sz w:val="22"/>
                <w:szCs w:val="22"/>
              </w:rPr>
              <w:t xml:space="preserve"> budov pro ně určených (hasičských zbrojnic), </w:t>
            </w:r>
            <w:r>
              <w:rPr>
                <w:rFonts w:asciiTheme="minorHAnsi" w:hAnsiTheme="minorHAnsi" w:cstheme="minorHAnsi"/>
                <w:sz w:val="22"/>
                <w:szCs w:val="22"/>
              </w:rPr>
              <w:t>pořízení zásahové požární techniky, věcných prostředků požární ochrany a vybavení jednotek, ale také absolvováním</w:t>
            </w:r>
            <w:r w:rsidRPr="00956585">
              <w:rPr>
                <w:rFonts w:asciiTheme="minorHAnsi" w:hAnsiTheme="minorHAnsi" w:cstheme="minorHAnsi"/>
                <w:sz w:val="22"/>
                <w:szCs w:val="22"/>
              </w:rPr>
              <w:t xml:space="preserve"> kurzů a vzdělávacích programů pro </w:t>
            </w:r>
            <w:r>
              <w:rPr>
                <w:rFonts w:asciiTheme="minorHAnsi" w:hAnsiTheme="minorHAnsi" w:cstheme="minorHAnsi"/>
                <w:sz w:val="22"/>
                <w:szCs w:val="22"/>
              </w:rPr>
              <w:t>členy SDH. To vše</w:t>
            </w:r>
            <w:r w:rsidRPr="00956585">
              <w:rPr>
                <w:rFonts w:asciiTheme="minorHAnsi" w:hAnsiTheme="minorHAnsi" w:cstheme="minorHAnsi"/>
                <w:sz w:val="22"/>
                <w:szCs w:val="22"/>
              </w:rPr>
              <w:t xml:space="preserve"> v konečném důsledku zvýší bezpečnost v obcích Holicka. </w:t>
            </w:r>
          </w:p>
          <w:p w14:paraId="2D4AA37B" w14:textId="6BEEC497" w:rsidR="003B5F36" w:rsidRPr="004B7148" w:rsidRDefault="003B5F36" w:rsidP="00E67855">
            <w:pPr>
              <w:spacing w:after="60"/>
              <w:jc w:val="both"/>
              <w:rPr>
                <w:rFonts w:asciiTheme="minorHAnsi" w:hAnsiTheme="minorHAnsi" w:cstheme="minorHAnsi"/>
                <w:sz w:val="22"/>
                <w:szCs w:val="22"/>
              </w:rPr>
            </w:pPr>
            <w:r>
              <w:rPr>
                <w:rFonts w:asciiTheme="minorHAnsi" w:hAnsiTheme="minorHAnsi" w:cstheme="minorHAnsi"/>
                <w:sz w:val="22"/>
                <w:szCs w:val="22"/>
              </w:rPr>
              <w:t>Spadá sem i zpracování povodňových plánů, vybudování a modernizace varovného, výstražného a informačního systému v obcích regionu, a to včetně napojení na integrovaný záchranný systém Pardubického kraje. Součástí je</w:t>
            </w:r>
            <w:r w:rsidRPr="0067324D">
              <w:rPr>
                <w:rFonts w:asciiTheme="minorHAnsi" w:hAnsiTheme="minorHAnsi" w:cstheme="minorHAnsi"/>
                <w:sz w:val="22"/>
                <w:szCs w:val="22"/>
              </w:rPr>
              <w:t xml:space="preserve"> </w:t>
            </w:r>
            <w:r>
              <w:rPr>
                <w:rFonts w:asciiTheme="minorHAnsi" w:hAnsiTheme="minorHAnsi" w:cstheme="minorHAnsi"/>
                <w:sz w:val="22"/>
                <w:szCs w:val="22"/>
              </w:rPr>
              <w:t xml:space="preserve">i využívání moderních trendů a inovací. </w:t>
            </w:r>
            <w:r w:rsidRPr="00956585">
              <w:rPr>
                <w:rFonts w:asciiTheme="minorHAnsi" w:hAnsiTheme="minorHAnsi" w:cstheme="minorHAnsi"/>
                <w:sz w:val="22"/>
                <w:szCs w:val="22"/>
              </w:rPr>
              <w:t>T</w:t>
            </w:r>
            <w:r>
              <w:rPr>
                <w:rFonts w:asciiTheme="minorHAnsi" w:hAnsiTheme="minorHAnsi" w:cstheme="minorHAnsi"/>
                <w:sz w:val="22"/>
                <w:szCs w:val="22"/>
              </w:rPr>
              <w:t>o</w:t>
            </w:r>
            <w:r w:rsidRPr="00956585">
              <w:rPr>
                <w:rFonts w:asciiTheme="minorHAnsi" w:hAnsiTheme="minorHAnsi" w:cstheme="minorHAnsi"/>
                <w:sz w:val="22"/>
                <w:szCs w:val="22"/>
              </w:rPr>
              <w:t xml:space="preserve">to </w:t>
            </w:r>
            <w:r>
              <w:rPr>
                <w:rFonts w:asciiTheme="minorHAnsi" w:hAnsiTheme="minorHAnsi" w:cstheme="minorHAnsi"/>
                <w:sz w:val="22"/>
                <w:szCs w:val="22"/>
              </w:rPr>
              <w:t>opatření</w:t>
            </w:r>
            <w:r w:rsidRPr="00956585">
              <w:rPr>
                <w:rFonts w:asciiTheme="minorHAnsi" w:hAnsiTheme="minorHAnsi" w:cstheme="minorHAnsi"/>
                <w:sz w:val="22"/>
                <w:szCs w:val="22"/>
              </w:rPr>
              <w:t xml:space="preserve"> je také určen</w:t>
            </w:r>
            <w:r>
              <w:rPr>
                <w:rFonts w:asciiTheme="minorHAnsi" w:hAnsiTheme="minorHAnsi" w:cstheme="minorHAnsi"/>
                <w:sz w:val="22"/>
                <w:szCs w:val="22"/>
              </w:rPr>
              <w:t>o</w:t>
            </w:r>
            <w:r w:rsidRPr="00956585">
              <w:rPr>
                <w:rFonts w:asciiTheme="minorHAnsi" w:hAnsiTheme="minorHAnsi" w:cstheme="minorHAnsi"/>
                <w:sz w:val="22"/>
                <w:szCs w:val="22"/>
              </w:rPr>
              <w:t xml:space="preserve"> pro preventivní opatření, např. přednášky ve školách, besedy s občany apod.</w:t>
            </w:r>
          </w:p>
        </w:tc>
      </w:tr>
    </w:tbl>
    <w:p w14:paraId="4C86497A" w14:textId="77777777" w:rsidR="003B5F36" w:rsidRDefault="003B5F36" w:rsidP="003B5F36">
      <w:pPr>
        <w:spacing w:after="160" w:line="259" w:lineRule="auto"/>
        <w:jc w:val="both"/>
        <w:rPr>
          <w:rFonts w:asciiTheme="minorHAnsi" w:hAnsiTheme="minorHAnsi" w:cstheme="minorHAnsi"/>
          <w:sz w:val="22"/>
          <w:szCs w:val="22"/>
        </w:rPr>
      </w:pPr>
    </w:p>
    <w:p w14:paraId="29AA3E75" w14:textId="2F3F1635" w:rsidR="00434236" w:rsidRDefault="00434236" w:rsidP="00434236">
      <w:pPr>
        <w:pStyle w:val="Nadpis3"/>
        <w:numPr>
          <w:ilvl w:val="3"/>
          <w:numId w:val="4"/>
        </w:numPr>
        <w:jc w:val="both"/>
      </w:pPr>
      <w:bookmarkStart w:id="38" w:name="_Toc68529494"/>
      <w:r w:rsidRPr="00434236">
        <w:rPr>
          <w:i/>
          <w:iCs/>
          <w:color w:val="2E74B5" w:themeColor="accent1" w:themeShade="BF"/>
        </w:rPr>
        <w:lastRenderedPageBreak/>
        <w:t xml:space="preserve">Specifické cíle a opatření Strategického </w:t>
      </w:r>
      <w:r>
        <w:rPr>
          <w:i/>
          <w:iCs/>
          <w:color w:val="2E74B5" w:themeColor="accent1" w:themeShade="BF"/>
        </w:rPr>
        <w:t>cíle 2. PROSPERUJÍCÍ REGION</w:t>
      </w:r>
      <w:bookmarkEnd w:id="38"/>
    </w:p>
    <w:p w14:paraId="71ACA967" w14:textId="2096AE77" w:rsidR="003A1BB1" w:rsidRPr="003A1BB1" w:rsidRDefault="005531C6" w:rsidP="003A1BB1">
      <w:pPr>
        <w:pStyle w:val="Titulek"/>
        <w:keepNext/>
      </w:pPr>
      <w:r>
        <w:t xml:space="preserve">Obrázek </w:t>
      </w:r>
      <w:r w:rsidR="00F867D4">
        <w:rPr>
          <w:noProof/>
        </w:rPr>
        <w:fldChar w:fldCharType="begin"/>
      </w:r>
      <w:r w:rsidR="00F867D4">
        <w:rPr>
          <w:noProof/>
        </w:rPr>
        <w:instrText xml:space="preserve"> SEQ Obrázek \* ARABIC </w:instrText>
      </w:r>
      <w:r w:rsidR="00F867D4">
        <w:rPr>
          <w:noProof/>
        </w:rPr>
        <w:fldChar w:fldCharType="separate"/>
      </w:r>
      <w:r>
        <w:rPr>
          <w:noProof/>
        </w:rPr>
        <w:t>4</w:t>
      </w:r>
      <w:r w:rsidR="00F867D4">
        <w:rPr>
          <w:noProof/>
        </w:rPr>
        <w:fldChar w:fldCharType="end"/>
      </w:r>
      <w:r>
        <w:t xml:space="preserve">: </w:t>
      </w:r>
      <w:r w:rsidR="003A1BB1">
        <w:t>Schéma strategického cíle 2. PROSPERUJÍCÍ REGION</w:t>
      </w:r>
      <w:r w:rsidR="003A1BB1" w:rsidRPr="00C233F6">
        <w:t xml:space="preserve"> </w:t>
      </w:r>
    </w:p>
    <w:p w14:paraId="3C60F527" w14:textId="2B17BD4D" w:rsidR="004B7148" w:rsidRDefault="000C10F8" w:rsidP="00B23544">
      <w:pPr>
        <w:keepNext/>
        <w:jc w:val="both"/>
        <w:rPr>
          <w:rFonts w:asciiTheme="minorHAnsi" w:hAnsiTheme="minorHAnsi" w:cstheme="minorHAnsi"/>
          <w:sz w:val="22"/>
          <w:szCs w:val="22"/>
        </w:rPr>
      </w:pPr>
      <w:r w:rsidRPr="00F37E94">
        <w:rPr>
          <w:rFonts w:asciiTheme="minorHAnsi" w:hAnsiTheme="minorHAnsi" w:cstheme="minorHAnsi"/>
          <w:noProof/>
          <w:sz w:val="22"/>
          <w:szCs w:val="22"/>
        </w:rPr>
        <w:drawing>
          <wp:inline distT="0" distB="0" distL="0" distR="0" wp14:anchorId="48C5FB0E" wp14:editId="449677DF">
            <wp:extent cx="5759253" cy="3767959"/>
            <wp:effectExtent l="19050" t="19050" r="13335" b="23495"/>
            <wp:docPr id="10" name="Obrázek 10" descr="C:\Users\mkova\Desktop\SYNC DATA\SCLLD 2021-2027\Koncepční část\2. Prosperující reg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Koncepční část\2. Prosperující region (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386" b="6833"/>
                    <a:stretch/>
                  </pic:blipFill>
                  <pic:spPr bwMode="auto">
                    <a:xfrm>
                      <a:off x="0" y="0"/>
                      <a:ext cx="5761647" cy="376952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E18935C" w14:textId="77777777" w:rsidR="003A1BB1" w:rsidRPr="00EF7906" w:rsidRDefault="003A1BB1" w:rsidP="003A1BB1">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72A63A54" w14:textId="77777777" w:rsidR="003A1BB1" w:rsidRPr="008D5493" w:rsidRDefault="003A1BB1" w:rsidP="004B7148">
      <w:pPr>
        <w:spacing w:after="160" w:line="259" w:lineRule="auto"/>
        <w:jc w:val="both"/>
        <w:rPr>
          <w:rFonts w:asciiTheme="minorHAnsi" w:hAnsiTheme="minorHAnsi" w:cstheme="minorHAnsi"/>
          <w:sz w:val="20"/>
          <w:szCs w:val="14"/>
        </w:rPr>
      </w:pPr>
    </w:p>
    <w:p w14:paraId="481E6BA4" w14:textId="0BAA7664" w:rsidR="004B7148" w:rsidRPr="00B23544" w:rsidRDefault="004B7148" w:rsidP="00B23544">
      <w:pPr>
        <w:keepNext/>
        <w:spacing w:after="160" w:line="259" w:lineRule="auto"/>
        <w:jc w:val="both"/>
        <w:rPr>
          <w:rFonts w:asciiTheme="minorHAnsi" w:hAnsiTheme="minorHAnsi" w:cstheme="minorHAnsi"/>
          <w:b/>
          <w:u w:val="single"/>
        </w:rPr>
      </w:pPr>
      <w:bookmarkStart w:id="39" w:name="_Toc62581429"/>
      <w:r w:rsidRPr="004B7148">
        <w:rPr>
          <w:rFonts w:asciiTheme="minorHAnsi" w:hAnsiTheme="minorHAnsi" w:cstheme="minorHAnsi"/>
          <w:b/>
          <w:u w:val="single"/>
        </w:rPr>
        <w:t>Specifický cíl: 2.1 Vytvořit předpoklady pro vznik nových a rozvoj stávajících podnikatelských subjektů v regionu</w:t>
      </w:r>
      <w:bookmarkEnd w:id="39"/>
    </w:p>
    <w:tbl>
      <w:tblPr>
        <w:tblStyle w:val="Mkatabulky"/>
        <w:tblW w:w="9498" w:type="dxa"/>
        <w:tblInd w:w="-289" w:type="dxa"/>
        <w:tblLayout w:type="fixed"/>
        <w:tblLook w:val="04A0" w:firstRow="1" w:lastRow="0" w:firstColumn="1" w:lastColumn="0" w:noHBand="0" w:noVBand="1"/>
      </w:tblPr>
      <w:tblGrid>
        <w:gridCol w:w="9498"/>
      </w:tblGrid>
      <w:tr w:rsidR="004B7148" w:rsidRPr="0083643A" w14:paraId="6ECA61CB" w14:textId="77777777" w:rsidTr="005D26EC">
        <w:trPr>
          <w:trHeight w:val="340"/>
        </w:trPr>
        <w:tc>
          <w:tcPr>
            <w:tcW w:w="9498" w:type="dxa"/>
            <w:shd w:val="clear" w:color="auto" w:fill="FFDE75"/>
            <w:vAlign w:val="center"/>
          </w:tcPr>
          <w:p w14:paraId="521445E6" w14:textId="77777777" w:rsidR="004B7148" w:rsidRPr="0083643A" w:rsidRDefault="004B7148" w:rsidP="00E67855">
            <w:pPr>
              <w:keepNext/>
              <w:spacing w:after="60"/>
              <w:jc w:val="both"/>
              <w:rPr>
                <w:rFonts w:cs="Tahoma"/>
                <w:b/>
                <w:color w:val="000000"/>
                <w:sz w:val="20"/>
                <w:szCs w:val="20"/>
              </w:rPr>
            </w:pPr>
            <w:r w:rsidRPr="00E34B71">
              <w:rPr>
                <w:rFonts w:asciiTheme="minorHAnsi" w:hAnsiTheme="minorHAnsi" w:cstheme="minorHAnsi"/>
                <w:b/>
                <w:bCs/>
                <w:color w:val="000000"/>
                <w:szCs w:val="22"/>
              </w:rPr>
              <w:t xml:space="preserve">Opatření: 2.1.1 </w:t>
            </w:r>
            <w:r>
              <w:rPr>
                <w:rFonts w:asciiTheme="minorHAnsi" w:hAnsiTheme="minorHAnsi" w:cstheme="minorHAnsi"/>
                <w:b/>
                <w:bCs/>
                <w:color w:val="000000"/>
                <w:szCs w:val="22"/>
              </w:rPr>
              <w:t>P</w:t>
            </w:r>
            <w:r w:rsidRPr="00E34B71">
              <w:rPr>
                <w:rFonts w:asciiTheme="minorHAnsi" w:hAnsiTheme="minorHAnsi" w:cstheme="minorHAnsi"/>
                <w:b/>
                <w:bCs/>
                <w:color w:val="000000"/>
                <w:szCs w:val="22"/>
              </w:rPr>
              <w:t>odnikání</w:t>
            </w:r>
            <w:r>
              <w:rPr>
                <w:rFonts w:asciiTheme="minorHAnsi" w:hAnsiTheme="minorHAnsi" w:cstheme="minorHAnsi"/>
                <w:b/>
                <w:bCs/>
                <w:color w:val="000000"/>
                <w:szCs w:val="22"/>
              </w:rPr>
              <w:t>, služby a řemesla</w:t>
            </w:r>
          </w:p>
        </w:tc>
      </w:tr>
      <w:tr w:rsidR="004B7148" w:rsidRPr="0083643A" w14:paraId="2D881033" w14:textId="77777777" w:rsidTr="005D26EC">
        <w:trPr>
          <w:trHeight w:val="340"/>
        </w:trPr>
        <w:tc>
          <w:tcPr>
            <w:tcW w:w="9498" w:type="dxa"/>
            <w:vAlign w:val="center"/>
          </w:tcPr>
          <w:p w14:paraId="65168F65" w14:textId="77777777" w:rsidR="004B7148" w:rsidRPr="00E34B71" w:rsidRDefault="004B7148"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E34B71">
              <w:rPr>
                <w:rFonts w:asciiTheme="minorHAnsi" w:hAnsiTheme="minorHAnsi" w:cstheme="minorHAnsi"/>
                <w:color w:val="000000"/>
                <w:sz w:val="22"/>
              </w:rPr>
              <w:t>L. Rozvoj podnikání, služeb a tradičních řemesel</w:t>
            </w:r>
          </w:p>
        </w:tc>
      </w:tr>
      <w:tr w:rsidR="004B7148" w:rsidRPr="0083643A" w14:paraId="2A429436" w14:textId="77777777" w:rsidTr="005D26EC">
        <w:tc>
          <w:tcPr>
            <w:tcW w:w="9498" w:type="dxa"/>
            <w:vAlign w:val="center"/>
          </w:tcPr>
          <w:p w14:paraId="57E24DB1" w14:textId="3FDFCCCC" w:rsidR="004B7148"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T</w:t>
            </w:r>
            <w:r>
              <w:rPr>
                <w:rFonts w:asciiTheme="minorHAnsi" w:hAnsiTheme="minorHAnsi" w:cstheme="minorHAnsi"/>
                <w:sz w:val="22"/>
                <w:szCs w:val="22"/>
              </w:rPr>
              <w:t xml:space="preserve">oto opatření </w:t>
            </w:r>
            <w:r w:rsidRPr="00A063EB">
              <w:rPr>
                <w:rFonts w:asciiTheme="minorHAnsi" w:hAnsiTheme="minorHAnsi" w:cstheme="minorHAnsi"/>
                <w:sz w:val="22"/>
                <w:szCs w:val="22"/>
              </w:rPr>
              <w:t xml:space="preserve">zahrnuje plnou škálu </w:t>
            </w:r>
            <w:r>
              <w:rPr>
                <w:rFonts w:asciiTheme="minorHAnsi" w:hAnsiTheme="minorHAnsi" w:cstheme="minorHAnsi"/>
                <w:sz w:val="22"/>
                <w:szCs w:val="22"/>
              </w:rPr>
              <w:t>aktivit</w:t>
            </w:r>
            <w:r w:rsidRPr="00A063EB">
              <w:rPr>
                <w:rFonts w:asciiTheme="minorHAnsi" w:hAnsiTheme="minorHAnsi" w:cstheme="minorHAnsi"/>
                <w:sz w:val="22"/>
                <w:szCs w:val="22"/>
              </w:rPr>
              <w:t xml:space="preserve"> směřujících k rozvoji </w:t>
            </w:r>
            <w:r>
              <w:rPr>
                <w:rFonts w:asciiTheme="minorHAnsi" w:hAnsiTheme="minorHAnsi" w:cstheme="minorHAnsi"/>
                <w:sz w:val="22"/>
                <w:szCs w:val="22"/>
              </w:rPr>
              <w:t>aktivit (výroba i služby) malých a středních podniků na Holicku.</w:t>
            </w:r>
            <w:r w:rsidRPr="00A063EB">
              <w:rPr>
                <w:rFonts w:asciiTheme="minorHAnsi" w:hAnsiTheme="minorHAnsi" w:cstheme="minorHAnsi"/>
                <w:sz w:val="22"/>
                <w:szCs w:val="22"/>
              </w:rPr>
              <w:t xml:space="preserve"> Obsahuje </w:t>
            </w:r>
            <w:r>
              <w:rPr>
                <w:rFonts w:asciiTheme="minorHAnsi" w:hAnsiTheme="minorHAnsi" w:cstheme="minorHAnsi"/>
                <w:sz w:val="22"/>
                <w:szCs w:val="22"/>
              </w:rPr>
              <w:t xml:space="preserve">jak </w:t>
            </w:r>
            <w:r w:rsidRPr="00A063EB">
              <w:rPr>
                <w:rFonts w:asciiTheme="minorHAnsi" w:hAnsiTheme="minorHAnsi" w:cstheme="minorHAnsi"/>
                <w:sz w:val="22"/>
                <w:szCs w:val="22"/>
              </w:rPr>
              <w:t>výstavby</w:t>
            </w:r>
            <w:r>
              <w:rPr>
                <w:rFonts w:asciiTheme="minorHAnsi" w:hAnsiTheme="minorHAnsi" w:cstheme="minorHAnsi"/>
                <w:sz w:val="22"/>
                <w:szCs w:val="22"/>
              </w:rPr>
              <w:t>, rozšíření</w:t>
            </w:r>
            <w:r w:rsidR="005B1477">
              <w:rPr>
                <w:rFonts w:asciiTheme="minorHAnsi" w:hAnsiTheme="minorHAnsi" w:cstheme="minorHAnsi"/>
                <w:sz w:val="22"/>
                <w:szCs w:val="22"/>
              </w:rPr>
              <w:t>,</w:t>
            </w:r>
            <w:r w:rsidRPr="00A063EB">
              <w:rPr>
                <w:rFonts w:asciiTheme="minorHAnsi" w:hAnsiTheme="minorHAnsi" w:cstheme="minorHAnsi"/>
                <w:sz w:val="22"/>
                <w:szCs w:val="22"/>
              </w:rPr>
              <w:t xml:space="preserve"> rekonstrukce</w:t>
            </w:r>
            <w:r w:rsidR="005B1477">
              <w:rPr>
                <w:rFonts w:asciiTheme="minorHAnsi" w:hAnsiTheme="minorHAnsi" w:cstheme="minorHAnsi"/>
                <w:sz w:val="22"/>
                <w:szCs w:val="22"/>
              </w:rPr>
              <w:t xml:space="preserve"> a modernizace</w:t>
            </w:r>
            <w:r w:rsidRPr="00A063EB">
              <w:rPr>
                <w:rFonts w:asciiTheme="minorHAnsi" w:hAnsiTheme="minorHAnsi" w:cstheme="minorHAnsi"/>
                <w:sz w:val="22"/>
                <w:szCs w:val="22"/>
              </w:rPr>
              <w:t xml:space="preserve"> objektů,</w:t>
            </w:r>
            <w:r>
              <w:rPr>
                <w:rFonts w:asciiTheme="minorHAnsi" w:hAnsiTheme="minorHAnsi" w:cstheme="minorHAnsi"/>
                <w:sz w:val="22"/>
                <w:szCs w:val="22"/>
              </w:rPr>
              <w:t xml:space="preserve"> tak i pořízení nového</w:t>
            </w:r>
            <w:r w:rsidRPr="00A063EB">
              <w:rPr>
                <w:rFonts w:asciiTheme="minorHAnsi" w:hAnsiTheme="minorHAnsi" w:cstheme="minorHAnsi"/>
                <w:sz w:val="22"/>
                <w:szCs w:val="22"/>
              </w:rPr>
              <w:t xml:space="preserve"> </w:t>
            </w:r>
            <w:r w:rsidR="008D5493">
              <w:rPr>
                <w:rFonts w:asciiTheme="minorHAnsi" w:hAnsiTheme="minorHAnsi" w:cstheme="minorHAnsi"/>
                <w:sz w:val="22"/>
                <w:szCs w:val="22"/>
              </w:rPr>
              <w:t xml:space="preserve">vybavení, strojů </w:t>
            </w:r>
            <w:r>
              <w:rPr>
                <w:rFonts w:asciiTheme="minorHAnsi" w:hAnsiTheme="minorHAnsi" w:cstheme="minorHAnsi"/>
                <w:sz w:val="22"/>
                <w:szCs w:val="22"/>
              </w:rPr>
              <w:t xml:space="preserve">a technologií. Samozřejmostí je zaměření na automatizaci, robotizaci a technologické a SW inovace. Nejsou opomenuty ani provozy ohleduplné k životnímu prostředí (dosahování energetických úspor, energetický management, zvyšování podílu obnovitelných zdrojů energie, apod.) nebo pořizování ekologicky čistých technologií, včetně čisté dopravy, </w:t>
            </w:r>
            <w:proofErr w:type="spellStart"/>
            <w:r>
              <w:rPr>
                <w:rFonts w:asciiTheme="minorHAnsi" w:hAnsiTheme="minorHAnsi" w:cstheme="minorHAnsi"/>
                <w:sz w:val="22"/>
                <w:szCs w:val="22"/>
              </w:rPr>
              <w:t>elektromobility</w:t>
            </w:r>
            <w:proofErr w:type="spellEnd"/>
            <w:r>
              <w:rPr>
                <w:rFonts w:asciiTheme="minorHAnsi" w:hAnsiTheme="minorHAnsi" w:cstheme="minorHAnsi"/>
                <w:sz w:val="22"/>
                <w:szCs w:val="22"/>
              </w:rPr>
              <w:t xml:space="preserve"> a sdílení (car </w:t>
            </w:r>
            <w:proofErr w:type="spellStart"/>
            <w:r>
              <w:rPr>
                <w:rFonts w:asciiTheme="minorHAnsi" w:hAnsiTheme="minorHAnsi" w:cstheme="minorHAnsi"/>
                <w:sz w:val="22"/>
                <w:szCs w:val="22"/>
              </w:rPr>
              <w:t>sharing</w:t>
            </w:r>
            <w:proofErr w:type="spellEnd"/>
            <w:r>
              <w:rPr>
                <w:rFonts w:asciiTheme="minorHAnsi" w:hAnsiTheme="minorHAnsi" w:cstheme="minorHAnsi"/>
                <w:sz w:val="22"/>
                <w:szCs w:val="22"/>
              </w:rPr>
              <w:t>). Podporováno bude i zapojení podniků do komunitní energetiky.</w:t>
            </w:r>
          </w:p>
          <w:p w14:paraId="3EC86E77" w14:textId="0C007DA9" w:rsidR="004B7148" w:rsidRPr="004B7148" w:rsidRDefault="004B7148" w:rsidP="00E67855">
            <w:pPr>
              <w:spacing w:after="60"/>
              <w:jc w:val="both"/>
              <w:rPr>
                <w:rFonts w:asciiTheme="minorHAnsi" w:hAnsiTheme="minorHAnsi" w:cstheme="minorHAnsi"/>
                <w:sz w:val="22"/>
                <w:szCs w:val="22"/>
              </w:rPr>
            </w:pPr>
            <w:r>
              <w:rPr>
                <w:rFonts w:asciiTheme="minorHAnsi" w:hAnsiTheme="minorHAnsi" w:cstheme="minorHAnsi"/>
                <w:sz w:val="22"/>
                <w:szCs w:val="22"/>
              </w:rPr>
              <w:t>Nadto</w:t>
            </w:r>
            <w:r w:rsidRPr="00A063EB">
              <w:rPr>
                <w:rFonts w:asciiTheme="minorHAnsi" w:hAnsiTheme="minorHAnsi" w:cstheme="minorHAnsi"/>
                <w:sz w:val="22"/>
                <w:szCs w:val="22"/>
              </w:rPr>
              <w:t xml:space="preserve"> bude </w:t>
            </w:r>
            <w:r>
              <w:rPr>
                <w:rFonts w:asciiTheme="minorHAnsi" w:hAnsiTheme="minorHAnsi" w:cstheme="minorHAnsi"/>
                <w:sz w:val="22"/>
                <w:szCs w:val="22"/>
              </w:rPr>
              <w:t xml:space="preserve">podporováno </w:t>
            </w:r>
            <w:r w:rsidRPr="00A063EB">
              <w:rPr>
                <w:rFonts w:asciiTheme="minorHAnsi" w:hAnsiTheme="minorHAnsi" w:cstheme="minorHAnsi"/>
                <w:sz w:val="22"/>
                <w:szCs w:val="22"/>
              </w:rPr>
              <w:t>propojování stávaj</w:t>
            </w:r>
            <w:r>
              <w:rPr>
                <w:rFonts w:asciiTheme="minorHAnsi" w:hAnsiTheme="minorHAnsi" w:cstheme="minorHAnsi"/>
                <w:sz w:val="22"/>
                <w:szCs w:val="22"/>
              </w:rPr>
              <w:t xml:space="preserve">ících, ale i nových </w:t>
            </w:r>
            <w:r w:rsidRPr="00A063EB">
              <w:rPr>
                <w:rFonts w:asciiTheme="minorHAnsi" w:hAnsiTheme="minorHAnsi" w:cstheme="minorHAnsi"/>
                <w:sz w:val="22"/>
                <w:szCs w:val="22"/>
              </w:rPr>
              <w:t xml:space="preserve">podnikatelských aktivit za účelem optimalizace a zefektivnění výroby a vytváření nových pracovních míst. </w:t>
            </w:r>
            <w:r w:rsidRPr="00650B8B">
              <w:rPr>
                <w:rFonts w:asciiTheme="minorHAnsi" w:hAnsiTheme="minorHAnsi" w:cstheme="minorHAnsi"/>
                <w:sz w:val="22"/>
                <w:szCs w:val="22"/>
              </w:rPr>
              <w:t>Žádoucí je i podpora začínajícím podnikatelům</w:t>
            </w:r>
            <w:r>
              <w:rPr>
                <w:rFonts w:asciiTheme="minorHAnsi" w:hAnsiTheme="minorHAnsi" w:cstheme="minorHAnsi"/>
                <w:sz w:val="22"/>
                <w:szCs w:val="22"/>
              </w:rPr>
              <w:t xml:space="preserve">. </w:t>
            </w:r>
            <w:r w:rsidRPr="00A063EB">
              <w:rPr>
                <w:rFonts w:asciiTheme="minorHAnsi" w:hAnsiTheme="minorHAnsi" w:cstheme="minorHAnsi"/>
                <w:sz w:val="22"/>
                <w:szCs w:val="22"/>
              </w:rPr>
              <w:t xml:space="preserve">Vhodné je </w:t>
            </w:r>
            <w:r>
              <w:rPr>
                <w:rFonts w:asciiTheme="minorHAnsi" w:hAnsiTheme="minorHAnsi" w:cstheme="minorHAnsi"/>
                <w:sz w:val="22"/>
                <w:szCs w:val="22"/>
              </w:rPr>
              <w:t>také podpořit</w:t>
            </w:r>
            <w:r w:rsidRPr="00A063EB">
              <w:rPr>
                <w:rFonts w:asciiTheme="minorHAnsi" w:hAnsiTheme="minorHAnsi" w:cstheme="minorHAnsi"/>
                <w:sz w:val="22"/>
                <w:szCs w:val="22"/>
              </w:rPr>
              <w:t xml:space="preserve"> spolupráci mezi </w:t>
            </w:r>
            <w:r>
              <w:rPr>
                <w:rFonts w:asciiTheme="minorHAnsi" w:hAnsiTheme="minorHAnsi" w:cstheme="minorHAnsi"/>
                <w:sz w:val="22"/>
                <w:szCs w:val="22"/>
              </w:rPr>
              <w:t>podnikateli</w:t>
            </w:r>
            <w:r w:rsidRPr="00A063EB">
              <w:rPr>
                <w:rFonts w:asciiTheme="minorHAnsi" w:hAnsiTheme="minorHAnsi" w:cstheme="minorHAnsi"/>
                <w:sz w:val="22"/>
                <w:szCs w:val="22"/>
              </w:rPr>
              <w:t xml:space="preserve"> a </w:t>
            </w:r>
            <w:r>
              <w:rPr>
                <w:rFonts w:asciiTheme="minorHAnsi" w:hAnsiTheme="minorHAnsi" w:cstheme="minorHAnsi"/>
                <w:sz w:val="22"/>
                <w:szCs w:val="22"/>
              </w:rPr>
              <w:t xml:space="preserve">představiteli obcí (budování infrastruktury, využití </w:t>
            </w:r>
            <w:proofErr w:type="spellStart"/>
            <w:r>
              <w:rPr>
                <w:rFonts w:asciiTheme="minorHAnsi" w:hAnsiTheme="minorHAnsi" w:cstheme="minorHAnsi"/>
                <w:sz w:val="22"/>
                <w:szCs w:val="22"/>
              </w:rPr>
              <w:t>brownfieldů</w:t>
            </w:r>
            <w:proofErr w:type="spellEnd"/>
            <w:r>
              <w:rPr>
                <w:rFonts w:asciiTheme="minorHAnsi" w:hAnsiTheme="minorHAnsi" w:cstheme="minorHAnsi"/>
                <w:sz w:val="22"/>
                <w:szCs w:val="22"/>
              </w:rPr>
              <w:t>, chybějící služby v obci, apod.)</w:t>
            </w:r>
            <w:r w:rsidRPr="00A063EB">
              <w:rPr>
                <w:rFonts w:asciiTheme="minorHAnsi" w:hAnsiTheme="minorHAnsi" w:cstheme="minorHAnsi"/>
                <w:sz w:val="22"/>
                <w:szCs w:val="22"/>
              </w:rPr>
              <w:t>.</w:t>
            </w:r>
            <w:r>
              <w:rPr>
                <w:rFonts w:asciiTheme="minorHAnsi" w:hAnsiTheme="minorHAnsi" w:cstheme="minorHAnsi"/>
                <w:sz w:val="22"/>
                <w:szCs w:val="22"/>
              </w:rPr>
              <w:t xml:space="preserve"> </w:t>
            </w:r>
            <w:r w:rsidRPr="00A063EB">
              <w:rPr>
                <w:rFonts w:asciiTheme="minorHAnsi" w:hAnsiTheme="minorHAnsi" w:cstheme="minorHAnsi"/>
                <w:sz w:val="22"/>
                <w:szCs w:val="22"/>
              </w:rPr>
              <w:t>T</w:t>
            </w:r>
            <w:r>
              <w:rPr>
                <w:rFonts w:asciiTheme="minorHAnsi" w:hAnsiTheme="minorHAnsi" w:cstheme="minorHAnsi"/>
                <w:sz w:val="22"/>
                <w:szCs w:val="22"/>
              </w:rPr>
              <w:t>oto opatření</w:t>
            </w:r>
            <w:r w:rsidRPr="00A063EB">
              <w:rPr>
                <w:rFonts w:asciiTheme="minorHAnsi" w:hAnsiTheme="minorHAnsi" w:cstheme="minorHAnsi"/>
                <w:sz w:val="22"/>
                <w:szCs w:val="22"/>
              </w:rPr>
              <w:t xml:space="preserve"> je také určen</w:t>
            </w:r>
            <w:r>
              <w:rPr>
                <w:rFonts w:asciiTheme="minorHAnsi" w:hAnsiTheme="minorHAnsi" w:cstheme="minorHAnsi"/>
                <w:sz w:val="22"/>
                <w:szCs w:val="22"/>
              </w:rPr>
              <w:t>o</w:t>
            </w:r>
            <w:r w:rsidRPr="00A063EB">
              <w:rPr>
                <w:rFonts w:asciiTheme="minorHAnsi" w:hAnsiTheme="minorHAnsi" w:cstheme="minorHAnsi"/>
                <w:sz w:val="22"/>
                <w:szCs w:val="22"/>
              </w:rPr>
              <w:t xml:space="preserve"> pro </w:t>
            </w:r>
            <w:r>
              <w:rPr>
                <w:rFonts w:asciiTheme="minorHAnsi" w:hAnsiTheme="minorHAnsi" w:cstheme="minorHAnsi"/>
                <w:sz w:val="22"/>
                <w:szCs w:val="22"/>
              </w:rPr>
              <w:t xml:space="preserve">rozvíjení spolupráce s výzkumem a vývojem, </w:t>
            </w:r>
            <w:r w:rsidRPr="00A063EB">
              <w:rPr>
                <w:rFonts w:asciiTheme="minorHAnsi" w:hAnsiTheme="minorHAnsi" w:cstheme="minorHAnsi"/>
                <w:sz w:val="22"/>
                <w:szCs w:val="22"/>
              </w:rPr>
              <w:t>vytvoření konz</w:t>
            </w:r>
            <w:r>
              <w:rPr>
                <w:rFonts w:asciiTheme="minorHAnsi" w:hAnsiTheme="minorHAnsi" w:cstheme="minorHAnsi"/>
                <w:sz w:val="22"/>
                <w:szCs w:val="22"/>
              </w:rPr>
              <w:t>ultačních a poradenských center a</w:t>
            </w:r>
            <w:r w:rsidRPr="00A063EB">
              <w:rPr>
                <w:rFonts w:asciiTheme="minorHAnsi" w:hAnsiTheme="minorHAnsi" w:cstheme="minorHAnsi"/>
                <w:sz w:val="22"/>
                <w:szCs w:val="22"/>
              </w:rPr>
              <w:t xml:space="preserve"> na propagaci služeb a produktů včetně využití moderních technologií při </w:t>
            </w:r>
            <w:r>
              <w:rPr>
                <w:rFonts w:asciiTheme="minorHAnsi" w:hAnsiTheme="minorHAnsi" w:cstheme="minorHAnsi"/>
                <w:sz w:val="22"/>
                <w:szCs w:val="22"/>
              </w:rPr>
              <w:t xml:space="preserve">této </w:t>
            </w:r>
            <w:r w:rsidRPr="00A063EB">
              <w:rPr>
                <w:rFonts w:asciiTheme="minorHAnsi" w:hAnsiTheme="minorHAnsi" w:cstheme="minorHAnsi"/>
                <w:sz w:val="22"/>
                <w:szCs w:val="22"/>
              </w:rPr>
              <w:t>propagaci.</w:t>
            </w:r>
            <w:r>
              <w:rPr>
                <w:rFonts w:asciiTheme="minorHAnsi" w:hAnsiTheme="minorHAnsi" w:cstheme="minorHAnsi"/>
                <w:sz w:val="22"/>
                <w:szCs w:val="22"/>
              </w:rPr>
              <w:t xml:space="preserve"> Nelze opomenout ani školení a výchovu kvalitních zaměstnanců.</w:t>
            </w:r>
          </w:p>
        </w:tc>
      </w:tr>
    </w:tbl>
    <w:p w14:paraId="0880E083" w14:textId="77777777" w:rsidR="004B7148" w:rsidRPr="007840D4" w:rsidRDefault="004B7148" w:rsidP="00E67855">
      <w:pPr>
        <w:jc w:val="both"/>
        <w:rPr>
          <w:rFonts w:asciiTheme="minorHAnsi" w:hAnsiTheme="minorHAnsi" w:cstheme="minorHAnsi"/>
          <w:sz w:val="18"/>
          <w:szCs w:val="22"/>
        </w:rPr>
      </w:pPr>
    </w:p>
    <w:tbl>
      <w:tblPr>
        <w:tblStyle w:val="Mkatabulky"/>
        <w:tblW w:w="9498" w:type="dxa"/>
        <w:tblInd w:w="-289" w:type="dxa"/>
        <w:tblLayout w:type="fixed"/>
        <w:tblLook w:val="04A0" w:firstRow="1" w:lastRow="0" w:firstColumn="1" w:lastColumn="0" w:noHBand="0" w:noVBand="1"/>
      </w:tblPr>
      <w:tblGrid>
        <w:gridCol w:w="9498"/>
      </w:tblGrid>
      <w:tr w:rsidR="004B7148" w:rsidRPr="003B3A5B" w14:paraId="34978360" w14:textId="77777777" w:rsidTr="005D26EC">
        <w:trPr>
          <w:trHeight w:val="340"/>
        </w:trPr>
        <w:tc>
          <w:tcPr>
            <w:tcW w:w="9498" w:type="dxa"/>
            <w:shd w:val="clear" w:color="auto" w:fill="FFDE75"/>
            <w:vAlign w:val="center"/>
          </w:tcPr>
          <w:p w14:paraId="5331B271" w14:textId="77777777" w:rsidR="004B7148" w:rsidRPr="003B3A5B" w:rsidRDefault="004B7148" w:rsidP="00434236">
            <w:pPr>
              <w:keepNext/>
              <w:spacing w:after="60"/>
              <w:jc w:val="both"/>
              <w:rPr>
                <w:rFonts w:cs="Tahoma"/>
                <w:b/>
                <w:color w:val="000000"/>
                <w:sz w:val="20"/>
                <w:szCs w:val="20"/>
              </w:rPr>
            </w:pPr>
            <w:r w:rsidRPr="005C60F9">
              <w:rPr>
                <w:rFonts w:asciiTheme="minorHAnsi" w:hAnsiTheme="minorHAnsi" w:cstheme="minorHAnsi"/>
                <w:b/>
                <w:bCs/>
                <w:color w:val="000000"/>
                <w:szCs w:val="22"/>
              </w:rPr>
              <w:lastRenderedPageBreak/>
              <w:t>Opatření: 2.1.2 Zemědělské podnikání</w:t>
            </w:r>
          </w:p>
        </w:tc>
      </w:tr>
      <w:tr w:rsidR="004B7148" w:rsidRPr="003B3A5B" w14:paraId="612F15D5" w14:textId="77777777" w:rsidTr="005D26EC">
        <w:tc>
          <w:tcPr>
            <w:tcW w:w="9498" w:type="dxa"/>
            <w:vAlign w:val="center"/>
          </w:tcPr>
          <w:p w14:paraId="3397CA0D" w14:textId="77777777" w:rsidR="004B7148" w:rsidRPr="005C60F9" w:rsidRDefault="004B7148" w:rsidP="00434236">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5C60F9">
              <w:rPr>
                <w:rFonts w:asciiTheme="minorHAnsi" w:hAnsiTheme="minorHAnsi" w:cstheme="minorHAnsi"/>
                <w:color w:val="000000"/>
                <w:sz w:val="22"/>
              </w:rPr>
              <w:t>M. Rozvoj zemědělského podnikání</w:t>
            </w:r>
          </w:p>
        </w:tc>
      </w:tr>
      <w:tr w:rsidR="004B7148" w:rsidRPr="003B3A5B" w14:paraId="300199D8" w14:textId="77777777" w:rsidTr="005D26EC">
        <w:tc>
          <w:tcPr>
            <w:tcW w:w="9498" w:type="dxa"/>
            <w:vAlign w:val="center"/>
          </w:tcPr>
          <w:p w14:paraId="666586A9" w14:textId="4BD26D79" w:rsidR="004B7148"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O</w:t>
            </w:r>
            <w:r>
              <w:rPr>
                <w:rFonts w:asciiTheme="minorHAnsi" w:hAnsiTheme="minorHAnsi" w:cstheme="minorHAnsi"/>
                <w:sz w:val="22"/>
                <w:szCs w:val="22"/>
              </w:rPr>
              <w:t xml:space="preserve">patření </w:t>
            </w:r>
            <w:r w:rsidRPr="00A063EB">
              <w:rPr>
                <w:rFonts w:asciiTheme="minorHAnsi" w:hAnsiTheme="minorHAnsi" w:cstheme="minorHAnsi"/>
                <w:sz w:val="22"/>
                <w:szCs w:val="22"/>
              </w:rPr>
              <w:t xml:space="preserve">zahrnuje plnou škálu </w:t>
            </w:r>
            <w:r>
              <w:rPr>
                <w:rFonts w:asciiTheme="minorHAnsi" w:hAnsiTheme="minorHAnsi" w:cstheme="minorHAnsi"/>
                <w:sz w:val="22"/>
                <w:szCs w:val="22"/>
              </w:rPr>
              <w:t>aktivit</w:t>
            </w:r>
            <w:r w:rsidRPr="00A063EB">
              <w:rPr>
                <w:rFonts w:asciiTheme="minorHAnsi" w:hAnsiTheme="minorHAnsi" w:cstheme="minorHAnsi"/>
                <w:sz w:val="22"/>
                <w:szCs w:val="22"/>
              </w:rPr>
              <w:t xml:space="preserve"> směřujících k rozvoji </w:t>
            </w:r>
            <w:r>
              <w:rPr>
                <w:rFonts w:asciiTheme="minorHAnsi" w:hAnsiTheme="minorHAnsi" w:cstheme="minorHAnsi"/>
                <w:sz w:val="22"/>
                <w:szCs w:val="22"/>
              </w:rPr>
              <w:t xml:space="preserve">malého a středního </w:t>
            </w:r>
            <w:r w:rsidRPr="00A063EB">
              <w:rPr>
                <w:rFonts w:asciiTheme="minorHAnsi" w:hAnsiTheme="minorHAnsi" w:cstheme="minorHAnsi"/>
                <w:sz w:val="22"/>
                <w:szCs w:val="22"/>
              </w:rPr>
              <w:t xml:space="preserve">zemědělského </w:t>
            </w:r>
            <w:r>
              <w:rPr>
                <w:rFonts w:asciiTheme="minorHAnsi" w:hAnsiTheme="minorHAnsi" w:cstheme="minorHAnsi"/>
                <w:sz w:val="22"/>
                <w:szCs w:val="22"/>
              </w:rPr>
              <w:t>podnikání. Spadá sem</w:t>
            </w:r>
            <w:r w:rsidRPr="00A063EB">
              <w:rPr>
                <w:rFonts w:asciiTheme="minorHAnsi" w:hAnsiTheme="minorHAnsi" w:cstheme="minorHAnsi"/>
                <w:sz w:val="22"/>
                <w:szCs w:val="22"/>
              </w:rPr>
              <w:t xml:space="preserve"> </w:t>
            </w:r>
            <w:r>
              <w:rPr>
                <w:rFonts w:asciiTheme="minorHAnsi" w:hAnsiTheme="minorHAnsi" w:cstheme="minorHAnsi"/>
                <w:sz w:val="22"/>
                <w:szCs w:val="22"/>
              </w:rPr>
              <w:t>výstavba</w:t>
            </w:r>
            <w:r w:rsidR="005B1477">
              <w:rPr>
                <w:rFonts w:asciiTheme="minorHAnsi" w:hAnsiTheme="minorHAnsi" w:cstheme="minorHAnsi"/>
                <w:sz w:val="22"/>
                <w:szCs w:val="22"/>
              </w:rPr>
              <w:t>,</w:t>
            </w:r>
            <w:r>
              <w:rPr>
                <w:rFonts w:asciiTheme="minorHAnsi" w:hAnsiTheme="minorHAnsi" w:cstheme="minorHAnsi"/>
                <w:sz w:val="22"/>
                <w:szCs w:val="22"/>
              </w:rPr>
              <w:t xml:space="preserve"> rekonstrukce</w:t>
            </w:r>
            <w:r w:rsidR="005B1477">
              <w:rPr>
                <w:rFonts w:asciiTheme="minorHAnsi" w:hAnsiTheme="minorHAnsi" w:cstheme="minorHAnsi"/>
                <w:sz w:val="22"/>
                <w:szCs w:val="22"/>
              </w:rPr>
              <w:t xml:space="preserve"> a modernizace</w:t>
            </w:r>
            <w:r>
              <w:rPr>
                <w:rFonts w:asciiTheme="minorHAnsi" w:hAnsiTheme="minorHAnsi" w:cstheme="minorHAnsi"/>
                <w:sz w:val="22"/>
                <w:szCs w:val="22"/>
              </w:rPr>
              <w:t xml:space="preserve"> objektů a</w:t>
            </w:r>
            <w:r w:rsidRPr="00A063EB">
              <w:rPr>
                <w:rFonts w:asciiTheme="minorHAnsi" w:hAnsiTheme="minorHAnsi" w:cstheme="minorHAnsi"/>
                <w:sz w:val="22"/>
                <w:szCs w:val="22"/>
              </w:rPr>
              <w:t xml:space="preserve"> budov, dále nákupy </w:t>
            </w:r>
            <w:r w:rsidR="008D5493">
              <w:rPr>
                <w:rFonts w:asciiTheme="minorHAnsi" w:hAnsiTheme="minorHAnsi" w:cstheme="minorHAnsi"/>
                <w:sz w:val="22"/>
                <w:szCs w:val="22"/>
              </w:rPr>
              <w:t xml:space="preserve">technologií, </w:t>
            </w:r>
            <w:r w:rsidRPr="00A063EB">
              <w:rPr>
                <w:rFonts w:asciiTheme="minorHAnsi" w:hAnsiTheme="minorHAnsi" w:cstheme="minorHAnsi"/>
                <w:sz w:val="22"/>
                <w:szCs w:val="22"/>
              </w:rPr>
              <w:t xml:space="preserve">strojů a vybavení, </w:t>
            </w:r>
            <w:r>
              <w:rPr>
                <w:rFonts w:asciiTheme="minorHAnsi" w:hAnsiTheme="minorHAnsi" w:cstheme="minorHAnsi"/>
                <w:sz w:val="22"/>
                <w:szCs w:val="22"/>
              </w:rPr>
              <w:t>budování a opravy polních cest,</w:t>
            </w:r>
            <w:r w:rsidRPr="00A063EB">
              <w:rPr>
                <w:rFonts w:asciiTheme="minorHAnsi" w:hAnsiTheme="minorHAnsi" w:cstheme="minorHAnsi"/>
                <w:sz w:val="22"/>
                <w:szCs w:val="22"/>
              </w:rPr>
              <w:t xml:space="preserve"> obnov</w:t>
            </w:r>
            <w:r>
              <w:rPr>
                <w:rFonts w:asciiTheme="minorHAnsi" w:hAnsiTheme="minorHAnsi" w:cstheme="minorHAnsi"/>
                <w:sz w:val="22"/>
                <w:szCs w:val="22"/>
              </w:rPr>
              <w:t xml:space="preserve">a </w:t>
            </w:r>
            <w:r w:rsidRPr="00A063EB">
              <w:rPr>
                <w:rFonts w:asciiTheme="minorHAnsi" w:hAnsiTheme="minorHAnsi" w:cstheme="minorHAnsi"/>
                <w:sz w:val="22"/>
                <w:szCs w:val="22"/>
              </w:rPr>
              <w:t>tradičních sadů, zahrad, či podpor</w:t>
            </w:r>
            <w:r>
              <w:rPr>
                <w:rFonts w:asciiTheme="minorHAnsi" w:hAnsiTheme="minorHAnsi" w:cstheme="minorHAnsi"/>
                <w:sz w:val="22"/>
                <w:szCs w:val="22"/>
              </w:rPr>
              <w:t>a</w:t>
            </w:r>
            <w:r w:rsidRPr="00A063EB">
              <w:rPr>
                <w:rFonts w:asciiTheme="minorHAnsi" w:hAnsiTheme="minorHAnsi" w:cstheme="minorHAnsi"/>
                <w:sz w:val="22"/>
                <w:szCs w:val="22"/>
              </w:rPr>
              <w:t xml:space="preserve"> ekologicky šetrné výroby a technologií. </w:t>
            </w:r>
            <w:r>
              <w:rPr>
                <w:rFonts w:asciiTheme="minorHAnsi" w:hAnsiTheme="minorHAnsi" w:cstheme="minorHAnsi"/>
                <w:sz w:val="22"/>
                <w:szCs w:val="22"/>
              </w:rPr>
              <w:t>Nelze opomenout an</w:t>
            </w:r>
            <w:r w:rsidRPr="00650B8B">
              <w:rPr>
                <w:rFonts w:asciiTheme="minorHAnsi" w:hAnsiTheme="minorHAnsi" w:cstheme="minorHAnsi"/>
                <w:sz w:val="22"/>
                <w:szCs w:val="22"/>
              </w:rPr>
              <w:t>i</w:t>
            </w:r>
            <w:r>
              <w:rPr>
                <w:rFonts w:asciiTheme="minorHAnsi" w:hAnsiTheme="minorHAnsi" w:cstheme="minorHAnsi"/>
                <w:sz w:val="22"/>
                <w:szCs w:val="22"/>
              </w:rPr>
              <w:t xml:space="preserve"> technologické a SW inovace a </w:t>
            </w:r>
            <w:r w:rsidRPr="00650B8B">
              <w:rPr>
                <w:rFonts w:asciiTheme="minorHAnsi" w:hAnsiTheme="minorHAnsi" w:cstheme="minorHAnsi"/>
                <w:sz w:val="22"/>
                <w:szCs w:val="22"/>
              </w:rPr>
              <w:t xml:space="preserve">nové trendy </w:t>
            </w:r>
            <w:r>
              <w:rPr>
                <w:rFonts w:asciiTheme="minorHAnsi" w:hAnsiTheme="minorHAnsi" w:cstheme="minorHAnsi"/>
                <w:sz w:val="22"/>
                <w:szCs w:val="22"/>
              </w:rPr>
              <w:t xml:space="preserve">v zemědělské výrobě. V rámci opatření bude také podporováno zpracování a uvádění zemědělských produktů na trh nebo diverzifikace zemědělského podnikání (rozvoj nezemědělských činností), a to včetně </w:t>
            </w:r>
            <w:r w:rsidRPr="00A063EB">
              <w:rPr>
                <w:rFonts w:asciiTheme="minorHAnsi" w:hAnsiTheme="minorHAnsi" w:cstheme="minorHAnsi"/>
                <w:sz w:val="22"/>
                <w:szCs w:val="22"/>
              </w:rPr>
              <w:t>rozvoj</w:t>
            </w:r>
            <w:r>
              <w:rPr>
                <w:rFonts w:asciiTheme="minorHAnsi" w:hAnsiTheme="minorHAnsi" w:cstheme="minorHAnsi"/>
                <w:sz w:val="22"/>
                <w:szCs w:val="22"/>
              </w:rPr>
              <w:t>e</w:t>
            </w:r>
            <w:r w:rsidRPr="00A063EB">
              <w:rPr>
                <w:rFonts w:asciiTheme="minorHAnsi" w:hAnsiTheme="minorHAnsi" w:cstheme="minorHAnsi"/>
                <w:sz w:val="22"/>
                <w:szCs w:val="22"/>
              </w:rPr>
              <w:t xml:space="preserve"> agroturistiky</w:t>
            </w:r>
            <w:r>
              <w:rPr>
                <w:rFonts w:asciiTheme="minorHAnsi" w:hAnsiTheme="minorHAnsi" w:cstheme="minorHAnsi"/>
                <w:sz w:val="22"/>
                <w:szCs w:val="22"/>
              </w:rPr>
              <w:t xml:space="preserve">. Podporováno bude i zapojení zemědělských podniků do zvyšování podílu obnovitelných zdrojů energie a do komunitní energetiky. Jako vhodné se jeví i činnosti </w:t>
            </w:r>
            <w:r w:rsidRPr="00557A19">
              <w:rPr>
                <w:rFonts w:asciiTheme="minorHAnsi" w:hAnsiTheme="minorHAnsi" w:cstheme="minorHAnsi"/>
                <w:sz w:val="22"/>
                <w:szCs w:val="22"/>
              </w:rPr>
              <w:t>směřované ve prospěch adaptace na změnu klimatu</w:t>
            </w:r>
            <w:r>
              <w:rPr>
                <w:rFonts w:asciiTheme="minorHAnsi" w:hAnsiTheme="minorHAnsi" w:cstheme="minorHAnsi"/>
                <w:sz w:val="22"/>
                <w:szCs w:val="22"/>
              </w:rPr>
              <w:t>.</w:t>
            </w:r>
          </w:p>
          <w:p w14:paraId="06B6DB24" w14:textId="57A9739A" w:rsidR="004B7148" w:rsidRPr="004B7148" w:rsidRDefault="004B7148" w:rsidP="00E67855">
            <w:pPr>
              <w:spacing w:after="60"/>
              <w:jc w:val="both"/>
              <w:rPr>
                <w:rFonts w:asciiTheme="minorHAnsi" w:hAnsiTheme="minorHAnsi" w:cstheme="minorHAnsi"/>
                <w:sz w:val="22"/>
                <w:szCs w:val="22"/>
              </w:rPr>
            </w:pPr>
            <w:r>
              <w:rPr>
                <w:rFonts w:asciiTheme="minorHAnsi" w:hAnsiTheme="minorHAnsi" w:cstheme="minorHAnsi"/>
                <w:sz w:val="22"/>
                <w:szCs w:val="22"/>
              </w:rPr>
              <w:t>Nadto</w:t>
            </w:r>
            <w:r w:rsidRPr="00A063EB">
              <w:rPr>
                <w:rFonts w:asciiTheme="minorHAnsi" w:hAnsiTheme="minorHAnsi" w:cstheme="minorHAnsi"/>
                <w:sz w:val="22"/>
                <w:szCs w:val="22"/>
              </w:rPr>
              <w:t xml:space="preserve"> bude </w:t>
            </w:r>
            <w:r>
              <w:rPr>
                <w:rFonts w:asciiTheme="minorHAnsi" w:hAnsiTheme="minorHAnsi" w:cstheme="minorHAnsi"/>
                <w:sz w:val="22"/>
                <w:szCs w:val="22"/>
              </w:rPr>
              <w:t xml:space="preserve">podporována spolupráce jak mezi podnikateli navzájem, tak i s představiteli obcí nebo s výzkumem a vývojem. </w:t>
            </w:r>
            <w:r w:rsidRPr="00650B8B">
              <w:rPr>
                <w:rFonts w:asciiTheme="minorHAnsi" w:hAnsiTheme="minorHAnsi" w:cstheme="minorHAnsi"/>
                <w:sz w:val="22"/>
                <w:szCs w:val="22"/>
              </w:rPr>
              <w:t xml:space="preserve">Žádoucí je i podpora </w:t>
            </w:r>
            <w:r>
              <w:rPr>
                <w:rFonts w:asciiTheme="minorHAnsi" w:hAnsiTheme="minorHAnsi" w:cstheme="minorHAnsi"/>
                <w:sz w:val="22"/>
                <w:szCs w:val="22"/>
              </w:rPr>
              <w:t xml:space="preserve">na zahájení činnosti mladých zemědělců. Podporována bude i </w:t>
            </w:r>
            <w:r w:rsidRPr="00A063EB">
              <w:rPr>
                <w:rFonts w:asciiTheme="minorHAnsi" w:hAnsiTheme="minorHAnsi" w:cstheme="minorHAnsi"/>
                <w:sz w:val="22"/>
                <w:szCs w:val="22"/>
              </w:rPr>
              <w:t>konzultační a poradenská činnost pro zemědělské subjekty včetně vytvoření poradenských center</w:t>
            </w:r>
            <w:r>
              <w:rPr>
                <w:rFonts w:asciiTheme="minorHAnsi" w:hAnsiTheme="minorHAnsi" w:cstheme="minorHAnsi"/>
                <w:sz w:val="22"/>
                <w:szCs w:val="22"/>
              </w:rPr>
              <w:t xml:space="preserve"> nebo </w:t>
            </w:r>
            <w:r w:rsidRPr="00A063EB">
              <w:rPr>
                <w:rFonts w:asciiTheme="minorHAnsi" w:hAnsiTheme="minorHAnsi" w:cstheme="minorHAnsi"/>
                <w:sz w:val="22"/>
                <w:szCs w:val="22"/>
              </w:rPr>
              <w:t>propagac</w:t>
            </w:r>
            <w:r>
              <w:rPr>
                <w:rFonts w:asciiTheme="minorHAnsi" w:hAnsiTheme="minorHAnsi" w:cstheme="minorHAnsi"/>
                <w:sz w:val="22"/>
                <w:szCs w:val="22"/>
              </w:rPr>
              <w:t>e</w:t>
            </w:r>
            <w:r w:rsidRPr="00A063EB">
              <w:rPr>
                <w:rFonts w:asciiTheme="minorHAnsi" w:hAnsiTheme="minorHAnsi" w:cstheme="minorHAnsi"/>
                <w:sz w:val="22"/>
                <w:szCs w:val="22"/>
              </w:rPr>
              <w:t xml:space="preserve"> služeb a produktů včetně využití moderních technologií při </w:t>
            </w:r>
            <w:r>
              <w:rPr>
                <w:rFonts w:asciiTheme="minorHAnsi" w:hAnsiTheme="minorHAnsi" w:cstheme="minorHAnsi"/>
                <w:sz w:val="22"/>
                <w:szCs w:val="22"/>
              </w:rPr>
              <w:t>této propagaci</w:t>
            </w:r>
            <w:r w:rsidRPr="00A063EB">
              <w:rPr>
                <w:rFonts w:asciiTheme="minorHAnsi" w:hAnsiTheme="minorHAnsi" w:cstheme="minorHAnsi"/>
                <w:sz w:val="22"/>
                <w:szCs w:val="22"/>
              </w:rPr>
              <w:t>.</w:t>
            </w:r>
            <w:r>
              <w:rPr>
                <w:rFonts w:asciiTheme="minorHAnsi" w:hAnsiTheme="minorHAnsi" w:cstheme="minorHAnsi"/>
                <w:sz w:val="22"/>
                <w:szCs w:val="22"/>
              </w:rPr>
              <w:t xml:space="preserve"> Nelze opomenout ani na školení a výchovu kvalitních zaměstnanců.</w:t>
            </w:r>
          </w:p>
        </w:tc>
      </w:tr>
    </w:tbl>
    <w:p w14:paraId="48DC2DB8" w14:textId="77777777" w:rsidR="004B7148" w:rsidRPr="007840D4" w:rsidRDefault="004B7148" w:rsidP="00E67855">
      <w:pPr>
        <w:jc w:val="both"/>
        <w:rPr>
          <w:rFonts w:asciiTheme="minorHAnsi" w:hAnsiTheme="minorHAnsi" w:cstheme="minorHAnsi"/>
          <w:sz w:val="18"/>
          <w:szCs w:val="22"/>
        </w:rPr>
      </w:pPr>
    </w:p>
    <w:tbl>
      <w:tblPr>
        <w:tblStyle w:val="Mkatabulky"/>
        <w:tblW w:w="9498" w:type="dxa"/>
        <w:tblInd w:w="-289" w:type="dxa"/>
        <w:tblLayout w:type="fixed"/>
        <w:tblLook w:val="04A0" w:firstRow="1" w:lastRow="0" w:firstColumn="1" w:lastColumn="0" w:noHBand="0" w:noVBand="1"/>
      </w:tblPr>
      <w:tblGrid>
        <w:gridCol w:w="9498"/>
      </w:tblGrid>
      <w:tr w:rsidR="004B7148" w:rsidRPr="00FA6213" w14:paraId="4F388DC3" w14:textId="77777777" w:rsidTr="005D26EC">
        <w:trPr>
          <w:trHeight w:val="340"/>
        </w:trPr>
        <w:tc>
          <w:tcPr>
            <w:tcW w:w="9498" w:type="dxa"/>
            <w:shd w:val="clear" w:color="auto" w:fill="FFDE75"/>
            <w:vAlign w:val="center"/>
          </w:tcPr>
          <w:p w14:paraId="41D2CE13" w14:textId="77777777" w:rsidR="004B7148" w:rsidRPr="00FA6213" w:rsidRDefault="004B7148" w:rsidP="00E67855">
            <w:pPr>
              <w:keepNext/>
              <w:spacing w:after="60"/>
              <w:jc w:val="both"/>
              <w:rPr>
                <w:rFonts w:cs="Tahoma"/>
                <w:b/>
                <w:color w:val="000000"/>
                <w:sz w:val="20"/>
                <w:szCs w:val="20"/>
              </w:rPr>
            </w:pPr>
            <w:r w:rsidRPr="00247823">
              <w:rPr>
                <w:rFonts w:asciiTheme="minorHAnsi" w:hAnsiTheme="minorHAnsi" w:cstheme="minorHAnsi"/>
                <w:b/>
                <w:bCs/>
                <w:color w:val="000000"/>
                <w:szCs w:val="22"/>
              </w:rPr>
              <w:t>Opatření: 2.1.3 Lesní hospodaření</w:t>
            </w:r>
          </w:p>
        </w:tc>
      </w:tr>
      <w:tr w:rsidR="004B7148" w:rsidRPr="00FA6213" w14:paraId="5E5BE6BA" w14:textId="77777777" w:rsidTr="005D26EC">
        <w:tc>
          <w:tcPr>
            <w:tcW w:w="9498" w:type="dxa"/>
            <w:vAlign w:val="center"/>
          </w:tcPr>
          <w:p w14:paraId="47A34A08" w14:textId="77777777" w:rsidR="004B7148" w:rsidRPr="00977511" w:rsidRDefault="004B7148" w:rsidP="00E67855">
            <w:pPr>
              <w:keepNext/>
              <w:spacing w:after="60"/>
              <w:rPr>
                <w:rFonts w:cs="Tahoma"/>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977511">
              <w:rPr>
                <w:rFonts w:asciiTheme="minorHAnsi" w:hAnsiTheme="minorHAnsi" w:cstheme="minorHAnsi"/>
                <w:color w:val="000000"/>
                <w:sz w:val="22"/>
              </w:rPr>
              <w:t>N. Rozvoj lesního hospodaření</w:t>
            </w:r>
          </w:p>
        </w:tc>
      </w:tr>
      <w:tr w:rsidR="004B7148" w:rsidRPr="00FA6213" w14:paraId="272317D4" w14:textId="77777777" w:rsidTr="005D26EC">
        <w:tc>
          <w:tcPr>
            <w:tcW w:w="9498" w:type="dxa"/>
            <w:vAlign w:val="center"/>
          </w:tcPr>
          <w:p w14:paraId="06AF54E6" w14:textId="62BE910C" w:rsidR="004B7148"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O</w:t>
            </w:r>
            <w:r>
              <w:rPr>
                <w:rFonts w:asciiTheme="minorHAnsi" w:hAnsiTheme="minorHAnsi" w:cstheme="minorHAnsi"/>
                <w:sz w:val="22"/>
                <w:szCs w:val="22"/>
              </w:rPr>
              <w:t xml:space="preserve">patření </w:t>
            </w:r>
            <w:r w:rsidRPr="00A063EB">
              <w:rPr>
                <w:rFonts w:asciiTheme="minorHAnsi" w:hAnsiTheme="minorHAnsi" w:cstheme="minorHAnsi"/>
                <w:sz w:val="22"/>
                <w:szCs w:val="22"/>
              </w:rPr>
              <w:t xml:space="preserve">zahrnuje plnou škálu </w:t>
            </w:r>
            <w:r>
              <w:rPr>
                <w:rFonts w:asciiTheme="minorHAnsi" w:hAnsiTheme="minorHAnsi" w:cstheme="minorHAnsi"/>
                <w:sz w:val="22"/>
                <w:szCs w:val="22"/>
              </w:rPr>
              <w:t xml:space="preserve">aktivit </w:t>
            </w:r>
            <w:r w:rsidRPr="00A063EB">
              <w:rPr>
                <w:rFonts w:asciiTheme="minorHAnsi" w:hAnsiTheme="minorHAnsi" w:cstheme="minorHAnsi"/>
                <w:sz w:val="22"/>
                <w:szCs w:val="22"/>
              </w:rPr>
              <w:t>směřujících k rozvoji lesního hospodářství</w:t>
            </w:r>
            <w:r>
              <w:rPr>
                <w:rFonts w:asciiTheme="minorHAnsi" w:hAnsiTheme="minorHAnsi" w:cstheme="minorHAnsi"/>
                <w:sz w:val="22"/>
                <w:szCs w:val="22"/>
              </w:rPr>
              <w:t xml:space="preserve"> včetně přidružené lesní nebo dřevozpracující výroby. O</w:t>
            </w:r>
            <w:r w:rsidRPr="00A063EB">
              <w:rPr>
                <w:rFonts w:asciiTheme="minorHAnsi" w:hAnsiTheme="minorHAnsi" w:cstheme="minorHAnsi"/>
                <w:sz w:val="22"/>
                <w:szCs w:val="22"/>
              </w:rPr>
              <w:t xml:space="preserve">bsahuje </w:t>
            </w:r>
            <w:r>
              <w:rPr>
                <w:rFonts w:asciiTheme="minorHAnsi" w:hAnsiTheme="minorHAnsi" w:cstheme="minorHAnsi"/>
                <w:sz w:val="22"/>
                <w:szCs w:val="22"/>
              </w:rPr>
              <w:t>výstavbu</w:t>
            </w:r>
            <w:r w:rsidR="008D5493">
              <w:rPr>
                <w:rFonts w:asciiTheme="minorHAnsi" w:hAnsiTheme="minorHAnsi" w:cstheme="minorHAnsi"/>
                <w:sz w:val="22"/>
                <w:szCs w:val="22"/>
              </w:rPr>
              <w:t>,</w:t>
            </w:r>
            <w:r>
              <w:rPr>
                <w:rFonts w:asciiTheme="minorHAnsi" w:hAnsiTheme="minorHAnsi" w:cstheme="minorHAnsi"/>
                <w:sz w:val="22"/>
                <w:szCs w:val="22"/>
              </w:rPr>
              <w:t xml:space="preserve"> rekonstrukce</w:t>
            </w:r>
            <w:r w:rsidR="008D5493">
              <w:rPr>
                <w:rFonts w:asciiTheme="minorHAnsi" w:hAnsiTheme="minorHAnsi" w:cstheme="minorHAnsi"/>
                <w:sz w:val="22"/>
                <w:szCs w:val="22"/>
              </w:rPr>
              <w:t xml:space="preserve"> a modernizace</w:t>
            </w:r>
            <w:r>
              <w:rPr>
                <w:rFonts w:asciiTheme="minorHAnsi" w:hAnsiTheme="minorHAnsi" w:cstheme="minorHAnsi"/>
                <w:sz w:val="22"/>
                <w:szCs w:val="22"/>
              </w:rPr>
              <w:t xml:space="preserve"> provozoven</w:t>
            </w:r>
            <w:r w:rsidRPr="00A063EB">
              <w:rPr>
                <w:rFonts w:asciiTheme="minorHAnsi" w:hAnsiTheme="minorHAnsi" w:cstheme="minorHAnsi"/>
                <w:sz w:val="22"/>
                <w:szCs w:val="22"/>
              </w:rPr>
              <w:t xml:space="preserve">, nákupy </w:t>
            </w:r>
            <w:r w:rsidR="008D5493">
              <w:rPr>
                <w:rFonts w:asciiTheme="minorHAnsi" w:hAnsiTheme="minorHAnsi" w:cstheme="minorHAnsi"/>
                <w:sz w:val="22"/>
                <w:szCs w:val="22"/>
              </w:rPr>
              <w:t xml:space="preserve">technologií, </w:t>
            </w:r>
            <w:r w:rsidRPr="00A063EB">
              <w:rPr>
                <w:rFonts w:asciiTheme="minorHAnsi" w:hAnsiTheme="minorHAnsi" w:cstheme="minorHAnsi"/>
                <w:sz w:val="22"/>
                <w:szCs w:val="22"/>
              </w:rPr>
              <w:t>strojů a vybavení</w:t>
            </w:r>
            <w:r>
              <w:rPr>
                <w:rFonts w:asciiTheme="minorHAnsi" w:hAnsiTheme="minorHAnsi" w:cstheme="minorHAnsi"/>
                <w:sz w:val="22"/>
                <w:szCs w:val="22"/>
              </w:rPr>
              <w:t xml:space="preserve"> nebo budování a opravy lesních cest. Z důvodu blízkosti velkých měst sem s</w:t>
            </w:r>
            <w:r w:rsidRPr="00A063EB">
              <w:rPr>
                <w:rFonts w:asciiTheme="minorHAnsi" w:hAnsiTheme="minorHAnsi" w:cstheme="minorHAnsi"/>
                <w:sz w:val="22"/>
                <w:szCs w:val="22"/>
              </w:rPr>
              <w:t xml:space="preserve">padají i </w:t>
            </w:r>
            <w:r>
              <w:rPr>
                <w:rFonts w:asciiTheme="minorHAnsi" w:hAnsiTheme="minorHAnsi" w:cstheme="minorHAnsi"/>
                <w:sz w:val="22"/>
                <w:szCs w:val="22"/>
              </w:rPr>
              <w:t>aktivity</w:t>
            </w:r>
            <w:r w:rsidRPr="00A063EB">
              <w:rPr>
                <w:rFonts w:asciiTheme="minorHAnsi" w:hAnsiTheme="minorHAnsi" w:cstheme="minorHAnsi"/>
                <w:sz w:val="22"/>
                <w:szCs w:val="22"/>
              </w:rPr>
              <w:t xml:space="preserve"> pro </w:t>
            </w:r>
            <w:r>
              <w:rPr>
                <w:rFonts w:asciiTheme="minorHAnsi" w:hAnsiTheme="minorHAnsi" w:cstheme="minorHAnsi"/>
                <w:sz w:val="22"/>
                <w:szCs w:val="22"/>
              </w:rPr>
              <w:t xml:space="preserve">zvyšování rekreační funkce lesa, usměrňování návštěvnosti a zvýšení bezpečnosti návštěvníků. </w:t>
            </w:r>
            <w:r w:rsidRPr="00A063EB">
              <w:rPr>
                <w:rFonts w:asciiTheme="minorHAnsi" w:hAnsiTheme="minorHAnsi" w:cstheme="minorHAnsi"/>
                <w:sz w:val="22"/>
                <w:szCs w:val="22"/>
              </w:rPr>
              <w:t xml:space="preserve">Bude preferována výroba a provoz ohleduplný k životnímu prostředí a </w:t>
            </w:r>
            <w:r>
              <w:rPr>
                <w:rFonts w:asciiTheme="minorHAnsi" w:hAnsiTheme="minorHAnsi" w:cstheme="minorHAnsi"/>
                <w:sz w:val="22"/>
                <w:szCs w:val="22"/>
              </w:rPr>
              <w:t xml:space="preserve">využití technologických a SW inovací podniků. Podporováno bude i zapojení lesnických podniků do zvyšování podílu obnovitelných zdrojů energie a do komunitní energetiky. Jako vhodné se jeví i činnosti </w:t>
            </w:r>
            <w:r w:rsidRPr="00557A19">
              <w:rPr>
                <w:rFonts w:asciiTheme="minorHAnsi" w:hAnsiTheme="minorHAnsi" w:cstheme="minorHAnsi"/>
                <w:sz w:val="22"/>
                <w:szCs w:val="22"/>
              </w:rPr>
              <w:t>směřované ve prospěch adaptace na změnu klimatu</w:t>
            </w:r>
            <w:r>
              <w:rPr>
                <w:rFonts w:asciiTheme="minorHAnsi" w:hAnsiTheme="minorHAnsi" w:cstheme="minorHAnsi"/>
                <w:sz w:val="22"/>
                <w:szCs w:val="22"/>
              </w:rPr>
              <w:t>.</w:t>
            </w:r>
          </w:p>
          <w:p w14:paraId="43016240" w14:textId="70EF5B49" w:rsidR="004B7148" w:rsidRPr="004B7148" w:rsidRDefault="004B7148" w:rsidP="00E67855">
            <w:pPr>
              <w:spacing w:after="60"/>
              <w:jc w:val="both"/>
              <w:rPr>
                <w:rFonts w:asciiTheme="minorHAnsi" w:hAnsiTheme="minorHAnsi" w:cstheme="minorHAnsi"/>
                <w:sz w:val="22"/>
                <w:szCs w:val="22"/>
              </w:rPr>
            </w:pPr>
            <w:r>
              <w:rPr>
                <w:rFonts w:asciiTheme="minorHAnsi" w:hAnsiTheme="minorHAnsi" w:cstheme="minorHAnsi"/>
                <w:sz w:val="22"/>
                <w:szCs w:val="22"/>
              </w:rPr>
              <w:t>Nadto</w:t>
            </w:r>
            <w:r w:rsidRPr="00A063EB">
              <w:rPr>
                <w:rFonts w:asciiTheme="minorHAnsi" w:hAnsiTheme="minorHAnsi" w:cstheme="minorHAnsi"/>
                <w:sz w:val="22"/>
                <w:szCs w:val="22"/>
              </w:rPr>
              <w:t xml:space="preserve"> bude </w:t>
            </w:r>
            <w:r>
              <w:rPr>
                <w:rFonts w:asciiTheme="minorHAnsi" w:hAnsiTheme="minorHAnsi" w:cstheme="minorHAnsi"/>
                <w:sz w:val="22"/>
                <w:szCs w:val="22"/>
              </w:rPr>
              <w:t xml:space="preserve">podporována spolupráce jak mezi podnikateli navzájem, tak i s představiteli obcí nebo s výzkumem a vývojem. Podporována bude i </w:t>
            </w:r>
            <w:r w:rsidRPr="00A063EB">
              <w:rPr>
                <w:rFonts w:asciiTheme="minorHAnsi" w:hAnsiTheme="minorHAnsi" w:cstheme="minorHAnsi"/>
                <w:sz w:val="22"/>
                <w:szCs w:val="22"/>
              </w:rPr>
              <w:t xml:space="preserve">konzultační a poradenská činnost pro </w:t>
            </w:r>
            <w:r>
              <w:rPr>
                <w:rFonts w:asciiTheme="minorHAnsi" w:hAnsiTheme="minorHAnsi" w:cstheme="minorHAnsi"/>
                <w:sz w:val="22"/>
                <w:szCs w:val="22"/>
              </w:rPr>
              <w:t>lesnické</w:t>
            </w:r>
            <w:r w:rsidRPr="00A063EB">
              <w:rPr>
                <w:rFonts w:asciiTheme="minorHAnsi" w:hAnsiTheme="minorHAnsi" w:cstheme="minorHAnsi"/>
                <w:sz w:val="22"/>
                <w:szCs w:val="22"/>
              </w:rPr>
              <w:t xml:space="preserve"> subjekty včetně vytvoření </w:t>
            </w:r>
            <w:r>
              <w:rPr>
                <w:rFonts w:asciiTheme="minorHAnsi" w:hAnsiTheme="minorHAnsi" w:cstheme="minorHAnsi"/>
                <w:sz w:val="22"/>
                <w:szCs w:val="22"/>
              </w:rPr>
              <w:t xml:space="preserve">poradenských center nebo </w:t>
            </w:r>
            <w:r w:rsidRPr="00A063EB">
              <w:rPr>
                <w:rFonts w:asciiTheme="minorHAnsi" w:hAnsiTheme="minorHAnsi" w:cstheme="minorHAnsi"/>
                <w:sz w:val="22"/>
                <w:szCs w:val="22"/>
              </w:rPr>
              <w:t>propagac</w:t>
            </w:r>
            <w:r>
              <w:rPr>
                <w:rFonts w:asciiTheme="minorHAnsi" w:hAnsiTheme="minorHAnsi" w:cstheme="minorHAnsi"/>
                <w:sz w:val="22"/>
                <w:szCs w:val="22"/>
              </w:rPr>
              <w:t>e</w:t>
            </w:r>
            <w:r w:rsidRPr="00A063EB">
              <w:rPr>
                <w:rFonts w:asciiTheme="minorHAnsi" w:hAnsiTheme="minorHAnsi" w:cstheme="minorHAnsi"/>
                <w:sz w:val="22"/>
                <w:szCs w:val="22"/>
              </w:rPr>
              <w:t xml:space="preserve"> služeb a produktů včetně využití moderních technologií při </w:t>
            </w:r>
            <w:r>
              <w:rPr>
                <w:rFonts w:asciiTheme="minorHAnsi" w:hAnsiTheme="minorHAnsi" w:cstheme="minorHAnsi"/>
                <w:sz w:val="22"/>
                <w:szCs w:val="22"/>
              </w:rPr>
              <w:t>této propagaci</w:t>
            </w:r>
            <w:r w:rsidRPr="00A063EB">
              <w:rPr>
                <w:rFonts w:asciiTheme="minorHAnsi" w:hAnsiTheme="minorHAnsi" w:cstheme="minorHAnsi"/>
                <w:sz w:val="22"/>
                <w:szCs w:val="22"/>
              </w:rPr>
              <w:t>.</w:t>
            </w:r>
            <w:r>
              <w:rPr>
                <w:rFonts w:asciiTheme="minorHAnsi" w:hAnsiTheme="minorHAnsi" w:cstheme="minorHAnsi"/>
                <w:sz w:val="22"/>
                <w:szCs w:val="22"/>
              </w:rPr>
              <w:t xml:space="preserve"> Nelze opomenout ani na školení a výchovu kvalitních zaměstnanců.</w:t>
            </w:r>
          </w:p>
        </w:tc>
      </w:tr>
    </w:tbl>
    <w:p w14:paraId="3D678BA3" w14:textId="77777777" w:rsidR="004B7148" w:rsidRPr="007840D4" w:rsidRDefault="004B7148" w:rsidP="00E67855">
      <w:pPr>
        <w:jc w:val="both"/>
        <w:rPr>
          <w:rFonts w:asciiTheme="minorHAnsi" w:hAnsiTheme="minorHAnsi" w:cstheme="minorHAnsi"/>
          <w:sz w:val="18"/>
          <w:szCs w:val="22"/>
        </w:rPr>
      </w:pPr>
    </w:p>
    <w:tbl>
      <w:tblPr>
        <w:tblStyle w:val="Mkatabulky"/>
        <w:tblW w:w="9498" w:type="dxa"/>
        <w:tblInd w:w="-289" w:type="dxa"/>
        <w:tblLayout w:type="fixed"/>
        <w:tblLook w:val="04A0" w:firstRow="1" w:lastRow="0" w:firstColumn="1" w:lastColumn="0" w:noHBand="0" w:noVBand="1"/>
      </w:tblPr>
      <w:tblGrid>
        <w:gridCol w:w="9498"/>
      </w:tblGrid>
      <w:tr w:rsidR="004B7148" w:rsidRPr="001F5AC6" w14:paraId="59E9FCF8" w14:textId="77777777" w:rsidTr="005D26EC">
        <w:trPr>
          <w:trHeight w:val="340"/>
        </w:trPr>
        <w:tc>
          <w:tcPr>
            <w:tcW w:w="9498" w:type="dxa"/>
            <w:shd w:val="clear" w:color="auto" w:fill="FFDE75"/>
            <w:vAlign w:val="center"/>
          </w:tcPr>
          <w:p w14:paraId="4864B113" w14:textId="77777777" w:rsidR="004B7148" w:rsidRPr="008637F4" w:rsidRDefault="004B7148" w:rsidP="00E67855">
            <w:pPr>
              <w:keepNext/>
              <w:spacing w:after="60"/>
              <w:jc w:val="both"/>
              <w:rPr>
                <w:rFonts w:asciiTheme="minorHAnsi" w:hAnsiTheme="minorHAnsi" w:cstheme="minorHAnsi"/>
                <w:b/>
                <w:bCs/>
                <w:color w:val="000000"/>
                <w:szCs w:val="22"/>
              </w:rPr>
            </w:pPr>
            <w:r w:rsidRPr="008637F4">
              <w:rPr>
                <w:rFonts w:asciiTheme="minorHAnsi" w:hAnsiTheme="minorHAnsi" w:cstheme="minorHAnsi"/>
                <w:b/>
                <w:bCs/>
                <w:color w:val="000000"/>
                <w:szCs w:val="22"/>
              </w:rPr>
              <w:t>Opatření: 2.1.4 Regionální produkty</w:t>
            </w:r>
          </w:p>
        </w:tc>
      </w:tr>
      <w:tr w:rsidR="004B7148" w:rsidRPr="001F5AC6" w14:paraId="44F25119" w14:textId="77777777" w:rsidTr="005D26EC">
        <w:trPr>
          <w:trHeight w:val="340"/>
        </w:trPr>
        <w:tc>
          <w:tcPr>
            <w:tcW w:w="9498" w:type="dxa"/>
            <w:vAlign w:val="center"/>
          </w:tcPr>
          <w:p w14:paraId="009A927C" w14:textId="77777777" w:rsidR="004B7148" w:rsidRPr="001F5AC6" w:rsidRDefault="004B7148" w:rsidP="00E67855">
            <w:pPr>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8637F4">
              <w:rPr>
                <w:rFonts w:asciiTheme="minorHAnsi" w:hAnsiTheme="minorHAnsi" w:cstheme="minorHAnsi"/>
                <w:color w:val="000000"/>
                <w:sz w:val="22"/>
              </w:rPr>
              <w:t>O. Podpora a propagace regionálních produktů a řemesel</w:t>
            </w:r>
          </w:p>
        </w:tc>
      </w:tr>
      <w:tr w:rsidR="004B7148" w:rsidRPr="001F5AC6" w14:paraId="01EFFC3B" w14:textId="77777777" w:rsidTr="005D26EC">
        <w:tc>
          <w:tcPr>
            <w:tcW w:w="9498" w:type="dxa"/>
            <w:vAlign w:val="center"/>
          </w:tcPr>
          <w:p w14:paraId="1F1E12D0" w14:textId="77777777" w:rsidR="004B7148" w:rsidRDefault="004B7148" w:rsidP="00E67855">
            <w:pPr>
              <w:spacing w:after="60"/>
              <w:jc w:val="both"/>
              <w:rPr>
                <w:rFonts w:asciiTheme="minorHAnsi" w:hAnsiTheme="minorHAnsi" w:cstheme="minorHAnsi"/>
                <w:sz w:val="22"/>
                <w:szCs w:val="22"/>
              </w:rPr>
            </w:pPr>
            <w:r w:rsidRPr="00933533">
              <w:rPr>
                <w:rFonts w:asciiTheme="minorHAnsi" w:hAnsiTheme="minorHAnsi" w:cstheme="minorHAnsi"/>
                <w:sz w:val="22"/>
                <w:szCs w:val="22"/>
              </w:rPr>
              <w:t>V regionu je potřeba podporovat regionální výrobce</w:t>
            </w:r>
            <w:r>
              <w:rPr>
                <w:rFonts w:asciiTheme="minorHAnsi" w:hAnsiTheme="minorHAnsi" w:cstheme="minorHAnsi"/>
                <w:sz w:val="22"/>
                <w:szCs w:val="22"/>
              </w:rPr>
              <w:t>, a to jak budováním, modernizací nebo vybavením jejich výroben a zpracoven, tak</w:t>
            </w:r>
            <w:r w:rsidRPr="00933533">
              <w:rPr>
                <w:rFonts w:asciiTheme="minorHAnsi" w:hAnsiTheme="minorHAnsi" w:cstheme="minorHAnsi"/>
                <w:sz w:val="22"/>
                <w:szCs w:val="22"/>
              </w:rPr>
              <w:t xml:space="preserve"> především zviditelněním jejich produktů a jejich nabídnutím místním obyvatelům, </w:t>
            </w:r>
            <w:r>
              <w:rPr>
                <w:rFonts w:asciiTheme="minorHAnsi" w:hAnsiTheme="minorHAnsi" w:cstheme="minorHAnsi"/>
                <w:sz w:val="22"/>
                <w:szCs w:val="22"/>
              </w:rPr>
              <w:t xml:space="preserve">tzv. podpora lokální ekonomiky. </w:t>
            </w:r>
            <w:r w:rsidRPr="00933533">
              <w:rPr>
                <w:rFonts w:asciiTheme="minorHAnsi" w:hAnsiTheme="minorHAnsi" w:cstheme="minorHAnsi"/>
                <w:sz w:val="22"/>
                <w:szCs w:val="22"/>
              </w:rPr>
              <w:t>Na území MAS Holicko již působí regionální značka pro označení regionálních produktů, která je členem Asociace regionálních značek: KRAJ PERNŠTEJNŮ</w:t>
            </w:r>
            <w:r>
              <w:rPr>
                <w:rFonts w:asciiTheme="minorHAnsi" w:hAnsiTheme="minorHAnsi" w:cstheme="minorHAnsi"/>
                <w:sz w:val="22"/>
                <w:szCs w:val="22"/>
              </w:rPr>
              <w:t xml:space="preserve"> -</w:t>
            </w:r>
            <w:r w:rsidRPr="00933533">
              <w:rPr>
                <w:rFonts w:asciiTheme="minorHAnsi" w:hAnsiTheme="minorHAnsi" w:cstheme="minorHAnsi"/>
                <w:sz w:val="22"/>
                <w:szCs w:val="22"/>
              </w:rPr>
              <w:t xml:space="preserve"> regionální produkt®. </w:t>
            </w:r>
            <w:r w:rsidRPr="00A063EB">
              <w:rPr>
                <w:rFonts w:asciiTheme="minorHAnsi" w:hAnsiTheme="minorHAnsi" w:cstheme="minorHAnsi"/>
                <w:sz w:val="22"/>
                <w:szCs w:val="22"/>
              </w:rPr>
              <w:t xml:space="preserve">Součástí tohoto </w:t>
            </w:r>
            <w:r>
              <w:rPr>
                <w:rFonts w:asciiTheme="minorHAnsi" w:hAnsiTheme="minorHAnsi" w:cstheme="minorHAnsi"/>
                <w:sz w:val="22"/>
                <w:szCs w:val="22"/>
              </w:rPr>
              <w:t>opatření tedy</w:t>
            </w:r>
            <w:r w:rsidRPr="00A063EB">
              <w:rPr>
                <w:rFonts w:asciiTheme="minorHAnsi" w:hAnsiTheme="minorHAnsi" w:cstheme="minorHAnsi"/>
                <w:sz w:val="22"/>
                <w:szCs w:val="22"/>
              </w:rPr>
              <w:t xml:space="preserve"> bude podpora a rozšíření této regionální značky. </w:t>
            </w:r>
          </w:p>
          <w:p w14:paraId="5FC475A0" w14:textId="77777777" w:rsidR="004B7148" w:rsidRPr="00AD740D"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Podporu si zaslouží i zavádění nových modelů dodavatelsko-odběratelských a tržních vztahů např. farmářské trhy, posílení postavení primárních výrobců, vybudování prodejních míst místních produktů, internetové tržiště, zavádění regionální sítě, apod.</w:t>
            </w:r>
            <w:r>
              <w:rPr>
                <w:rFonts w:asciiTheme="minorHAnsi" w:hAnsiTheme="minorHAnsi" w:cstheme="minorHAnsi"/>
                <w:sz w:val="22"/>
                <w:szCs w:val="22"/>
              </w:rPr>
              <w:t xml:space="preserve"> Smyslem je vytvářet a rozvíjet krátké dodavatelské řetězce (včetně investic do budov, strojů, technologií a vybavení) s co nejnižším počtem mezičlánků, ideálně bez nich. Podporována bude i </w:t>
            </w:r>
            <w:r w:rsidRPr="00A063EB">
              <w:rPr>
                <w:rFonts w:asciiTheme="minorHAnsi" w:hAnsiTheme="minorHAnsi" w:cstheme="minorHAnsi"/>
                <w:sz w:val="22"/>
                <w:szCs w:val="22"/>
              </w:rPr>
              <w:t>propagac</w:t>
            </w:r>
            <w:r>
              <w:rPr>
                <w:rFonts w:asciiTheme="minorHAnsi" w:hAnsiTheme="minorHAnsi" w:cstheme="minorHAnsi"/>
                <w:sz w:val="22"/>
                <w:szCs w:val="22"/>
              </w:rPr>
              <w:t>e</w:t>
            </w:r>
            <w:r w:rsidRPr="00A063EB">
              <w:rPr>
                <w:rFonts w:asciiTheme="minorHAnsi" w:hAnsiTheme="minorHAnsi" w:cstheme="minorHAnsi"/>
                <w:sz w:val="22"/>
                <w:szCs w:val="22"/>
              </w:rPr>
              <w:t xml:space="preserve"> </w:t>
            </w:r>
            <w:r>
              <w:rPr>
                <w:rFonts w:asciiTheme="minorHAnsi" w:hAnsiTheme="minorHAnsi" w:cstheme="minorHAnsi"/>
                <w:sz w:val="22"/>
                <w:szCs w:val="22"/>
              </w:rPr>
              <w:t xml:space="preserve">regionálních </w:t>
            </w:r>
            <w:r w:rsidRPr="00A063EB">
              <w:rPr>
                <w:rFonts w:asciiTheme="minorHAnsi" w:hAnsiTheme="minorHAnsi" w:cstheme="minorHAnsi"/>
                <w:sz w:val="22"/>
                <w:szCs w:val="22"/>
              </w:rPr>
              <w:t>služeb a</w:t>
            </w:r>
            <w:r>
              <w:rPr>
                <w:rFonts w:asciiTheme="minorHAnsi" w:hAnsiTheme="minorHAnsi" w:cstheme="minorHAnsi"/>
                <w:sz w:val="22"/>
                <w:szCs w:val="22"/>
              </w:rPr>
              <w:t xml:space="preserve"> regionálních</w:t>
            </w:r>
            <w:r w:rsidRPr="00A063EB">
              <w:rPr>
                <w:rFonts w:asciiTheme="minorHAnsi" w:hAnsiTheme="minorHAnsi" w:cstheme="minorHAnsi"/>
                <w:sz w:val="22"/>
                <w:szCs w:val="22"/>
              </w:rPr>
              <w:t xml:space="preserve"> produktů včetně využití moderních technologií při </w:t>
            </w:r>
            <w:r>
              <w:rPr>
                <w:rFonts w:asciiTheme="minorHAnsi" w:hAnsiTheme="minorHAnsi" w:cstheme="minorHAnsi"/>
                <w:sz w:val="22"/>
                <w:szCs w:val="22"/>
              </w:rPr>
              <w:t>této propagaci</w:t>
            </w:r>
            <w:r w:rsidRPr="00A063EB">
              <w:rPr>
                <w:rFonts w:asciiTheme="minorHAnsi" w:hAnsiTheme="minorHAnsi" w:cstheme="minorHAnsi"/>
                <w:sz w:val="22"/>
                <w:szCs w:val="22"/>
              </w:rPr>
              <w:t>.</w:t>
            </w:r>
          </w:p>
          <w:p w14:paraId="1A747D1A" w14:textId="74356216" w:rsidR="004B7148" w:rsidRPr="004B7148"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 xml:space="preserve">Bude preferována výroba a provoz ohleduplný k životnímu prostředí a </w:t>
            </w:r>
            <w:r>
              <w:rPr>
                <w:rFonts w:asciiTheme="minorHAnsi" w:hAnsiTheme="minorHAnsi" w:cstheme="minorHAnsi"/>
                <w:sz w:val="22"/>
                <w:szCs w:val="22"/>
              </w:rPr>
              <w:t>využití moderních trendů, technologických a SW inovací podniků. Nadto</w:t>
            </w:r>
            <w:r w:rsidRPr="00A063EB">
              <w:rPr>
                <w:rFonts w:asciiTheme="minorHAnsi" w:hAnsiTheme="minorHAnsi" w:cstheme="minorHAnsi"/>
                <w:sz w:val="22"/>
                <w:szCs w:val="22"/>
              </w:rPr>
              <w:t xml:space="preserve"> bude </w:t>
            </w:r>
            <w:r>
              <w:rPr>
                <w:rFonts w:asciiTheme="minorHAnsi" w:hAnsiTheme="minorHAnsi" w:cstheme="minorHAnsi"/>
                <w:sz w:val="22"/>
                <w:szCs w:val="22"/>
              </w:rPr>
              <w:t xml:space="preserve">podporována spolupráce jak mezi producenty navzájem, tak i s představiteli obcí. </w:t>
            </w:r>
          </w:p>
        </w:tc>
      </w:tr>
    </w:tbl>
    <w:p w14:paraId="662F8D7C" w14:textId="77777777" w:rsidR="004B7148" w:rsidRDefault="004B7148" w:rsidP="004B7148">
      <w:pPr>
        <w:jc w:val="both"/>
        <w:rPr>
          <w:rFonts w:asciiTheme="minorHAnsi" w:hAnsiTheme="minorHAnsi" w:cstheme="minorHAnsi"/>
          <w:sz w:val="22"/>
          <w:szCs w:val="22"/>
        </w:rPr>
      </w:pPr>
    </w:p>
    <w:p w14:paraId="192A9D92" w14:textId="1C2049E6" w:rsidR="004B7148" w:rsidRPr="00B23544" w:rsidRDefault="004B7148" w:rsidP="00B23544">
      <w:pPr>
        <w:keepNext/>
        <w:spacing w:after="160" w:line="259" w:lineRule="auto"/>
        <w:jc w:val="both"/>
        <w:rPr>
          <w:rFonts w:asciiTheme="minorHAnsi" w:hAnsiTheme="minorHAnsi" w:cstheme="minorHAnsi"/>
          <w:b/>
          <w:u w:val="single"/>
        </w:rPr>
      </w:pPr>
      <w:bookmarkStart w:id="40" w:name="_Toc62581430"/>
      <w:r w:rsidRPr="004B7148">
        <w:rPr>
          <w:rFonts w:asciiTheme="minorHAnsi" w:hAnsiTheme="minorHAnsi" w:cstheme="minorHAnsi"/>
          <w:b/>
          <w:u w:val="single"/>
        </w:rPr>
        <w:t>Specifický cíl: 2.2 Podporou zaměstnanosti a rozvojem vzdělávání souvisejícího s rozvojem řemeslné výroby a podnikání zajistit stabilizaci a zvýšení pracovních míst přímo v regionu bez nutnosti dojíždění za prací</w:t>
      </w:r>
      <w:bookmarkEnd w:id="40"/>
    </w:p>
    <w:tbl>
      <w:tblPr>
        <w:tblStyle w:val="Mkatabulky"/>
        <w:tblW w:w="9498" w:type="dxa"/>
        <w:tblInd w:w="-289" w:type="dxa"/>
        <w:tblLayout w:type="fixed"/>
        <w:tblLook w:val="04A0" w:firstRow="1" w:lastRow="0" w:firstColumn="1" w:lastColumn="0" w:noHBand="0" w:noVBand="1"/>
      </w:tblPr>
      <w:tblGrid>
        <w:gridCol w:w="9498"/>
      </w:tblGrid>
      <w:tr w:rsidR="004B7148" w:rsidRPr="00F31AEC" w14:paraId="763A0946" w14:textId="77777777" w:rsidTr="005D26EC">
        <w:trPr>
          <w:trHeight w:val="340"/>
        </w:trPr>
        <w:tc>
          <w:tcPr>
            <w:tcW w:w="9498" w:type="dxa"/>
            <w:shd w:val="clear" w:color="auto" w:fill="FFF1C5"/>
            <w:vAlign w:val="center"/>
          </w:tcPr>
          <w:p w14:paraId="12EBAC34" w14:textId="77777777" w:rsidR="004B7148" w:rsidRPr="00F31AEC" w:rsidRDefault="004B7148" w:rsidP="00E67855">
            <w:pPr>
              <w:keepNext/>
              <w:spacing w:after="60"/>
              <w:jc w:val="both"/>
              <w:rPr>
                <w:rFonts w:cs="Tahoma"/>
                <w:b/>
                <w:color w:val="000000"/>
                <w:sz w:val="20"/>
                <w:szCs w:val="20"/>
              </w:rPr>
            </w:pPr>
            <w:r w:rsidRPr="006E6FA6">
              <w:rPr>
                <w:rFonts w:asciiTheme="minorHAnsi" w:hAnsiTheme="minorHAnsi" w:cstheme="minorHAnsi"/>
                <w:b/>
                <w:bCs/>
                <w:color w:val="000000"/>
                <w:szCs w:val="22"/>
              </w:rPr>
              <w:t>Opatření: 2.2.1 Zaměstnanost</w:t>
            </w:r>
          </w:p>
        </w:tc>
      </w:tr>
      <w:tr w:rsidR="004B7148" w:rsidRPr="00F31AEC" w14:paraId="520FD6FF" w14:textId="77777777" w:rsidTr="005D26EC">
        <w:trPr>
          <w:trHeight w:val="340"/>
        </w:trPr>
        <w:tc>
          <w:tcPr>
            <w:tcW w:w="9498" w:type="dxa"/>
            <w:vAlign w:val="center"/>
          </w:tcPr>
          <w:p w14:paraId="2B82C016" w14:textId="77777777" w:rsidR="004B7148" w:rsidRPr="00F31AEC" w:rsidRDefault="004B7148" w:rsidP="00E67855">
            <w:pPr>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6E6FA6">
              <w:rPr>
                <w:rFonts w:asciiTheme="minorHAnsi" w:hAnsiTheme="minorHAnsi" w:cstheme="minorHAnsi"/>
                <w:color w:val="000000"/>
                <w:sz w:val="22"/>
              </w:rPr>
              <w:t>P. Podpora zaměstnanosti a rozvoj vzdělanosti v souladu s potřebami regionu</w:t>
            </w:r>
          </w:p>
        </w:tc>
      </w:tr>
      <w:tr w:rsidR="004B7148" w:rsidRPr="00F31AEC" w14:paraId="52A202EE" w14:textId="77777777" w:rsidTr="005D26EC">
        <w:tc>
          <w:tcPr>
            <w:tcW w:w="9498" w:type="dxa"/>
            <w:vAlign w:val="center"/>
          </w:tcPr>
          <w:p w14:paraId="44B7C7A8" w14:textId="77777777" w:rsidR="004B7148" w:rsidRPr="00933533"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T</w:t>
            </w:r>
            <w:r>
              <w:rPr>
                <w:rFonts w:asciiTheme="minorHAnsi" w:hAnsiTheme="minorHAnsi" w:cstheme="minorHAnsi"/>
                <w:sz w:val="22"/>
                <w:szCs w:val="22"/>
              </w:rPr>
              <w:t>oto opatření</w:t>
            </w:r>
            <w:r w:rsidRPr="00A063EB">
              <w:rPr>
                <w:rFonts w:asciiTheme="minorHAnsi" w:hAnsiTheme="minorHAnsi" w:cstheme="minorHAnsi"/>
                <w:sz w:val="22"/>
                <w:szCs w:val="22"/>
              </w:rPr>
              <w:t xml:space="preserve"> je zaměřen</w:t>
            </w:r>
            <w:r>
              <w:rPr>
                <w:rFonts w:asciiTheme="minorHAnsi" w:hAnsiTheme="minorHAnsi" w:cstheme="minorHAnsi"/>
                <w:sz w:val="22"/>
                <w:szCs w:val="22"/>
              </w:rPr>
              <w:t>o</w:t>
            </w:r>
            <w:r w:rsidRPr="00A063EB">
              <w:rPr>
                <w:rFonts w:asciiTheme="minorHAnsi" w:hAnsiTheme="minorHAnsi" w:cstheme="minorHAnsi"/>
                <w:sz w:val="22"/>
                <w:szCs w:val="22"/>
              </w:rPr>
              <w:t xml:space="preserve"> na </w:t>
            </w:r>
            <w:r>
              <w:rPr>
                <w:rFonts w:asciiTheme="minorHAnsi" w:hAnsiTheme="minorHAnsi" w:cstheme="minorHAnsi"/>
                <w:sz w:val="22"/>
                <w:szCs w:val="22"/>
              </w:rPr>
              <w:t>zvyšování počtu pracovních míst přímo v regionu bez nutnosti dojíždění za prací.</w:t>
            </w:r>
            <w:r w:rsidRPr="00A063EB">
              <w:rPr>
                <w:rFonts w:asciiTheme="minorHAnsi" w:hAnsiTheme="minorHAnsi" w:cstheme="minorHAnsi"/>
                <w:sz w:val="22"/>
                <w:szCs w:val="22"/>
              </w:rPr>
              <w:t xml:space="preserve"> </w:t>
            </w:r>
            <w:r w:rsidRPr="00933533">
              <w:rPr>
                <w:rFonts w:asciiTheme="minorHAnsi" w:hAnsiTheme="minorHAnsi" w:cstheme="minorHAnsi"/>
                <w:sz w:val="22"/>
                <w:szCs w:val="22"/>
              </w:rPr>
              <w:t>Nezaměstnanými jsou nejčastěji obyvatelé bez praxe, ženy po mateřské dovolené, lidé po padesátce a etnické menšiny. Tyto skupiny je třeba podporovat a celkově sniž</w:t>
            </w:r>
            <w:r>
              <w:rPr>
                <w:rFonts w:asciiTheme="minorHAnsi" w:hAnsiTheme="minorHAnsi" w:cstheme="minorHAnsi"/>
                <w:sz w:val="22"/>
                <w:szCs w:val="22"/>
              </w:rPr>
              <w:t>ovat dlouhodobou nezaměstnanost</w:t>
            </w:r>
            <w:r w:rsidRPr="00933533">
              <w:rPr>
                <w:rFonts w:asciiTheme="minorHAnsi" w:hAnsiTheme="minorHAnsi" w:cstheme="minorHAnsi"/>
                <w:sz w:val="22"/>
                <w:szCs w:val="22"/>
              </w:rPr>
              <w:t xml:space="preserve">. Jednou z možností je sdílení pracovníků, prostor a pomůcek, flexibilní formy zaměstnávání, tréninková pracovní místa, stáže, prostupné zaměstnávání, pracovní </w:t>
            </w:r>
            <w:proofErr w:type="spellStart"/>
            <w:r w:rsidRPr="00933533">
              <w:rPr>
                <w:rFonts w:asciiTheme="minorHAnsi" w:hAnsiTheme="minorHAnsi" w:cstheme="minorHAnsi"/>
                <w:sz w:val="22"/>
                <w:szCs w:val="22"/>
              </w:rPr>
              <w:t>mentoring</w:t>
            </w:r>
            <w:proofErr w:type="spellEnd"/>
            <w:r w:rsidRPr="00933533">
              <w:rPr>
                <w:rFonts w:asciiTheme="minorHAnsi" w:hAnsiTheme="minorHAnsi" w:cstheme="minorHAnsi"/>
                <w:sz w:val="22"/>
                <w:szCs w:val="22"/>
              </w:rPr>
              <w:t xml:space="preserve">, </w:t>
            </w:r>
            <w:r>
              <w:rPr>
                <w:rFonts w:asciiTheme="minorHAnsi" w:hAnsiTheme="minorHAnsi" w:cstheme="minorHAnsi"/>
                <w:sz w:val="22"/>
                <w:szCs w:val="22"/>
              </w:rPr>
              <w:t xml:space="preserve">vzdělávání, sociální podnikání, </w:t>
            </w:r>
            <w:r w:rsidRPr="00933533">
              <w:rPr>
                <w:rFonts w:asciiTheme="minorHAnsi" w:hAnsiTheme="minorHAnsi" w:cstheme="minorHAnsi"/>
                <w:sz w:val="22"/>
                <w:szCs w:val="22"/>
              </w:rPr>
              <w:t>apod.</w:t>
            </w:r>
          </w:p>
          <w:p w14:paraId="59735BC2" w14:textId="77777777" w:rsidR="004B7148"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 xml:space="preserve">Vhodné je vytvořit platformu pro spolupráci mezi </w:t>
            </w:r>
            <w:r>
              <w:rPr>
                <w:rFonts w:asciiTheme="minorHAnsi" w:hAnsiTheme="minorHAnsi" w:cstheme="minorHAnsi"/>
                <w:sz w:val="22"/>
                <w:szCs w:val="22"/>
              </w:rPr>
              <w:t>podnikateli, úřadem práce, obcemi a školami</w:t>
            </w:r>
            <w:r w:rsidRPr="00A063EB">
              <w:rPr>
                <w:rFonts w:asciiTheme="minorHAnsi" w:hAnsiTheme="minorHAnsi" w:cstheme="minorHAnsi"/>
                <w:sz w:val="22"/>
                <w:szCs w:val="22"/>
              </w:rPr>
              <w:t>.</w:t>
            </w:r>
            <w:r>
              <w:rPr>
                <w:rFonts w:asciiTheme="minorHAnsi" w:hAnsiTheme="minorHAnsi" w:cstheme="minorHAnsi"/>
                <w:sz w:val="22"/>
                <w:szCs w:val="22"/>
              </w:rPr>
              <w:t xml:space="preserve"> S tím souvisí i vytvoření databáze deficitních služeb v obcích regionu nebo naopak databáze </w:t>
            </w:r>
            <w:proofErr w:type="spellStart"/>
            <w:r>
              <w:rPr>
                <w:rFonts w:asciiTheme="minorHAnsi" w:hAnsiTheme="minorHAnsi" w:cstheme="minorHAnsi"/>
                <w:sz w:val="22"/>
                <w:szCs w:val="22"/>
              </w:rPr>
              <w:t>brownfieldů</w:t>
            </w:r>
            <w:proofErr w:type="spellEnd"/>
            <w:r>
              <w:rPr>
                <w:rFonts w:asciiTheme="minorHAnsi" w:hAnsiTheme="minorHAnsi" w:cstheme="minorHAnsi"/>
                <w:sz w:val="22"/>
                <w:szCs w:val="22"/>
              </w:rPr>
              <w:t xml:space="preserve"> a vhodných ploch pro podnikání. </w:t>
            </w:r>
          </w:p>
          <w:p w14:paraId="7A0FFE77" w14:textId="1D99A814" w:rsidR="004B7148" w:rsidRPr="004B7148" w:rsidRDefault="004B7148" w:rsidP="00E67855">
            <w:pPr>
              <w:spacing w:after="60"/>
              <w:jc w:val="both"/>
              <w:rPr>
                <w:rFonts w:asciiTheme="minorHAnsi" w:hAnsiTheme="minorHAnsi" w:cstheme="minorHAnsi"/>
                <w:sz w:val="22"/>
                <w:szCs w:val="22"/>
              </w:rPr>
            </w:pPr>
            <w:r w:rsidRPr="00A063EB">
              <w:rPr>
                <w:rFonts w:asciiTheme="minorHAnsi" w:hAnsiTheme="minorHAnsi" w:cstheme="minorHAnsi"/>
                <w:sz w:val="22"/>
                <w:szCs w:val="22"/>
              </w:rPr>
              <w:t xml:space="preserve">Žádoucí je zvýšení kvalifikace pracovních sil v regionu skrze školící a vzdělávací projekty, </w:t>
            </w:r>
            <w:r>
              <w:rPr>
                <w:rFonts w:asciiTheme="minorHAnsi" w:hAnsiTheme="minorHAnsi" w:cstheme="minorHAnsi"/>
                <w:sz w:val="22"/>
                <w:szCs w:val="22"/>
              </w:rPr>
              <w:t>jež budou reagovat na aktuální požadavky zaměstnavatelů (potřeby průmyslu 4.0 – jazykové a odborné dovednosti, IT, osobnostní rozvoj, apod.).</w:t>
            </w:r>
            <w:r w:rsidRPr="00A063EB">
              <w:rPr>
                <w:rFonts w:asciiTheme="minorHAnsi" w:hAnsiTheme="minorHAnsi" w:cstheme="minorHAnsi"/>
                <w:sz w:val="22"/>
                <w:szCs w:val="22"/>
              </w:rPr>
              <w:t xml:space="preserve"> Nabízí se m</w:t>
            </w:r>
            <w:r>
              <w:rPr>
                <w:rFonts w:asciiTheme="minorHAnsi" w:hAnsiTheme="minorHAnsi" w:cstheme="minorHAnsi"/>
                <w:sz w:val="22"/>
                <w:szCs w:val="22"/>
              </w:rPr>
              <w:t xml:space="preserve">ožnost zřízení výukových center </w:t>
            </w:r>
            <w:r w:rsidRPr="00A063EB">
              <w:rPr>
                <w:rFonts w:asciiTheme="minorHAnsi" w:hAnsiTheme="minorHAnsi" w:cstheme="minorHAnsi"/>
                <w:sz w:val="22"/>
                <w:szCs w:val="22"/>
              </w:rPr>
              <w:t xml:space="preserve">pro potřeby </w:t>
            </w:r>
            <w:r>
              <w:rPr>
                <w:rFonts w:asciiTheme="minorHAnsi" w:hAnsiTheme="minorHAnsi" w:cstheme="minorHAnsi"/>
                <w:sz w:val="22"/>
                <w:szCs w:val="22"/>
              </w:rPr>
              <w:t xml:space="preserve">zaměstnavatelů. Je zde také myšleno i na koordinovaný systém podpory pro začínající podnikatele (podnikatelské inkubátory, podnikání na zkoušku, </w:t>
            </w:r>
            <w:proofErr w:type="spellStart"/>
            <w:r>
              <w:rPr>
                <w:rFonts w:asciiTheme="minorHAnsi" w:hAnsiTheme="minorHAnsi" w:cstheme="minorHAnsi"/>
                <w:sz w:val="22"/>
                <w:szCs w:val="22"/>
              </w:rPr>
              <w:t>coworkingová</w:t>
            </w:r>
            <w:proofErr w:type="spellEnd"/>
            <w:r>
              <w:rPr>
                <w:rFonts w:asciiTheme="minorHAnsi" w:hAnsiTheme="minorHAnsi" w:cstheme="minorHAnsi"/>
                <w:sz w:val="22"/>
                <w:szCs w:val="22"/>
              </w:rPr>
              <w:t xml:space="preserve"> centra, start-</w:t>
            </w:r>
            <w:proofErr w:type="spellStart"/>
            <w:r>
              <w:rPr>
                <w:rFonts w:asciiTheme="minorHAnsi" w:hAnsiTheme="minorHAnsi" w:cstheme="minorHAnsi"/>
                <w:sz w:val="22"/>
                <w:szCs w:val="22"/>
              </w:rPr>
              <w:t>upy</w:t>
            </w:r>
            <w:proofErr w:type="spellEnd"/>
            <w:r>
              <w:rPr>
                <w:rFonts w:asciiTheme="minorHAnsi" w:hAnsiTheme="minorHAnsi" w:cstheme="minorHAnsi"/>
                <w:sz w:val="22"/>
                <w:szCs w:val="22"/>
              </w:rPr>
              <w:t>, apod.) Samozřejmostí by měla být podpora</w:t>
            </w:r>
            <w:r w:rsidRPr="00A063EB">
              <w:rPr>
                <w:rFonts w:asciiTheme="minorHAnsi" w:hAnsiTheme="minorHAnsi" w:cstheme="minorHAnsi"/>
                <w:sz w:val="22"/>
                <w:szCs w:val="22"/>
              </w:rPr>
              <w:t xml:space="preserve"> spolupráce mezi podnikateli a školami za účelem zvýšení uplatnitelnosti žáků</w:t>
            </w:r>
            <w:r>
              <w:rPr>
                <w:rFonts w:asciiTheme="minorHAnsi" w:hAnsiTheme="minorHAnsi" w:cstheme="minorHAnsi"/>
                <w:sz w:val="22"/>
                <w:szCs w:val="22"/>
              </w:rPr>
              <w:t>.</w:t>
            </w:r>
            <w:r w:rsidRPr="00A063EB">
              <w:rPr>
                <w:rFonts w:asciiTheme="minorHAnsi" w:hAnsiTheme="minorHAnsi" w:cstheme="minorHAnsi"/>
                <w:sz w:val="22"/>
                <w:szCs w:val="22"/>
              </w:rPr>
              <w:t xml:space="preserve"> </w:t>
            </w:r>
          </w:p>
        </w:tc>
      </w:tr>
    </w:tbl>
    <w:p w14:paraId="0750B4EC" w14:textId="77777777" w:rsidR="004B7148" w:rsidRDefault="004B7148" w:rsidP="004B7148">
      <w:pPr>
        <w:spacing w:after="160" w:line="259" w:lineRule="auto"/>
        <w:jc w:val="both"/>
        <w:rPr>
          <w:rFonts w:asciiTheme="minorHAnsi" w:hAnsiTheme="minorHAnsi" w:cstheme="minorHAnsi"/>
          <w:sz w:val="22"/>
          <w:szCs w:val="22"/>
        </w:rPr>
      </w:pPr>
    </w:p>
    <w:p w14:paraId="5E7A231D" w14:textId="0AE2A365" w:rsidR="00434236" w:rsidRDefault="00434236" w:rsidP="00434236">
      <w:pPr>
        <w:pStyle w:val="Nadpis3"/>
        <w:numPr>
          <w:ilvl w:val="3"/>
          <w:numId w:val="4"/>
        </w:numPr>
        <w:jc w:val="both"/>
      </w:pPr>
      <w:bookmarkStart w:id="41" w:name="_Toc68529495"/>
      <w:r w:rsidRPr="00434236">
        <w:rPr>
          <w:i/>
          <w:iCs/>
          <w:color w:val="2E74B5" w:themeColor="accent1" w:themeShade="BF"/>
        </w:rPr>
        <w:t xml:space="preserve">Specifické cíle a opatření Strategického </w:t>
      </w:r>
      <w:r>
        <w:rPr>
          <w:i/>
          <w:iCs/>
          <w:color w:val="2E74B5" w:themeColor="accent1" w:themeShade="BF"/>
        </w:rPr>
        <w:t>cíle 3. PŘITAŽLIVÝ REGION</w:t>
      </w:r>
      <w:bookmarkEnd w:id="41"/>
    </w:p>
    <w:p w14:paraId="606DD041" w14:textId="293B6184" w:rsidR="003A1BB1" w:rsidRDefault="005531C6" w:rsidP="003A1BB1">
      <w:pPr>
        <w:pStyle w:val="Titulek"/>
        <w:keepNext/>
      </w:pPr>
      <w:r>
        <w:t xml:space="preserve">Obrázek </w:t>
      </w:r>
      <w:r w:rsidR="00F867D4">
        <w:rPr>
          <w:noProof/>
        </w:rPr>
        <w:fldChar w:fldCharType="begin"/>
      </w:r>
      <w:r w:rsidR="00F867D4">
        <w:rPr>
          <w:noProof/>
        </w:rPr>
        <w:instrText xml:space="preserve"> SEQ Obrázek \* ARABIC </w:instrText>
      </w:r>
      <w:r w:rsidR="00F867D4">
        <w:rPr>
          <w:noProof/>
        </w:rPr>
        <w:fldChar w:fldCharType="separate"/>
      </w:r>
      <w:r>
        <w:rPr>
          <w:noProof/>
        </w:rPr>
        <w:t>5</w:t>
      </w:r>
      <w:r w:rsidR="00F867D4">
        <w:rPr>
          <w:noProof/>
        </w:rPr>
        <w:fldChar w:fldCharType="end"/>
      </w:r>
      <w:r>
        <w:t xml:space="preserve">: </w:t>
      </w:r>
      <w:r w:rsidR="003A1BB1">
        <w:t>Schéma strategického cíle 3. PŘITAŽLIVÝ REGION</w:t>
      </w:r>
      <w:r w:rsidR="003A1BB1" w:rsidRPr="00C233F6">
        <w:t xml:space="preserve"> </w:t>
      </w:r>
    </w:p>
    <w:p w14:paraId="12005AF1" w14:textId="79B79C3F" w:rsidR="004B7148" w:rsidRDefault="000C10F8" w:rsidP="00B23544">
      <w:pPr>
        <w:keepNext/>
        <w:jc w:val="both"/>
        <w:rPr>
          <w:rFonts w:asciiTheme="minorHAnsi" w:hAnsiTheme="minorHAnsi" w:cstheme="minorHAnsi"/>
          <w:sz w:val="22"/>
          <w:szCs w:val="22"/>
        </w:rPr>
      </w:pPr>
      <w:r w:rsidRPr="006B38B9">
        <w:rPr>
          <w:rFonts w:asciiTheme="minorHAnsi" w:hAnsiTheme="minorHAnsi" w:cstheme="minorHAnsi"/>
          <w:noProof/>
          <w:sz w:val="22"/>
          <w:szCs w:val="22"/>
        </w:rPr>
        <w:drawing>
          <wp:inline distT="0" distB="0" distL="0" distR="0" wp14:anchorId="13F20AA9" wp14:editId="0C045B2E">
            <wp:extent cx="5757814" cy="3761295"/>
            <wp:effectExtent l="19050" t="19050" r="14605" b="10795"/>
            <wp:docPr id="5" name="Obrázek 5" descr="C:\Users\mkova\Desktop\SYNC DATA\SCLLD 2021-2027\Strategický rámec\3. Přitažlivý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kova\Desktop\SYNC DATA\SCLLD 2021-2027\Strategický rámec\3. Přitažlivý region.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119" t="4387" r="5379" b="7438"/>
                    <a:stretch/>
                  </pic:blipFill>
                  <pic:spPr bwMode="auto">
                    <a:xfrm>
                      <a:off x="0" y="0"/>
                      <a:ext cx="5767501" cy="376762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17817FA" w14:textId="77777777" w:rsidR="00B23544" w:rsidRPr="00EF7906" w:rsidRDefault="00B23544" w:rsidP="00B23544">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5912634B" w14:textId="77777777" w:rsidR="00B23544" w:rsidRDefault="00B23544" w:rsidP="004B7148">
      <w:pPr>
        <w:spacing w:after="160" w:line="259" w:lineRule="auto"/>
        <w:jc w:val="both"/>
        <w:rPr>
          <w:rFonts w:asciiTheme="minorHAnsi" w:hAnsiTheme="minorHAnsi" w:cstheme="minorHAnsi"/>
          <w:sz w:val="22"/>
          <w:szCs w:val="22"/>
        </w:rPr>
      </w:pPr>
    </w:p>
    <w:p w14:paraId="4F6F801D" w14:textId="77777777" w:rsidR="004B7148" w:rsidRPr="004B7148" w:rsidRDefault="004B7148" w:rsidP="004B7148">
      <w:pPr>
        <w:keepNext/>
        <w:spacing w:after="160" w:line="259" w:lineRule="auto"/>
        <w:jc w:val="both"/>
        <w:rPr>
          <w:rFonts w:asciiTheme="minorHAnsi" w:hAnsiTheme="minorHAnsi" w:cstheme="minorHAnsi"/>
          <w:b/>
          <w:u w:val="single"/>
        </w:rPr>
      </w:pPr>
      <w:bookmarkStart w:id="42" w:name="_Toc62581432"/>
      <w:r w:rsidRPr="004B7148">
        <w:rPr>
          <w:rFonts w:asciiTheme="minorHAnsi" w:hAnsiTheme="minorHAnsi" w:cstheme="minorHAnsi"/>
          <w:b/>
          <w:u w:val="single"/>
        </w:rPr>
        <w:t>Specifický cíl: 3.1 Vytvoření potřebného zázemí pro rozvoj cestovního ruchu</w:t>
      </w:r>
      <w:bookmarkEnd w:id="42"/>
    </w:p>
    <w:tbl>
      <w:tblPr>
        <w:tblStyle w:val="Mkatabulky"/>
        <w:tblW w:w="9498" w:type="dxa"/>
        <w:tblInd w:w="-289" w:type="dxa"/>
        <w:tblLayout w:type="fixed"/>
        <w:tblLook w:val="04A0" w:firstRow="1" w:lastRow="0" w:firstColumn="1" w:lastColumn="0" w:noHBand="0" w:noVBand="1"/>
      </w:tblPr>
      <w:tblGrid>
        <w:gridCol w:w="9498"/>
      </w:tblGrid>
      <w:tr w:rsidR="004B7148" w:rsidRPr="00451B85" w14:paraId="17C2D8AD" w14:textId="77777777" w:rsidTr="005D26EC">
        <w:trPr>
          <w:trHeight w:val="340"/>
        </w:trPr>
        <w:tc>
          <w:tcPr>
            <w:tcW w:w="9498" w:type="dxa"/>
            <w:shd w:val="clear" w:color="auto" w:fill="FFAFAF"/>
            <w:vAlign w:val="center"/>
          </w:tcPr>
          <w:p w14:paraId="753F483A" w14:textId="77777777" w:rsidR="004B7148" w:rsidRPr="00451B85" w:rsidRDefault="004B7148" w:rsidP="00E67855">
            <w:pPr>
              <w:keepNext/>
              <w:spacing w:after="60"/>
              <w:jc w:val="both"/>
              <w:rPr>
                <w:rFonts w:cs="Tahoma"/>
                <w:b/>
                <w:color w:val="000000"/>
                <w:sz w:val="20"/>
                <w:szCs w:val="20"/>
              </w:rPr>
            </w:pPr>
            <w:r w:rsidRPr="001457E7">
              <w:rPr>
                <w:rFonts w:asciiTheme="minorHAnsi" w:hAnsiTheme="minorHAnsi" w:cstheme="minorHAnsi"/>
                <w:b/>
                <w:bCs/>
                <w:color w:val="000000"/>
                <w:szCs w:val="22"/>
              </w:rPr>
              <w:t>Opatření: 3.1.1 Infrastruktura pro cestovní ruch</w:t>
            </w:r>
            <w:r w:rsidRPr="00451B85">
              <w:rPr>
                <w:rFonts w:cs="Tahoma"/>
                <w:b/>
                <w:color w:val="000000"/>
              </w:rPr>
              <w:t xml:space="preserve"> </w:t>
            </w:r>
          </w:p>
        </w:tc>
      </w:tr>
      <w:tr w:rsidR="004B7148" w:rsidRPr="00451B85" w14:paraId="5F436394" w14:textId="77777777" w:rsidTr="005D26EC">
        <w:trPr>
          <w:trHeight w:val="340"/>
        </w:trPr>
        <w:tc>
          <w:tcPr>
            <w:tcW w:w="9498" w:type="dxa"/>
            <w:vAlign w:val="center"/>
          </w:tcPr>
          <w:p w14:paraId="28FF2536" w14:textId="77777777" w:rsidR="004B7148" w:rsidRPr="001457E7" w:rsidRDefault="004B7148" w:rsidP="00E67855">
            <w:pPr>
              <w:spacing w:after="60"/>
              <w:rPr>
                <w:rFonts w:asciiTheme="minorHAnsi" w:hAnsiTheme="minorHAnsi" w:cstheme="minorHAnsi"/>
                <w:color w:val="000000"/>
                <w:sz w:val="22"/>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1457E7">
              <w:rPr>
                <w:rFonts w:asciiTheme="minorHAnsi" w:hAnsiTheme="minorHAnsi" w:cstheme="minorHAnsi"/>
                <w:color w:val="000000"/>
                <w:sz w:val="22"/>
              </w:rPr>
              <w:t>Q. Zlepšení vybavenosti území pro potřeby cestovního ruchu</w:t>
            </w:r>
          </w:p>
        </w:tc>
      </w:tr>
      <w:tr w:rsidR="004B7148" w:rsidRPr="00451B85" w14:paraId="27805150" w14:textId="77777777" w:rsidTr="005D26EC">
        <w:tc>
          <w:tcPr>
            <w:tcW w:w="9498" w:type="dxa"/>
            <w:vAlign w:val="center"/>
          </w:tcPr>
          <w:p w14:paraId="3750123D" w14:textId="24A79AEE" w:rsidR="004B7148" w:rsidRDefault="004B7148" w:rsidP="00E67855">
            <w:pPr>
              <w:spacing w:after="60"/>
              <w:jc w:val="both"/>
              <w:rPr>
                <w:rFonts w:asciiTheme="minorHAnsi" w:hAnsiTheme="minorHAnsi" w:cstheme="minorHAnsi"/>
                <w:sz w:val="22"/>
                <w:szCs w:val="22"/>
              </w:rPr>
            </w:pPr>
            <w:r w:rsidRPr="00ED0AA4">
              <w:rPr>
                <w:rFonts w:asciiTheme="minorHAnsi" w:hAnsiTheme="minorHAnsi" w:cstheme="minorHAnsi"/>
                <w:sz w:val="22"/>
                <w:szCs w:val="22"/>
              </w:rPr>
              <w:t>Aby se rozvíjel turismus v regionu je zapotřebí se zaměřit především na využití jeho potenciálu, ať již vybudováním</w:t>
            </w:r>
            <w:r>
              <w:rPr>
                <w:rFonts w:asciiTheme="minorHAnsi" w:hAnsiTheme="minorHAnsi" w:cstheme="minorHAnsi"/>
                <w:sz w:val="22"/>
                <w:szCs w:val="22"/>
              </w:rPr>
              <w:t xml:space="preserve"> a modernizací</w:t>
            </w:r>
            <w:r w:rsidRPr="00ED0AA4">
              <w:rPr>
                <w:rFonts w:asciiTheme="minorHAnsi" w:hAnsiTheme="minorHAnsi" w:cstheme="minorHAnsi"/>
                <w:sz w:val="22"/>
                <w:szCs w:val="22"/>
              </w:rPr>
              <w:t xml:space="preserve"> potřebné infrastruktury (pěší stezky, naučné stezky, </w:t>
            </w:r>
            <w:proofErr w:type="spellStart"/>
            <w:r w:rsidRPr="00ED0AA4">
              <w:rPr>
                <w:rFonts w:asciiTheme="minorHAnsi" w:hAnsiTheme="minorHAnsi" w:cstheme="minorHAnsi"/>
                <w:sz w:val="22"/>
                <w:szCs w:val="22"/>
              </w:rPr>
              <w:t>hippostezky</w:t>
            </w:r>
            <w:proofErr w:type="spellEnd"/>
            <w:r w:rsidRPr="00ED0AA4">
              <w:rPr>
                <w:rFonts w:asciiTheme="minorHAnsi" w:hAnsiTheme="minorHAnsi" w:cstheme="minorHAnsi"/>
                <w:sz w:val="22"/>
                <w:szCs w:val="22"/>
              </w:rPr>
              <w:t xml:space="preserve">, </w:t>
            </w:r>
            <w:r>
              <w:rPr>
                <w:rFonts w:asciiTheme="minorHAnsi" w:hAnsiTheme="minorHAnsi" w:cstheme="minorHAnsi"/>
                <w:sz w:val="22"/>
                <w:szCs w:val="22"/>
              </w:rPr>
              <w:t xml:space="preserve">odpočinková místa, </w:t>
            </w:r>
            <w:r w:rsidRPr="00ED0AA4">
              <w:rPr>
                <w:rFonts w:asciiTheme="minorHAnsi" w:hAnsiTheme="minorHAnsi" w:cstheme="minorHAnsi"/>
                <w:sz w:val="22"/>
                <w:szCs w:val="22"/>
              </w:rPr>
              <w:t xml:space="preserve">rozhledny, sportoviště, </w:t>
            </w:r>
            <w:r>
              <w:rPr>
                <w:rFonts w:asciiTheme="minorHAnsi" w:hAnsiTheme="minorHAnsi" w:cstheme="minorHAnsi"/>
                <w:sz w:val="22"/>
                <w:szCs w:val="22"/>
              </w:rPr>
              <w:t xml:space="preserve">koupaliště, </w:t>
            </w:r>
            <w:r w:rsidRPr="00ED0AA4">
              <w:rPr>
                <w:rFonts w:asciiTheme="minorHAnsi" w:hAnsiTheme="minorHAnsi" w:cstheme="minorHAnsi"/>
                <w:sz w:val="22"/>
                <w:szCs w:val="22"/>
              </w:rPr>
              <w:t>půjčovny sportovních potřeb, apod.), tak i podporou</w:t>
            </w:r>
            <w:r>
              <w:rPr>
                <w:rFonts w:asciiTheme="minorHAnsi" w:hAnsiTheme="minorHAnsi" w:cstheme="minorHAnsi"/>
                <w:sz w:val="22"/>
                <w:szCs w:val="22"/>
              </w:rPr>
              <w:t xml:space="preserve"> a modernizací</w:t>
            </w:r>
            <w:r w:rsidRPr="00ED0AA4">
              <w:rPr>
                <w:rFonts w:asciiTheme="minorHAnsi" w:hAnsiTheme="minorHAnsi" w:cstheme="minorHAnsi"/>
                <w:sz w:val="22"/>
                <w:szCs w:val="22"/>
              </w:rPr>
              <w:t xml:space="preserve"> </w:t>
            </w:r>
            <w:r>
              <w:rPr>
                <w:rFonts w:asciiTheme="minorHAnsi" w:hAnsiTheme="minorHAnsi" w:cstheme="minorHAnsi"/>
                <w:sz w:val="22"/>
                <w:szCs w:val="22"/>
              </w:rPr>
              <w:t xml:space="preserve">současných </w:t>
            </w:r>
            <w:r w:rsidRPr="00ED0AA4">
              <w:rPr>
                <w:rFonts w:asciiTheme="minorHAnsi" w:hAnsiTheme="minorHAnsi" w:cstheme="minorHAnsi"/>
                <w:sz w:val="22"/>
                <w:szCs w:val="22"/>
              </w:rPr>
              <w:t>turisticky a historicky významných objektů (muzea, galerie,</w:t>
            </w:r>
            <w:r>
              <w:rPr>
                <w:rFonts w:asciiTheme="minorHAnsi" w:hAnsiTheme="minorHAnsi" w:cstheme="minorHAnsi"/>
                <w:sz w:val="22"/>
                <w:szCs w:val="22"/>
              </w:rPr>
              <w:t xml:space="preserve"> kulturní památky,</w:t>
            </w:r>
            <w:r w:rsidRPr="00ED0AA4">
              <w:rPr>
                <w:rFonts w:asciiTheme="minorHAnsi" w:hAnsiTheme="minorHAnsi" w:cstheme="minorHAnsi"/>
                <w:sz w:val="22"/>
                <w:szCs w:val="22"/>
              </w:rPr>
              <w:t xml:space="preserve"> apod.)</w:t>
            </w:r>
            <w:r>
              <w:rPr>
                <w:rFonts w:asciiTheme="minorHAnsi" w:hAnsiTheme="minorHAnsi" w:cstheme="minorHAnsi"/>
                <w:sz w:val="22"/>
                <w:szCs w:val="22"/>
              </w:rPr>
              <w:t xml:space="preserve"> a movitých památek nebo budováním nových. Nelze opomenout ani</w:t>
            </w:r>
            <w:r w:rsidR="00E12B6B">
              <w:rPr>
                <w:rFonts w:asciiTheme="minorHAnsi" w:hAnsiTheme="minorHAnsi" w:cstheme="minorHAnsi"/>
                <w:sz w:val="22"/>
                <w:szCs w:val="22"/>
              </w:rPr>
              <w:t xml:space="preserve"> na</w:t>
            </w:r>
            <w:r>
              <w:rPr>
                <w:rFonts w:asciiTheme="minorHAnsi" w:hAnsiTheme="minorHAnsi" w:cstheme="minorHAnsi"/>
                <w:sz w:val="22"/>
                <w:szCs w:val="22"/>
              </w:rPr>
              <w:t xml:space="preserve"> jejich propagaci. Žádoucí je i spolupráce mezi aktéry působících v cestovním ruchu v rámci </w:t>
            </w:r>
            <w:r w:rsidRPr="00977226">
              <w:rPr>
                <w:rFonts w:asciiTheme="minorHAnsi" w:hAnsiTheme="minorHAnsi" w:cstheme="minorHAnsi"/>
                <w:sz w:val="22"/>
                <w:szCs w:val="22"/>
              </w:rPr>
              <w:t xml:space="preserve">destinační společnosti Pardubicko - Perníkové srdce </w:t>
            </w:r>
            <w:proofErr w:type="gramStart"/>
            <w:r w:rsidRPr="00977226">
              <w:rPr>
                <w:rFonts w:asciiTheme="minorHAnsi" w:hAnsiTheme="minorHAnsi" w:cstheme="minorHAnsi"/>
                <w:sz w:val="22"/>
                <w:szCs w:val="22"/>
              </w:rPr>
              <w:t>Čech, z.s</w:t>
            </w:r>
            <w:r>
              <w:rPr>
                <w:rFonts w:asciiTheme="minorHAnsi" w:hAnsiTheme="minorHAnsi" w:cstheme="minorHAnsi"/>
                <w:sz w:val="22"/>
                <w:szCs w:val="22"/>
              </w:rPr>
              <w:t>..</w:t>
            </w:r>
            <w:proofErr w:type="gramEnd"/>
            <w:r>
              <w:rPr>
                <w:rFonts w:asciiTheme="minorHAnsi" w:hAnsiTheme="minorHAnsi" w:cstheme="minorHAnsi"/>
                <w:sz w:val="22"/>
                <w:szCs w:val="22"/>
              </w:rPr>
              <w:t xml:space="preserve"> A to jak pro využití ke vzájemné propagaci, tak i pro budování doprovodné infrastruktury.</w:t>
            </w:r>
          </w:p>
          <w:p w14:paraId="0A81900F" w14:textId="6D450BFD" w:rsidR="004B7148" w:rsidRPr="004B7148" w:rsidRDefault="004B7148" w:rsidP="00E67855">
            <w:pPr>
              <w:spacing w:after="60"/>
              <w:jc w:val="both"/>
              <w:rPr>
                <w:rFonts w:asciiTheme="minorHAnsi" w:hAnsiTheme="minorHAnsi" w:cstheme="minorHAnsi"/>
                <w:sz w:val="22"/>
                <w:szCs w:val="22"/>
              </w:rPr>
            </w:pPr>
            <w:r>
              <w:rPr>
                <w:rFonts w:asciiTheme="minorHAnsi" w:hAnsiTheme="minorHAnsi" w:cstheme="minorHAnsi"/>
                <w:sz w:val="22"/>
                <w:szCs w:val="22"/>
              </w:rPr>
              <w:t>Podporováno bude také využívání moderních trendů (</w:t>
            </w:r>
            <w:proofErr w:type="spellStart"/>
            <w:r>
              <w:rPr>
                <w:rFonts w:asciiTheme="minorHAnsi" w:hAnsiTheme="minorHAnsi" w:cstheme="minorHAnsi"/>
                <w:sz w:val="22"/>
                <w:szCs w:val="22"/>
              </w:rPr>
              <w:t>wellness</w:t>
            </w:r>
            <w:proofErr w:type="spellEnd"/>
            <w:r>
              <w:rPr>
                <w:rFonts w:asciiTheme="minorHAnsi" w:hAnsiTheme="minorHAnsi" w:cstheme="minorHAnsi"/>
                <w:sz w:val="22"/>
                <w:szCs w:val="22"/>
              </w:rPr>
              <w:t xml:space="preserve">, únikové hry, apod.), inovací a ekologicky šetrných </w:t>
            </w:r>
            <w:r w:rsidRPr="00A063EB">
              <w:rPr>
                <w:rFonts w:asciiTheme="minorHAnsi" w:hAnsiTheme="minorHAnsi" w:cstheme="minorHAnsi"/>
                <w:sz w:val="22"/>
                <w:szCs w:val="22"/>
              </w:rPr>
              <w:t>technologií</w:t>
            </w:r>
            <w:r>
              <w:rPr>
                <w:rFonts w:asciiTheme="minorHAnsi" w:hAnsiTheme="minorHAnsi" w:cstheme="minorHAnsi"/>
                <w:sz w:val="22"/>
                <w:szCs w:val="22"/>
              </w:rPr>
              <w:t>. Součástí budou i akce</w:t>
            </w:r>
            <w:r w:rsidRPr="00714A78">
              <w:rPr>
                <w:rFonts w:asciiTheme="minorHAnsi" w:hAnsiTheme="minorHAnsi" w:cstheme="minorHAnsi"/>
                <w:sz w:val="22"/>
                <w:szCs w:val="22"/>
              </w:rPr>
              <w:t xml:space="preserve"> zapojující veřejnost do obnovy, ochrany a péče o přírodní, kulturní a historické dědictví regionu. </w:t>
            </w:r>
            <w:r>
              <w:rPr>
                <w:rFonts w:asciiTheme="minorHAnsi" w:hAnsiTheme="minorHAnsi" w:cstheme="minorHAnsi"/>
                <w:sz w:val="22"/>
                <w:szCs w:val="22"/>
              </w:rPr>
              <w:t xml:space="preserve">Spadá sem i mapování místních tradic, historického, kulturního a přírodního vývoje regionu </w:t>
            </w:r>
            <w:r w:rsidRPr="00714A78">
              <w:rPr>
                <w:rFonts w:asciiTheme="minorHAnsi" w:hAnsiTheme="minorHAnsi" w:cstheme="minorHAnsi"/>
                <w:sz w:val="22"/>
                <w:szCs w:val="22"/>
              </w:rPr>
              <w:t xml:space="preserve">včetně kompletace, archivace a využití jejich výstupů. </w:t>
            </w:r>
            <w:r w:rsidRPr="004B7148">
              <w:rPr>
                <w:rFonts w:cs="Tahoma"/>
                <w:i/>
                <w:sz w:val="21"/>
                <w:szCs w:val="21"/>
              </w:rPr>
              <w:t xml:space="preserve"> </w:t>
            </w:r>
          </w:p>
        </w:tc>
      </w:tr>
    </w:tbl>
    <w:p w14:paraId="50269741" w14:textId="77777777" w:rsidR="004B7148" w:rsidRPr="007840D4" w:rsidRDefault="004B7148" w:rsidP="00E67855">
      <w:pPr>
        <w:jc w:val="both"/>
        <w:rPr>
          <w:rFonts w:asciiTheme="minorHAnsi" w:hAnsiTheme="minorHAnsi" w:cstheme="minorHAnsi"/>
          <w:sz w:val="18"/>
          <w:szCs w:val="22"/>
        </w:rPr>
      </w:pPr>
    </w:p>
    <w:tbl>
      <w:tblPr>
        <w:tblStyle w:val="Mkatabulky"/>
        <w:tblW w:w="9498" w:type="dxa"/>
        <w:tblInd w:w="-289" w:type="dxa"/>
        <w:tblLayout w:type="fixed"/>
        <w:tblLook w:val="04A0" w:firstRow="1" w:lastRow="0" w:firstColumn="1" w:lastColumn="0" w:noHBand="0" w:noVBand="1"/>
      </w:tblPr>
      <w:tblGrid>
        <w:gridCol w:w="9498"/>
      </w:tblGrid>
      <w:tr w:rsidR="004B7148" w:rsidRPr="003C3ECC" w14:paraId="635928BB" w14:textId="77777777" w:rsidTr="005D26EC">
        <w:trPr>
          <w:trHeight w:val="340"/>
        </w:trPr>
        <w:tc>
          <w:tcPr>
            <w:tcW w:w="9498" w:type="dxa"/>
            <w:shd w:val="clear" w:color="auto" w:fill="FFAFAF"/>
            <w:vAlign w:val="center"/>
          </w:tcPr>
          <w:p w14:paraId="73857EAA" w14:textId="77777777" w:rsidR="004B7148" w:rsidRPr="003C3ECC" w:rsidRDefault="004B7148" w:rsidP="00E67855">
            <w:pPr>
              <w:keepNext/>
              <w:spacing w:after="60"/>
              <w:jc w:val="both"/>
              <w:rPr>
                <w:rFonts w:cs="Tahoma"/>
                <w:b/>
                <w:color w:val="000000"/>
                <w:sz w:val="20"/>
                <w:szCs w:val="20"/>
              </w:rPr>
            </w:pPr>
            <w:r w:rsidRPr="00B61362">
              <w:rPr>
                <w:rFonts w:asciiTheme="minorHAnsi" w:hAnsiTheme="minorHAnsi" w:cstheme="minorHAnsi"/>
                <w:b/>
                <w:bCs/>
                <w:color w:val="000000"/>
                <w:szCs w:val="22"/>
              </w:rPr>
              <w:t>Opatření: 3.1.2 Venkovská turistika</w:t>
            </w:r>
          </w:p>
        </w:tc>
      </w:tr>
      <w:tr w:rsidR="004B7148" w:rsidRPr="003C3ECC" w14:paraId="386908CA" w14:textId="77777777" w:rsidTr="005D26EC">
        <w:trPr>
          <w:trHeight w:val="340"/>
        </w:trPr>
        <w:tc>
          <w:tcPr>
            <w:tcW w:w="9498" w:type="dxa"/>
            <w:vAlign w:val="center"/>
          </w:tcPr>
          <w:p w14:paraId="6E7C7A34" w14:textId="77777777" w:rsidR="004B7148" w:rsidRPr="00F70B63" w:rsidRDefault="004B7148" w:rsidP="00E67855">
            <w:pPr>
              <w:keepNext/>
              <w:spacing w:after="60"/>
              <w:rPr>
                <w:rFonts w:cs="Tahoma"/>
                <w:color w:val="000000"/>
                <w:sz w:val="20"/>
                <w:szCs w:val="20"/>
              </w:rPr>
            </w:pPr>
            <w:r w:rsidRPr="003A1BB1">
              <w:rPr>
                <w:rFonts w:asciiTheme="minorHAnsi" w:hAnsiTheme="minorHAnsi" w:cstheme="minorHAnsi"/>
                <w:b/>
                <w:color w:val="000000"/>
                <w:sz w:val="22"/>
              </w:rPr>
              <w:t xml:space="preserve">Rozvojová potřeba: </w:t>
            </w:r>
            <w:r w:rsidRPr="00B61362">
              <w:rPr>
                <w:rFonts w:asciiTheme="minorHAnsi" w:hAnsiTheme="minorHAnsi" w:cstheme="minorHAnsi"/>
                <w:color w:val="000000"/>
                <w:sz w:val="22"/>
              </w:rPr>
              <w:t>R. Rozšíření ubytovacích a stravovacích kapacit v oblasti venkovské turistiky</w:t>
            </w:r>
          </w:p>
        </w:tc>
      </w:tr>
      <w:tr w:rsidR="004B7148" w:rsidRPr="003C3ECC" w14:paraId="5E02230A" w14:textId="77777777" w:rsidTr="005D26EC">
        <w:trPr>
          <w:trHeight w:val="340"/>
        </w:trPr>
        <w:tc>
          <w:tcPr>
            <w:tcW w:w="9498" w:type="dxa"/>
            <w:vAlign w:val="center"/>
          </w:tcPr>
          <w:p w14:paraId="3082F670" w14:textId="146475A8" w:rsidR="004B7148" w:rsidRDefault="004B7148" w:rsidP="00E67855">
            <w:pPr>
              <w:spacing w:after="60"/>
              <w:jc w:val="both"/>
              <w:rPr>
                <w:rFonts w:asciiTheme="minorHAnsi" w:hAnsiTheme="minorHAnsi" w:cstheme="minorHAnsi"/>
                <w:sz w:val="22"/>
                <w:szCs w:val="22"/>
              </w:rPr>
            </w:pPr>
            <w:r w:rsidRPr="00ED0AA4">
              <w:rPr>
                <w:rFonts w:asciiTheme="minorHAnsi" w:hAnsiTheme="minorHAnsi" w:cstheme="minorHAnsi"/>
                <w:sz w:val="22"/>
                <w:szCs w:val="22"/>
              </w:rPr>
              <w:t>Základním předpokladem pro zvýšení potenciálu cestovního ruchu v regionu je zkvalitnění a rozšíření poskytovaných služeb, a to především v</w:t>
            </w:r>
            <w:r>
              <w:rPr>
                <w:rFonts w:asciiTheme="minorHAnsi" w:hAnsiTheme="minorHAnsi" w:cstheme="minorHAnsi"/>
                <w:sz w:val="22"/>
                <w:szCs w:val="22"/>
              </w:rPr>
              <w:t> </w:t>
            </w:r>
            <w:r w:rsidRPr="00ED0AA4">
              <w:rPr>
                <w:rFonts w:asciiTheme="minorHAnsi" w:hAnsiTheme="minorHAnsi" w:cstheme="minorHAnsi"/>
                <w:sz w:val="22"/>
                <w:szCs w:val="22"/>
              </w:rPr>
              <w:t>oblasti</w:t>
            </w:r>
            <w:r>
              <w:rPr>
                <w:rFonts w:asciiTheme="minorHAnsi" w:hAnsiTheme="minorHAnsi" w:cstheme="minorHAnsi"/>
                <w:sz w:val="22"/>
                <w:szCs w:val="22"/>
              </w:rPr>
              <w:t xml:space="preserve"> venkovské turistiky (</w:t>
            </w:r>
            <w:r w:rsidRPr="00ED0AA4">
              <w:rPr>
                <w:rFonts w:asciiTheme="minorHAnsi" w:hAnsiTheme="minorHAnsi" w:cstheme="minorHAnsi"/>
                <w:sz w:val="22"/>
                <w:szCs w:val="22"/>
              </w:rPr>
              <w:t>agroturistiky, ekoturistiky, zážitkové turistiky</w:t>
            </w:r>
            <w:r>
              <w:rPr>
                <w:rFonts w:asciiTheme="minorHAnsi" w:hAnsiTheme="minorHAnsi" w:cstheme="minorHAnsi"/>
                <w:sz w:val="22"/>
                <w:szCs w:val="22"/>
              </w:rPr>
              <w:t>,</w:t>
            </w:r>
            <w:r w:rsidRPr="00ED0AA4">
              <w:rPr>
                <w:rFonts w:asciiTheme="minorHAnsi" w:hAnsiTheme="minorHAnsi" w:cstheme="minorHAnsi"/>
                <w:sz w:val="22"/>
                <w:szCs w:val="22"/>
              </w:rPr>
              <w:t xml:space="preserve"> cykloturistiky</w:t>
            </w:r>
            <w:r>
              <w:rPr>
                <w:rFonts w:asciiTheme="minorHAnsi" w:hAnsiTheme="minorHAnsi" w:cstheme="minorHAnsi"/>
                <w:sz w:val="22"/>
                <w:szCs w:val="22"/>
              </w:rPr>
              <w:t>, apod.)</w:t>
            </w:r>
            <w:r w:rsidRPr="00ED0AA4">
              <w:rPr>
                <w:rFonts w:asciiTheme="minorHAnsi" w:hAnsiTheme="minorHAnsi" w:cstheme="minorHAnsi"/>
                <w:sz w:val="22"/>
                <w:szCs w:val="22"/>
              </w:rPr>
              <w:t xml:space="preserve"> jako nástroje pro udržení a rozptýlení návštěvníků v regionu. </w:t>
            </w:r>
            <w:r>
              <w:rPr>
                <w:rFonts w:asciiTheme="minorHAnsi" w:hAnsiTheme="minorHAnsi" w:cstheme="minorHAnsi"/>
                <w:sz w:val="22"/>
                <w:szCs w:val="22"/>
              </w:rPr>
              <w:t xml:space="preserve">Proto je toto opatření zaměřeno především na výstavby, rekonstrukce, modernizace, rozšíření a vybavení ubytovacích a stravovacích zařízení v regionu, včetně rekreačních areálů, </w:t>
            </w:r>
            <w:r w:rsidRPr="00A87D99">
              <w:rPr>
                <w:rFonts w:asciiTheme="minorHAnsi" w:hAnsiTheme="minorHAnsi" w:cstheme="minorHAnsi"/>
                <w:sz w:val="22"/>
                <w:szCs w:val="22"/>
              </w:rPr>
              <w:t>tak aby vyhovovaly současným požadavků</w:t>
            </w:r>
            <w:r>
              <w:rPr>
                <w:rFonts w:asciiTheme="minorHAnsi" w:hAnsiTheme="minorHAnsi" w:cstheme="minorHAnsi"/>
                <w:sz w:val="22"/>
                <w:szCs w:val="22"/>
              </w:rPr>
              <w:t>m turistů. Z tohoto důvodu bude</w:t>
            </w:r>
            <w:r w:rsidR="00E12B6B">
              <w:rPr>
                <w:rFonts w:asciiTheme="minorHAnsi" w:hAnsiTheme="minorHAnsi" w:cstheme="minorHAnsi"/>
                <w:sz w:val="22"/>
                <w:szCs w:val="22"/>
              </w:rPr>
              <w:t xml:space="preserve"> také</w:t>
            </w:r>
            <w:r>
              <w:rPr>
                <w:rFonts w:asciiTheme="minorHAnsi" w:hAnsiTheme="minorHAnsi" w:cstheme="minorHAnsi"/>
                <w:sz w:val="22"/>
                <w:szCs w:val="22"/>
              </w:rPr>
              <w:t xml:space="preserve"> podporována certifikace poskytovaných služeb.</w:t>
            </w:r>
          </w:p>
          <w:p w14:paraId="5B155F9E" w14:textId="11968C5B" w:rsidR="004B7148" w:rsidRPr="00B81D57" w:rsidRDefault="004B7148"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Preferováno bude využívání moderních trendů, inovací a ekologicky šetrných </w:t>
            </w:r>
            <w:r w:rsidRPr="00A063EB">
              <w:rPr>
                <w:rFonts w:asciiTheme="minorHAnsi" w:hAnsiTheme="minorHAnsi" w:cstheme="minorHAnsi"/>
                <w:sz w:val="22"/>
                <w:szCs w:val="22"/>
              </w:rPr>
              <w:t>technologií</w:t>
            </w:r>
            <w:r>
              <w:rPr>
                <w:rFonts w:asciiTheme="minorHAnsi" w:hAnsiTheme="minorHAnsi" w:cstheme="minorHAnsi"/>
                <w:sz w:val="22"/>
                <w:szCs w:val="22"/>
              </w:rPr>
              <w:t xml:space="preserve">. Nelze opomenout propagaci těchto objektů a jimi poskytovaných služeb. Žádoucí je i </w:t>
            </w:r>
            <w:r w:rsidRPr="00865CD1">
              <w:rPr>
                <w:rFonts w:asciiTheme="minorHAnsi" w:hAnsiTheme="minorHAnsi" w:cstheme="minorHAnsi"/>
                <w:sz w:val="22"/>
                <w:szCs w:val="22"/>
              </w:rPr>
              <w:t xml:space="preserve">spolupráce </w:t>
            </w:r>
            <w:r>
              <w:rPr>
                <w:rFonts w:asciiTheme="minorHAnsi" w:hAnsiTheme="minorHAnsi" w:cstheme="minorHAnsi"/>
                <w:sz w:val="22"/>
                <w:szCs w:val="22"/>
              </w:rPr>
              <w:t xml:space="preserve">poskytovatelů venkovské turistiky mezi sebou, ale i s ostatními aktéry působících v cestovním ruchu v rámci </w:t>
            </w:r>
            <w:r w:rsidRPr="00977226">
              <w:rPr>
                <w:rFonts w:asciiTheme="minorHAnsi" w:hAnsiTheme="minorHAnsi" w:cstheme="minorHAnsi"/>
                <w:sz w:val="22"/>
                <w:szCs w:val="22"/>
              </w:rPr>
              <w:t xml:space="preserve">destinační společnosti Pardubicko - Perníkové srdce </w:t>
            </w:r>
            <w:proofErr w:type="gramStart"/>
            <w:r w:rsidRPr="00977226">
              <w:rPr>
                <w:rFonts w:asciiTheme="minorHAnsi" w:hAnsiTheme="minorHAnsi" w:cstheme="minorHAnsi"/>
                <w:sz w:val="22"/>
                <w:szCs w:val="22"/>
              </w:rPr>
              <w:t>Čech, z.s</w:t>
            </w:r>
            <w:r>
              <w:rPr>
                <w:rFonts w:asciiTheme="minorHAnsi" w:hAnsiTheme="minorHAnsi" w:cstheme="minorHAnsi"/>
                <w:sz w:val="22"/>
                <w:szCs w:val="22"/>
              </w:rPr>
              <w:t>..</w:t>
            </w:r>
            <w:proofErr w:type="gramEnd"/>
            <w:r>
              <w:rPr>
                <w:rFonts w:asciiTheme="minorHAnsi" w:hAnsiTheme="minorHAnsi" w:cstheme="minorHAnsi"/>
                <w:sz w:val="22"/>
                <w:szCs w:val="22"/>
              </w:rPr>
              <w:t xml:space="preserve"> A to jak pro využití ke vzájemné propagaci, tak i pro budování doprovodné infrastruktury.</w:t>
            </w:r>
          </w:p>
        </w:tc>
      </w:tr>
    </w:tbl>
    <w:p w14:paraId="2353DB20" w14:textId="77777777" w:rsidR="004B7148" w:rsidRPr="007840D4" w:rsidRDefault="004B7148" w:rsidP="00E67855">
      <w:pPr>
        <w:jc w:val="both"/>
        <w:rPr>
          <w:rFonts w:asciiTheme="minorHAnsi" w:hAnsiTheme="minorHAnsi" w:cstheme="minorHAnsi"/>
          <w:sz w:val="18"/>
          <w:szCs w:val="22"/>
        </w:rPr>
      </w:pPr>
    </w:p>
    <w:tbl>
      <w:tblPr>
        <w:tblStyle w:val="Mkatabulky"/>
        <w:tblW w:w="9498" w:type="dxa"/>
        <w:tblInd w:w="-289" w:type="dxa"/>
        <w:tblLayout w:type="fixed"/>
        <w:tblLook w:val="04A0" w:firstRow="1" w:lastRow="0" w:firstColumn="1" w:lastColumn="0" w:noHBand="0" w:noVBand="1"/>
      </w:tblPr>
      <w:tblGrid>
        <w:gridCol w:w="9498"/>
      </w:tblGrid>
      <w:tr w:rsidR="004B7148" w:rsidRPr="00D11839" w14:paraId="186937F8" w14:textId="77777777" w:rsidTr="005D26EC">
        <w:trPr>
          <w:trHeight w:val="340"/>
        </w:trPr>
        <w:tc>
          <w:tcPr>
            <w:tcW w:w="9498" w:type="dxa"/>
            <w:shd w:val="clear" w:color="auto" w:fill="FFAFAF"/>
            <w:vAlign w:val="center"/>
          </w:tcPr>
          <w:p w14:paraId="630A2CE5" w14:textId="77777777" w:rsidR="004B7148" w:rsidRPr="00D11839" w:rsidRDefault="004B7148" w:rsidP="00E67855">
            <w:pPr>
              <w:keepNext/>
              <w:spacing w:after="60"/>
              <w:jc w:val="both"/>
              <w:rPr>
                <w:rFonts w:cs="Tahoma"/>
                <w:b/>
                <w:color w:val="000000"/>
              </w:rPr>
            </w:pPr>
            <w:r w:rsidRPr="00653ECA">
              <w:rPr>
                <w:rFonts w:asciiTheme="minorHAnsi" w:hAnsiTheme="minorHAnsi" w:cstheme="minorHAnsi"/>
                <w:b/>
                <w:bCs/>
                <w:color w:val="000000"/>
                <w:szCs w:val="22"/>
              </w:rPr>
              <w:t>Opatření: 3.1.3 Cykloturistika</w:t>
            </w:r>
          </w:p>
        </w:tc>
      </w:tr>
      <w:tr w:rsidR="004B7148" w:rsidRPr="00D11839" w14:paraId="43569572" w14:textId="77777777" w:rsidTr="005D26EC">
        <w:trPr>
          <w:trHeight w:val="340"/>
        </w:trPr>
        <w:tc>
          <w:tcPr>
            <w:tcW w:w="9498" w:type="dxa"/>
            <w:vAlign w:val="center"/>
          </w:tcPr>
          <w:p w14:paraId="1794D25A" w14:textId="77777777" w:rsidR="004B7148" w:rsidRPr="00D11839" w:rsidRDefault="004B7148"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653ECA">
              <w:rPr>
                <w:rFonts w:asciiTheme="minorHAnsi" w:hAnsiTheme="minorHAnsi" w:cstheme="minorHAnsi"/>
                <w:color w:val="000000"/>
                <w:sz w:val="22"/>
              </w:rPr>
              <w:t>S. Rozvoj cykloturistiky</w:t>
            </w:r>
          </w:p>
        </w:tc>
      </w:tr>
      <w:tr w:rsidR="004B7148" w:rsidRPr="00D11839" w14:paraId="1F095591" w14:textId="77777777" w:rsidTr="005D26EC">
        <w:tc>
          <w:tcPr>
            <w:tcW w:w="9498" w:type="dxa"/>
            <w:vAlign w:val="center"/>
          </w:tcPr>
          <w:p w14:paraId="5C6B64DD" w14:textId="6F13E999" w:rsidR="004B7148" w:rsidRPr="00B81D57" w:rsidRDefault="004B7148" w:rsidP="00E67855">
            <w:pPr>
              <w:spacing w:after="60"/>
              <w:jc w:val="both"/>
              <w:rPr>
                <w:rFonts w:asciiTheme="minorHAnsi" w:hAnsiTheme="minorHAnsi" w:cstheme="minorHAnsi"/>
                <w:sz w:val="22"/>
                <w:szCs w:val="22"/>
              </w:rPr>
            </w:pPr>
            <w:r w:rsidRPr="00A87D99">
              <w:rPr>
                <w:rFonts w:asciiTheme="minorHAnsi" w:hAnsiTheme="minorHAnsi" w:cstheme="minorHAnsi"/>
                <w:sz w:val="22"/>
                <w:szCs w:val="22"/>
              </w:rPr>
              <w:t xml:space="preserve">Holicko je pro svůj rovinatý terén přímo ideální pro nenáročnou cykloturistiku, ale bohužel je </w:t>
            </w:r>
            <w:r>
              <w:rPr>
                <w:rFonts w:asciiTheme="minorHAnsi" w:hAnsiTheme="minorHAnsi" w:cstheme="minorHAnsi"/>
                <w:sz w:val="22"/>
                <w:szCs w:val="22"/>
              </w:rPr>
              <w:t>zatíženo</w:t>
            </w:r>
            <w:r w:rsidRPr="00A87D99">
              <w:rPr>
                <w:rFonts w:asciiTheme="minorHAnsi" w:hAnsiTheme="minorHAnsi" w:cstheme="minorHAnsi"/>
                <w:sz w:val="22"/>
                <w:szCs w:val="22"/>
              </w:rPr>
              <w:t xml:space="preserve"> hustou dopravou. </w:t>
            </w:r>
            <w:r>
              <w:rPr>
                <w:rFonts w:asciiTheme="minorHAnsi" w:hAnsiTheme="minorHAnsi" w:cstheme="minorHAnsi"/>
                <w:sz w:val="22"/>
                <w:szCs w:val="22"/>
              </w:rPr>
              <w:t xml:space="preserve">Proto je toto opatření zaměřeno na budování a modernizace cyklotras a cyklostezek, včetně budování odpočinkových míst podél nich a jejich propagace. Vhodné je využít koordinovaného postupu při budování sítě cyklostezek na Holicku, nebo využívání polních a lesních cest nebo jiných účelových komunikací pro budování nových komunikací pro cyklisty. </w:t>
            </w:r>
            <w:r w:rsidRPr="0067324D">
              <w:rPr>
                <w:rFonts w:asciiTheme="minorHAnsi" w:hAnsiTheme="minorHAnsi" w:cstheme="minorHAnsi"/>
                <w:sz w:val="22"/>
                <w:szCs w:val="22"/>
              </w:rPr>
              <w:t xml:space="preserve">Žádoucí je </w:t>
            </w:r>
            <w:r>
              <w:rPr>
                <w:rFonts w:asciiTheme="minorHAnsi" w:hAnsiTheme="minorHAnsi" w:cstheme="minorHAnsi"/>
                <w:sz w:val="22"/>
                <w:szCs w:val="22"/>
              </w:rPr>
              <w:t>také využívání moderních trendů, inovací a ekologicky šetrných technologií. Součástí jsou i investice do techniky na údržbu cyklotras i cyklostezek.</w:t>
            </w:r>
          </w:p>
        </w:tc>
      </w:tr>
    </w:tbl>
    <w:p w14:paraId="651C0BE5" w14:textId="77777777" w:rsidR="004B7148" w:rsidRDefault="004B7148" w:rsidP="004B7148">
      <w:pPr>
        <w:spacing w:after="160" w:line="259" w:lineRule="auto"/>
        <w:jc w:val="both"/>
        <w:rPr>
          <w:rFonts w:asciiTheme="minorHAnsi" w:hAnsiTheme="minorHAnsi" w:cstheme="minorHAnsi"/>
          <w:sz w:val="22"/>
          <w:szCs w:val="22"/>
        </w:rPr>
      </w:pPr>
    </w:p>
    <w:p w14:paraId="000147EE" w14:textId="77777777" w:rsidR="004B7148" w:rsidRPr="00B81D57" w:rsidRDefault="004B7148" w:rsidP="00B81D57">
      <w:pPr>
        <w:keepNext/>
        <w:spacing w:after="160" w:line="259" w:lineRule="auto"/>
        <w:jc w:val="both"/>
        <w:rPr>
          <w:rFonts w:asciiTheme="minorHAnsi" w:hAnsiTheme="minorHAnsi" w:cstheme="minorHAnsi"/>
          <w:b/>
          <w:u w:val="single"/>
        </w:rPr>
      </w:pPr>
      <w:bookmarkStart w:id="43" w:name="_Toc62581433"/>
      <w:r w:rsidRPr="00B81D57">
        <w:rPr>
          <w:rFonts w:asciiTheme="minorHAnsi" w:hAnsiTheme="minorHAnsi" w:cstheme="minorHAnsi"/>
          <w:b/>
          <w:u w:val="single"/>
        </w:rPr>
        <w:lastRenderedPageBreak/>
        <w:t>Specifický cíl: 3.2 Prezentace regionu na regionální, národní i mezinárodní úrovni</w:t>
      </w:r>
      <w:bookmarkEnd w:id="43"/>
    </w:p>
    <w:tbl>
      <w:tblPr>
        <w:tblStyle w:val="Mkatabulky"/>
        <w:tblW w:w="9498" w:type="dxa"/>
        <w:tblInd w:w="-289" w:type="dxa"/>
        <w:tblLayout w:type="fixed"/>
        <w:tblLook w:val="04A0" w:firstRow="1" w:lastRow="0" w:firstColumn="1" w:lastColumn="0" w:noHBand="0" w:noVBand="1"/>
      </w:tblPr>
      <w:tblGrid>
        <w:gridCol w:w="9498"/>
      </w:tblGrid>
      <w:tr w:rsidR="004B7148" w:rsidRPr="00993C62" w14:paraId="74F44B88" w14:textId="77777777" w:rsidTr="005D26EC">
        <w:trPr>
          <w:trHeight w:val="340"/>
        </w:trPr>
        <w:tc>
          <w:tcPr>
            <w:tcW w:w="9498" w:type="dxa"/>
            <w:shd w:val="clear" w:color="auto" w:fill="FFD9D9"/>
            <w:vAlign w:val="center"/>
          </w:tcPr>
          <w:p w14:paraId="67925C85" w14:textId="77777777" w:rsidR="004B7148" w:rsidRPr="00993C62" w:rsidRDefault="004B7148" w:rsidP="00E67855">
            <w:pPr>
              <w:keepNext/>
              <w:spacing w:after="60"/>
              <w:jc w:val="both"/>
              <w:rPr>
                <w:rFonts w:cs="Tahoma"/>
                <w:b/>
                <w:color w:val="000000"/>
                <w:sz w:val="20"/>
                <w:szCs w:val="20"/>
              </w:rPr>
            </w:pPr>
            <w:r w:rsidRPr="006B1FB8">
              <w:rPr>
                <w:rFonts w:asciiTheme="minorHAnsi" w:hAnsiTheme="minorHAnsi" w:cstheme="minorHAnsi"/>
                <w:b/>
                <w:bCs/>
                <w:color w:val="000000"/>
                <w:szCs w:val="22"/>
              </w:rPr>
              <w:t>Opatření: 3.2.1 Propagace regionu</w:t>
            </w:r>
          </w:p>
        </w:tc>
      </w:tr>
      <w:tr w:rsidR="004B7148" w:rsidRPr="00993C62" w14:paraId="0BBC1652" w14:textId="77777777" w:rsidTr="005D26EC">
        <w:tc>
          <w:tcPr>
            <w:tcW w:w="9498" w:type="dxa"/>
            <w:vAlign w:val="center"/>
          </w:tcPr>
          <w:p w14:paraId="5B028BDA" w14:textId="77777777" w:rsidR="004B7148" w:rsidRPr="00993C62" w:rsidRDefault="004B7148"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6B1FB8">
              <w:rPr>
                <w:rFonts w:asciiTheme="minorHAnsi" w:hAnsiTheme="minorHAnsi" w:cstheme="minorHAnsi"/>
                <w:color w:val="000000"/>
                <w:sz w:val="22"/>
              </w:rPr>
              <w:t>T. Zlepšení propagace regionu</w:t>
            </w:r>
          </w:p>
        </w:tc>
      </w:tr>
      <w:tr w:rsidR="004B7148" w:rsidRPr="00993C62" w14:paraId="79B23131" w14:textId="77777777" w:rsidTr="005D26EC">
        <w:tc>
          <w:tcPr>
            <w:tcW w:w="9498" w:type="dxa"/>
            <w:vAlign w:val="center"/>
          </w:tcPr>
          <w:p w14:paraId="49B0FF63" w14:textId="77777777" w:rsidR="004B7148" w:rsidRDefault="004B7148" w:rsidP="00E67855">
            <w:pPr>
              <w:spacing w:after="60"/>
              <w:jc w:val="both"/>
              <w:rPr>
                <w:rFonts w:asciiTheme="minorHAnsi" w:hAnsiTheme="minorHAnsi" w:cstheme="minorHAnsi"/>
                <w:sz w:val="22"/>
                <w:szCs w:val="22"/>
              </w:rPr>
            </w:pPr>
            <w:r w:rsidRPr="00ED0AA4">
              <w:rPr>
                <w:rFonts w:asciiTheme="minorHAnsi" w:hAnsiTheme="minorHAnsi" w:cstheme="minorHAnsi"/>
                <w:sz w:val="22"/>
                <w:szCs w:val="22"/>
              </w:rPr>
              <w:t xml:space="preserve">Do tohoto </w:t>
            </w:r>
            <w:r>
              <w:rPr>
                <w:rFonts w:asciiTheme="minorHAnsi" w:hAnsiTheme="minorHAnsi" w:cstheme="minorHAnsi"/>
                <w:sz w:val="22"/>
                <w:szCs w:val="22"/>
              </w:rPr>
              <w:t>opatření</w:t>
            </w:r>
            <w:r w:rsidRPr="00ED0AA4">
              <w:rPr>
                <w:rFonts w:asciiTheme="minorHAnsi" w:hAnsiTheme="minorHAnsi" w:cstheme="minorHAnsi"/>
                <w:sz w:val="22"/>
                <w:szCs w:val="22"/>
              </w:rPr>
              <w:t xml:space="preserve"> je zahrnuto vybudování </w:t>
            </w:r>
            <w:r>
              <w:rPr>
                <w:rFonts w:asciiTheme="minorHAnsi" w:hAnsiTheme="minorHAnsi" w:cstheme="minorHAnsi"/>
                <w:sz w:val="22"/>
                <w:szCs w:val="22"/>
              </w:rPr>
              <w:t>nových návštěvnických a informačních center, ale i modernizace stávajícího IC včetně příslušného vybavení.</w:t>
            </w:r>
            <w:r w:rsidRPr="00ED0AA4">
              <w:rPr>
                <w:rFonts w:asciiTheme="minorHAnsi" w:hAnsiTheme="minorHAnsi" w:cstheme="minorHAnsi"/>
                <w:sz w:val="22"/>
                <w:szCs w:val="22"/>
              </w:rPr>
              <w:t xml:space="preserve"> </w:t>
            </w:r>
            <w:r>
              <w:rPr>
                <w:rFonts w:asciiTheme="minorHAnsi" w:hAnsiTheme="minorHAnsi" w:cstheme="minorHAnsi"/>
                <w:sz w:val="22"/>
                <w:szCs w:val="22"/>
              </w:rPr>
              <w:t xml:space="preserve">Informační centrum v Holicích je také potřeba certifikovat podle jednotné klasifikace TIC. Dále sem patří i budování „samoobslužných“ infocenter a infopanelů, lokálních informačních systémů za využití nových trendů a inovací </w:t>
            </w:r>
            <w:r w:rsidRPr="008A46F3">
              <w:rPr>
                <w:rFonts w:asciiTheme="minorHAnsi" w:hAnsiTheme="minorHAnsi" w:cstheme="minorHAnsi"/>
                <w:sz w:val="22"/>
                <w:szCs w:val="22"/>
              </w:rPr>
              <w:t>(např. tvorba aplikací s průvodci po regionu určených pro chytré telefony, značení pamětihodností prostřednictvím QR kódů, apod.).</w:t>
            </w:r>
          </w:p>
          <w:p w14:paraId="26424A44" w14:textId="77777777" w:rsidR="004B7148" w:rsidRDefault="004B7148" w:rsidP="00E67855">
            <w:pPr>
              <w:spacing w:after="60"/>
              <w:jc w:val="both"/>
              <w:rPr>
                <w:rFonts w:asciiTheme="minorHAnsi" w:hAnsiTheme="minorHAnsi" w:cstheme="minorHAnsi"/>
                <w:sz w:val="22"/>
                <w:szCs w:val="22"/>
              </w:rPr>
            </w:pPr>
            <w:r w:rsidRPr="00ED0AA4">
              <w:rPr>
                <w:rFonts w:asciiTheme="minorHAnsi" w:hAnsiTheme="minorHAnsi" w:cstheme="minorHAnsi"/>
                <w:sz w:val="22"/>
                <w:szCs w:val="22"/>
              </w:rPr>
              <w:t>Důležit</w:t>
            </w:r>
            <w:r>
              <w:rPr>
                <w:rFonts w:asciiTheme="minorHAnsi" w:hAnsiTheme="minorHAnsi" w:cstheme="minorHAnsi"/>
                <w:sz w:val="22"/>
                <w:szCs w:val="22"/>
              </w:rPr>
              <w:t>ou</w:t>
            </w:r>
            <w:r w:rsidRPr="00ED0AA4">
              <w:rPr>
                <w:rFonts w:asciiTheme="minorHAnsi" w:hAnsiTheme="minorHAnsi" w:cstheme="minorHAnsi"/>
                <w:sz w:val="22"/>
                <w:szCs w:val="22"/>
              </w:rPr>
              <w:t xml:space="preserve"> </w:t>
            </w:r>
            <w:r>
              <w:rPr>
                <w:rFonts w:asciiTheme="minorHAnsi" w:hAnsiTheme="minorHAnsi" w:cstheme="minorHAnsi"/>
                <w:sz w:val="22"/>
                <w:szCs w:val="22"/>
              </w:rPr>
              <w:t>aktivitou</w:t>
            </w:r>
            <w:r w:rsidRPr="00ED0AA4">
              <w:rPr>
                <w:rFonts w:asciiTheme="minorHAnsi" w:hAnsiTheme="minorHAnsi" w:cstheme="minorHAnsi"/>
                <w:sz w:val="22"/>
                <w:szCs w:val="22"/>
              </w:rPr>
              <w:t xml:space="preserve"> je publikač</w:t>
            </w:r>
            <w:r>
              <w:rPr>
                <w:rFonts w:asciiTheme="minorHAnsi" w:hAnsiTheme="minorHAnsi" w:cstheme="minorHAnsi"/>
                <w:sz w:val="22"/>
                <w:szCs w:val="22"/>
              </w:rPr>
              <w:t>ní a propagační činnost regionu, a to včetně využití moderních informačních a komunikačních technologií</w:t>
            </w:r>
            <w:r w:rsidRPr="000F0555">
              <w:rPr>
                <w:rFonts w:asciiTheme="minorHAnsi" w:hAnsiTheme="minorHAnsi" w:cstheme="minorHAnsi"/>
                <w:sz w:val="22"/>
                <w:szCs w:val="22"/>
              </w:rPr>
              <w:t>.</w:t>
            </w:r>
            <w:r>
              <w:rPr>
                <w:rFonts w:asciiTheme="minorHAnsi" w:hAnsiTheme="minorHAnsi" w:cstheme="minorHAnsi"/>
                <w:sz w:val="22"/>
                <w:szCs w:val="22"/>
              </w:rPr>
              <w:t xml:space="preserve"> Cílem je vytvořit</w:t>
            </w:r>
            <w:r w:rsidRPr="00ED0AA4">
              <w:rPr>
                <w:rFonts w:asciiTheme="minorHAnsi" w:hAnsiTheme="minorHAnsi" w:cstheme="minorHAnsi"/>
                <w:sz w:val="22"/>
                <w:szCs w:val="22"/>
              </w:rPr>
              <w:t xml:space="preserve"> jednotn</w:t>
            </w:r>
            <w:r>
              <w:rPr>
                <w:rFonts w:asciiTheme="minorHAnsi" w:hAnsiTheme="minorHAnsi" w:cstheme="minorHAnsi"/>
                <w:sz w:val="22"/>
                <w:szCs w:val="22"/>
              </w:rPr>
              <w:t xml:space="preserve">ou </w:t>
            </w:r>
            <w:r w:rsidRPr="00ED0AA4">
              <w:rPr>
                <w:rFonts w:asciiTheme="minorHAnsi" w:hAnsiTheme="minorHAnsi" w:cstheme="minorHAnsi"/>
                <w:sz w:val="22"/>
                <w:szCs w:val="22"/>
              </w:rPr>
              <w:t>značk</w:t>
            </w:r>
            <w:r>
              <w:rPr>
                <w:rFonts w:asciiTheme="minorHAnsi" w:hAnsiTheme="minorHAnsi" w:cstheme="minorHAnsi"/>
                <w:sz w:val="22"/>
                <w:szCs w:val="22"/>
              </w:rPr>
              <w:t>u</w:t>
            </w:r>
            <w:r w:rsidRPr="00ED0AA4">
              <w:rPr>
                <w:rFonts w:asciiTheme="minorHAnsi" w:hAnsiTheme="minorHAnsi" w:cstheme="minorHAnsi"/>
                <w:sz w:val="22"/>
                <w:szCs w:val="22"/>
              </w:rPr>
              <w:t xml:space="preserve"> </w:t>
            </w:r>
            <w:r>
              <w:rPr>
                <w:rFonts w:asciiTheme="minorHAnsi" w:hAnsiTheme="minorHAnsi" w:cstheme="minorHAnsi"/>
                <w:sz w:val="22"/>
                <w:szCs w:val="22"/>
              </w:rPr>
              <w:t>(image)</w:t>
            </w:r>
            <w:r w:rsidRPr="00ED0AA4">
              <w:rPr>
                <w:rFonts w:asciiTheme="minorHAnsi" w:hAnsiTheme="minorHAnsi" w:cstheme="minorHAnsi"/>
                <w:sz w:val="22"/>
                <w:szCs w:val="22"/>
              </w:rPr>
              <w:t xml:space="preserve"> regionu</w:t>
            </w:r>
            <w:r>
              <w:rPr>
                <w:rFonts w:asciiTheme="minorHAnsi" w:hAnsiTheme="minorHAnsi" w:cstheme="minorHAnsi"/>
                <w:sz w:val="22"/>
                <w:szCs w:val="22"/>
              </w:rPr>
              <w:t xml:space="preserve"> – propagace v jednotném grafickém designu</w:t>
            </w:r>
            <w:r w:rsidRPr="00ED0AA4">
              <w:rPr>
                <w:rFonts w:asciiTheme="minorHAnsi" w:hAnsiTheme="minorHAnsi" w:cstheme="minorHAnsi"/>
                <w:sz w:val="22"/>
                <w:szCs w:val="22"/>
              </w:rPr>
              <w:t xml:space="preserve">. Spolu s tímto je vhodné využít propagace místních produktů řemeslné i zemědělské výroby. </w:t>
            </w:r>
            <w:r>
              <w:rPr>
                <w:rFonts w:asciiTheme="minorHAnsi" w:hAnsiTheme="minorHAnsi" w:cstheme="minorHAnsi"/>
                <w:sz w:val="22"/>
                <w:szCs w:val="22"/>
              </w:rPr>
              <w:t>Potřebné je také vytvořit webové stránky informačního centra pro celé Holicko, které by mimo jiné poskytovalo aktuální informace o nabídce a dění v regionu.</w:t>
            </w:r>
          </w:p>
          <w:p w14:paraId="2C55FC06" w14:textId="002801EC" w:rsidR="004B7148" w:rsidRPr="00B81D57" w:rsidRDefault="004B7148" w:rsidP="00E67855">
            <w:pPr>
              <w:spacing w:after="60"/>
              <w:jc w:val="both"/>
              <w:rPr>
                <w:rFonts w:asciiTheme="minorHAnsi" w:hAnsiTheme="minorHAnsi" w:cstheme="minorHAnsi"/>
                <w:sz w:val="22"/>
                <w:szCs w:val="22"/>
              </w:rPr>
            </w:pPr>
            <w:r>
              <w:rPr>
                <w:rFonts w:asciiTheme="minorHAnsi" w:hAnsiTheme="minorHAnsi" w:cstheme="minorHAnsi"/>
                <w:sz w:val="22"/>
                <w:szCs w:val="22"/>
              </w:rPr>
              <w:t>Měla by se také prohlubovat</w:t>
            </w:r>
            <w:r w:rsidRPr="00865CD1">
              <w:rPr>
                <w:rFonts w:asciiTheme="minorHAnsi" w:hAnsiTheme="minorHAnsi" w:cstheme="minorHAnsi"/>
                <w:sz w:val="22"/>
                <w:szCs w:val="22"/>
              </w:rPr>
              <w:t xml:space="preserve"> spolupráce </w:t>
            </w:r>
            <w:r>
              <w:rPr>
                <w:rFonts w:asciiTheme="minorHAnsi" w:hAnsiTheme="minorHAnsi" w:cstheme="minorHAnsi"/>
                <w:sz w:val="22"/>
                <w:szCs w:val="22"/>
              </w:rPr>
              <w:t xml:space="preserve">aktérů působících v cestovním ruchu v rámci </w:t>
            </w:r>
            <w:r w:rsidRPr="00977226">
              <w:rPr>
                <w:rFonts w:asciiTheme="minorHAnsi" w:hAnsiTheme="minorHAnsi" w:cstheme="minorHAnsi"/>
                <w:sz w:val="22"/>
                <w:szCs w:val="22"/>
              </w:rPr>
              <w:t xml:space="preserve">destinační společnosti Pardubicko - Perníkové srdce </w:t>
            </w:r>
            <w:proofErr w:type="gramStart"/>
            <w:r w:rsidRPr="00977226">
              <w:rPr>
                <w:rFonts w:asciiTheme="minorHAnsi" w:hAnsiTheme="minorHAnsi" w:cstheme="minorHAnsi"/>
                <w:sz w:val="22"/>
                <w:szCs w:val="22"/>
              </w:rPr>
              <w:t>Čech, z.s</w:t>
            </w:r>
            <w:r>
              <w:rPr>
                <w:rFonts w:asciiTheme="minorHAnsi" w:hAnsiTheme="minorHAnsi" w:cstheme="minorHAnsi"/>
                <w:sz w:val="22"/>
                <w:szCs w:val="22"/>
              </w:rPr>
              <w:t>.</w:t>
            </w:r>
            <w:proofErr w:type="gramEnd"/>
            <w:r w:rsidRPr="00ED0AA4">
              <w:rPr>
                <w:rFonts w:asciiTheme="minorHAnsi" w:hAnsiTheme="minorHAnsi" w:cstheme="minorHAnsi"/>
                <w:sz w:val="22"/>
                <w:szCs w:val="22"/>
              </w:rPr>
              <w:t xml:space="preserve"> </w:t>
            </w:r>
            <w:r>
              <w:rPr>
                <w:rFonts w:asciiTheme="minorHAnsi" w:hAnsiTheme="minorHAnsi" w:cstheme="minorHAnsi"/>
                <w:sz w:val="22"/>
                <w:szCs w:val="22"/>
              </w:rPr>
              <w:t xml:space="preserve">A to nejen v rámci jednotné propagace, ale i vznikem balíčků turistického ruchu a integrované nabídky služeb, </w:t>
            </w:r>
            <w:r w:rsidRPr="00A87D99">
              <w:rPr>
                <w:rFonts w:asciiTheme="minorHAnsi" w:hAnsiTheme="minorHAnsi" w:cstheme="minorHAnsi"/>
                <w:sz w:val="22"/>
                <w:szCs w:val="22"/>
              </w:rPr>
              <w:t xml:space="preserve">za </w:t>
            </w:r>
            <w:r>
              <w:rPr>
                <w:rFonts w:asciiTheme="minorHAnsi" w:hAnsiTheme="minorHAnsi" w:cstheme="minorHAnsi"/>
                <w:sz w:val="22"/>
                <w:szCs w:val="22"/>
              </w:rPr>
              <w:t xml:space="preserve">jejichž </w:t>
            </w:r>
            <w:r w:rsidRPr="00A87D99">
              <w:rPr>
                <w:rFonts w:asciiTheme="minorHAnsi" w:hAnsiTheme="minorHAnsi" w:cstheme="minorHAnsi"/>
                <w:sz w:val="22"/>
                <w:szCs w:val="22"/>
              </w:rPr>
              <w:t>pomoci budou přiváděni návštěvníci do regionu.</w:t>
            </w:r>
            <w:r>
              <w:rPr>
                <w:rFonts w:asciiTheme="minorHAnsi" w:hAnsiTheme="minorHAnsi" w:cstheme="minorHAnsi"/>
                <w:sz w:val="22"/>
                <w:szCs w:val="22"/>
              </w:rPr>
              <w:t xml:space="preserve"> </w:t>
            </w:r>
            <w:r w:rsidRPr="00ED0AA4">
              <w:rPr>
                <w:rFonts w:asciiTheme="minorHAnsi" w:hAnsiTheme="minorHAnsi" w:cstheme="minorHAnsi"/>
                <w:sz w:val="22"/>
                <w:szCs w:val="22"/>
              </w:rPr>
              <w:t xml:space="preserve">Podpořena bude i </w:t>
            </w:r>
            <w:r>
              <w:rPr>
                <w:rFonts w:asciiTheme="minorHAnsi" w:hAnsiTheme="minorHAnsi" w:cstheme="minorHAnsi"/>
                <w:sz w:val="22"/>
                <w:szCs w:val="22"/>
              </w:rPr>
              <w:t xml:space="preserve">spolupráce informačních center, vzdělávání jejích zaměstnanců a </w:t>
            </w:r>
            <w:r w:rsidRPr="00ED0AA4">
              <w:rPr>
                <w:rFonts w:asciiTheme="minorHAnsi" w:hAnsiTheme="minorHAnsi" w:cstheme="minorHAnsi"/>
                <w:sz w:val="22"/>
                <w:szCs w:val="22"/>
              </w:rPr>
              <w:t>tvorba koncepcí a plánů v oblasti cestovního ruchu.</w:t>
            </w:r>
          </w:p>
        </w:tc>
      </w:tr>
    </w:tbl>
    <w:p w14:paraId="619EB96C" w14:textId="77777777" w:rsidR="00B81D57" w:rsidRDefault="00B81D57" w:rsidP="00B81D57">
      <w:pPr>
        <w:spacing w:after="160" w:line="259" w:lineRule="auto"/>
        <w:jc w:val="both"/>
        <w:rPr>
          <w:rFonts w:asciiTheme="minorHAnsi" w:hAnsiTheme="minorHAnsi" w:cstheme="minorHAnsi"/>
          <w:sz w:val="22"/>
          <w:szCs w:val="22"/>
        </w:rPr>
      </w:pPr>
    </w:p>
    <w:p w14:paraId="106565FF" w14:textId="61F5D42D" w:rsidR="00434236" w:rsidRDefault="00434236" w:rsidP="00434236">
      <w:pPr>
        <w:pStyle w:val="Nadpis3"/>
        <w:numPr>
          <w:ilvl w:val="3"/>
          <w:numId w:val="4"/>
        </w:numPr>
        <w:jc w:val="both"/>
      </w:pPr>
      <w:bookmarkStart w:id="44" w:name="_Toc68529496"/>
      <w:r w:rsidRPr="00434236">
        <w:rPr>
          <w:i/>
          <w:iCs/>
          <w:color w:val="2E74B5" w:themeColor="accent1" w:themeShade="BF"/>
        </w:rPr>
        <w:t xml:space="preserve">Specifické cíle a opatření Strategického </w:t>
      </w:r>
      <w:r>
        <w:rPr>
          <w:i/>
          <w:iCs/>
          <w:color w:val="2E74B5" w:themeColor="accent1" w:themeShade="BF"/>
        </w:rPr>
        <w:t>cíle 4. PŘÍVĚTIVÝ REGION</w:t>
      </w:r>
      <w:bookmarkEnd w:id="44"/>
    </w:p>
    <w:p w14:paraId="3324BF27" w14:textId="5FB56B1F" w:rsidR="003A1BB1" w:rsidRPr="003A1BB1" w:rsidRDefault="005531C6" w:rsidP="003A1BB1">
      <w:pPr>
        <w:pStyle w:val="Titulek"/>
        <w:keepNext/>
      </w:pPr>
      <w:r>
        <w:t xml:space="preserve">Obrázek </w:t>
      </w:r>
      <w:r w:rsidR="00F867D4">
        <w:rPr>
          <w:noProof/>
        </w:rPr>
        <w:fldChar w:fldCharType="begin"/>
      </w:r>
      <w:r w:rsidR="00F867D4">
        <w:rPr>
          <w:noProof/>
        </w:rPr>
        <w:instrText xml:space="preserve"> SEQ Obrázek \* ARABIC </w:instrText>
      </w:r>
      <w:r w:rsidR="00F867D4">
        <w:rPr>
          <w:noProof/>
        </w:rPr>
        <w:fldChar w:fldCharType="separate"/>
      </w:r>
      <w:r>
        <w:rPr>
          <w:noProof/>
        </w:rPr>
        <w:t>6</w:t>
      </w:r>
      <w:r w:rsidR="00F867D4">
        <w:rPr>
          <w:noProof/>
        </w:rPr>
        <w:fldChar w:fldCharType="end"/>
      </w:r>
      <w:r>
        <w:t xml:space="preserve">: </w:t>
      </w:r>
      <w:r w:rsidR="003A1BB1">
        <w:t xml:space="preserve">Schéma strategického cíle </w:t>
      </w:r>
      <w:r w:rsidR="00434236">
        <w:t>4</w:t>
      </w:r>
      <w:r w:rsidR="003A1BB1">
        <w:t>. PŘÍVĚTIVÝ REGION</w:t>
      </w:r>
      <w:r w:rsidR="003A1BB1" w:rsidRPr="00C233F6">
        <w:t xml:space="preserve"> </w:t>
      </w:r>
    </w:p>
    <w:p w14:paraId="648EBEC7" w14:textId="270A4033" w:rsidR="00B81D57" w:rsidRDefault="000C10F8" w:rsidP="00A52B98">
      <w:pPr>
        <w:keepNext/>
        <w:jc w:val="center"/>
        <w:rPr>
          <w:rFonts w:asciiTheme="minorHAnsi" w:hAnsiTheme="minorHAnsi" w:cstheme="minorHAnsi"/>
          <w:sz w:val="22"/>
          <w:szCs w:val="22"/>
        </w:rPr>
      </w:pPr>
      <w:r w:rsidRPr="006B38B9">
        <w:rPr>
          <w:rFonts w:asciiTheme="minorHAnsi" w:hAnsiTheme="minorHAnsi" w:cstheme="minorHAnsi"/>
          <w:noProof/>
          <w:sz w:val="22"/>
          <w:szCs w:val="22"/>
        </w:rPr>
        <w:drawing>
          <wp:inline distT="0" distB="0" distL="0" distR="0" wp14:anchorId="4F4DA62A" wp14:editId="7F6305A0">
            <wp:extent cx="5758784" cy="3799002"/>
            <wp:effectExtent l="19050" t="19050" r="13970" b="11430"/>
            <wp:docPr id="4" name="Obrázek 4" descr="C:\Users\mkova\Desktop\SYNC DATA\SCLLD 2021-2027\Strategický rámec\4. Přívětivý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kova\Desktop\SYNC DATA\SCLLD 2021-2027\Strategický rámec\4. Přívětivý region.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870" b="12124"/>
                    <a:stretch/>
                  </pic:blipFill>
                  <pic:spPr bwMode="auto">
                    <a:xfrm>
                      <a:off x="0" y="0"/>
                      <a:ext cx="5764950" cy="380306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C223CA7" w14:textId="77777777" w:rsidR="00B23544" w:rsidRPr="00EF7906" w:rsidRDefault="00B23544" w:rsidP="00B23544">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5187A719" w14:textId="77777777" w:rsidR="00B23544" w:rsidRPr="00814ADE" w:rsidRDefault="00B23544" w:rsidP="00B81D57">
      <w:pPr>
        <w:spacing w:after="160" w:line="259" w:lineRule="auto"/>
        <w:jc w:val="both"/>
        <w:rPr>
          <w:rFonts w:asciiTheme="minorHAnsi" w:hAnsiTheme="minorHAnsi" w:cstheme="minorHAnsi"/>
          <w:sz w:val="22"/>
          <w:szCs w:val="22"/>
        </w:rPr>
      </w:pPr>
    </w:p>
    <w:p w14:paraId="40C3F7C8" w14:textId="248FAA4B" w:rsidR="00B81D57" w:rsidRPr="00E64E02" w:rsidRDefault="00B81D57" w:rsidP="00E64E02">
      <w:pPr>
        <w:keepNext/>
        <w:spacing w:after="160" w:line="259" w:lineRule="auto"/>
        <w:jc w:val="both"/>
        <w:rPr>
          <w:rFonts w:asciiTheme="minorHAnsi" w:hAnsiTheme="minorHAnsi" w:cstheme="minorHAnsi"/>
          <w:b/>
          <w:u w:val="single"/>
        </w:rPr>
      </w:pPr>
      <w:bookmarkStart w:id="45" w:name="_Toc62581435"/>
      <w:r w:rsidRPr="00B81D57">
        <w:rPr>
          <w:rFonts w:asciiTheme="minorHAnsi" w:hAnsiTheme="minorHAnsi" w:cstheme="minorHAnsi"/>
          <w:b/>
          <w:u w:val="single"/>
        </w:rPr>
        <w:lastRenderedPageBreak/>
        <w:t>Specifický cíl: 4.1 Přívětivá a udržovaná krajina, atraktivní pro místní obyvatele i turisty</w:t>
      </w:r>
      <w:bookmarkEnd w:id="45"/>
    </w:p>
    <w:tbl>
      <w:tblPr>
        <w:tblStyle w:val="Mkatabulky"/>
        <w:tblW w:w="9498" w:type="dxa"/>
        <w:tblInd w:w="-289" w:type="dxa"/>
        <w:tblLayout w:type="fixed"/>
        <w:tblLook w:val="04A0" w:firstRow="1" w:lastRow="0" w:firstColumn="1" w:lastColumn="0" w:noHBand="0" w:noVBand="1"/>
      </w:tblPr>
      <w:tblGrid>
        <w:gridCol w:w="9498"/>
      </w:tblGrid>
      <w:tr w:rsidR="00B81D57" w:rsidRPr="00FE527D" w14:paraId="74EC8110" w14:textId="77777777" w:rsidTr="005D26EC">
        <w:trPr>
          <w:trHeight w:val="340"/>
        </w:trPr>
        <w:tc>
          <w:tcPr>
            <w:tcW w:w="9498" w:type="dxa"/>
            <w:shd w:val="clear" w:color="auto" w:fill="3FFF3F"/>
            <w:vAlign w:val="center"/>
          </w:tcPr>
          <w:p w14:paraId="232C48AB" w14:textId="77777777" w:rsidR="00B81D57" w:rsidRPr="00FE527D" w:rsidRDefault="00B81D57" w:rsidP="00E67855">
            <w:pPr>
              <w:keepNext/>
              <w:spacing w:after="60"/>
              <w:jc w:val="both"/>
              <w:rPr>
                <w:rFonts w:cs="Tahoma"/>
                <w:b/>
                <w:color w:val="000000"/>
                <w:sz w:val="20"/>
                <w:szCs w:val="20"/>
              </w:rPr>
            </w:pPr>
            <w:r w:rsidRPr="004E0FA2">
              <w:rPr>
                <w:rFonts w:asciiTheme="minorHAnsi" w:hAnsiTheme="minorHAnsi" w:cstheme="minorHAnsi"/>
                <w:b/>
                <w:bCs/>
                <w:color w:val="000000"/>
                <w:szCs w:val="22"/>
              </w:rPr>
              <w:t>Opatření: 4.1.1 Venkovská krajina</w:t>
            </w:r>
          </w:p>
        </w:tc>
      </w:tr>
      <w:tr w:rsidR="00B81D57" w:rsidRPr="00FE527D" w14:paraId="60FCBF18" w14:textId="77777777" w:rsidTr="005D26EC">
        <w:trPr>
          <w:trHeight w:val="340"/>
        </w:trPr>
        <w:tc>
          <w:tcPr>
            <w:tcW w:w="9498" w:type="dxa"/>
            <w:vAlign w:val="center"/>
          </w:tcPr>
          <w:p w14:paraId="302044D0" w14:textId="77777777" w:rsidR="00B81D57" w:rsidRPr="00FE527D" w:rsidRDefault="00B81D57" w:rsidP="00E67855">
            <w:pPr>
              <w:keepNext/>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4E0FA2">
              <w:rPr>
                <w:rFonts w:asciiTheme="minorHAnsi" w:hAnsiTheme="minorHAnsi" w:cstheme="minorHAnsi"/>
                <w:color w:val="000000"/>
                <w:sz w:val="22"/>
              </w:rPr>
              <w:t>U. Zachování a obnova krajinných hodnot a přírodního dědictví</w:t>
            </w:r>
          </w:p>
        </w:tc>
      </w:tr>
      <w:tr w:rsidR="00B81D57" w:rsidRPr="00FE527D" w14:paraId="60E568CD" w14:textId="77777777" w:rsidTr="005D26EC">
        <w:tc>
          <w:tcPr>
            <w:tcW w:w="9498" w:type="dxa"/>
            <w:vAlign w:val="center"/>
          </w:tcPr>
          <w:p w14:paraId="5B3BEC42" w14:textId="77777777" w:rsidR="00B81D57" w:rsidRPr="000A66F5" w:rsidRDefault="00B81D57" w:rsidP="00E67855">
            <w:pPr>
              <w:spacing w:after="60"/>
              <w:jc w:val="both"/>
              <w:rPr>
                <w:rFonts w:asciiTheme="minorHAnsi" w:hAnsiTheme="minorHAnsi" w:cstheme="minorHAnsi"/>
                <w:sz w:val="22"/>
                <w:szCs w:val="22"/>
              </w:rPr>
            </w:pPr>
            <w:r w:rsidRPr="000A66F5">
              <w:rPr>
                <w:rFonts w:asciiTheme="minorHAnsi" w:hAnsiTheme="minorHAnsi" w:cstheme="minorHAnsi"/>
                <w:sz w:val="22"/>
                <w:szCs w:val="22"/>
              </w:rPr>
              <w:t xml:space="preserve">Do tohoto opatření náleží zachování a obnova krajinných prvků a přírodního dědictví. Jedná se o zachování, obnovu či vznik původních nebo nových krajinných prvků (tzv. prvků územního systému ekologické stability), které by přispěly ke zvýšení její stability a které by přinesly zvýšení biodiverzity v krajině. Podporovanými aktivitami jsou mimo jiné znovu zalesnění krajiny, výsadba alejí (zejména původními druhy dřevin), vytvoření mezí a remízků fungujících jako biokoridory pro zvýšení biologické rozmanitosti nebo opatření proti vodní větrné erozi (větrolamy, </w:t>
            </w:r>
            <w:proofErr w:type="spellStart"/>
            <w:r w:rsidRPr="000A66F5">
              <w:rPr>
                <w:rFonts w:asciiTheme="minorHAnsi" w:hAnsiTheme="minorHAnsi" w:cstheme="minorHAnsi"/>
                <w:sz w:val="22"/>
                <w:szCs w:val="22"/>
              </w:rPr>
              <w:t>průlehy</w:t>
            </w:r>
            <w:proofErr w:type="spellEnd"/>
            <w:r w:rsidRPr="000A66F5">
              <w:rPr>
                <w:rFonts w:asciiTheme="minorHAnsi" w:hAnsiTheme="minorHAnsi" w:cstheme="minorHAnsi"/>
                <w:sz w:val="22"/>
                <w:szCs w:val="22"/>
              </w:rPr>
              <w:t xml:space="preserve">, příkopy, apod.). Patří sem i činnosti směřované ve prospěch adaptace na změnu klimatu. Realizovány by měly být také </w:t>
            </w:r>
            <w:proofErr w:type="spellStart"/>
            <w:r w:rsidRPr="000A66F5">
              <w:rPr>
                <w:rFonts w:asciiTheme="minorHAnsi" w:hAnsiTheme="minorHAnsi" w:cstheme="minorHAnsi"/>
                <w:sz w:val="22"/>
                <w:szCs w:val="22"/>
              </w:rPr>
              <w:t>ekodukty</w:t>
            </w:r>
            <w:proofErr w:type="spellEnd"/>
            <w:r w:rsidRPr="000A66F5">
              <w:rPr>
                <w:rFonts w:asciiTheme="minorHAnsi" w:hAnsiTheme="minorHAnsi" w:cstheme="minorHAnsi"/>
                <w:sz w:val="22"/>
                <w:szCs w:val="22"/>
              </w:rPr>
              <w:t xml:space="preserve"> a jiná opatření, která pomohou v migraci zvěře a zabrání jejímu střetu s vozidly především na hlavních tazích.</w:t>
            </w:r>
          </w:p>
          <w:p w14:paraId="24E39970" w14:textId="03CF1B65" w:rsidR="00B81D57" w:rsidRPr="00E22BB9"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Dále</w:t>
            </w:r>
            <w:r w:rsidRPr="00E22BB9">
              <w:rPr>
                <w:rFonts w:asciiTheme="minorHAnsi" w:hAnsiTheme="minorHAnsi" w:cstheme="minorHAnsi"/>
                <w:sz w:val="22"/>
                <w:szCs w:val="22"/>
              </w:rPr>
              <w:t xml:space="preserve"> sem spadá obnova a rekonstrukce kulturních (lidských) složek krajiny. Předpokládá se znovu vytvoření a opravy stávajících drobných staveb v krajině, jakými jsou křížky, kapličky, zídky, studánky, vyhlídky, lavičky aj. Dále lze uvažovat o rekonstrukci, údržbě a zpevňování polních a lesních cest, obnově historických cest spolu s náležejícím vybavením (mosty, lávky) a dalších zařízení zpřístupňujících krajinu.</w:t>
            </w:r>
            <w:r w:rsidR="00E12B6B">
              <w:rPr>
                <w:rFonts w:asciiTheme="minorHAnsi" w:hAnsiTheme="minorHAnsi" w:cstheme="minorHAnsi"/>
                <w:sz w:val="22"/>
                <w:szCs w:val="22"/>
              </w:rPr>
              <w:t xml:space="preserve"> </w:t>
            </w:r>
            <w:r w:rsidR="00E12B6B" w:rsidRPr="00A87D99">
              <w:rPr>
                <w:rFonts w:asciiTheme="minorHAnsi" w:hAnsiTheme="minorHAnsi" w:cstheme="minorHAnsi"/>
                <w:sz w:val="22"/>
                <w:szCs w:val="22"/>
              </w:rPr>
              <w:t>V souv</w:t>
            </w:r>
            <w:r w:rsidR="00E12B6B">
              <w:rPr>
                <w:rFonts w:asciiTheme="minorHAnsi" w:hAnsiTheme="minorHAnsi" w:cstheme="minorHAnsi"/>
                <w:sz w:val="22"/>
                <w:szCs w:val="22"/>
              </w:rPr>
              <w:t xml:space="preserve">islosti s tím, je také potřeba usměrňovat návštěvnost krajiny Holicka (lavičky, přístřešky, </w:t>
            </w:r>
            <w:proofErr w:type="spellStart"/>
            <w:r w:rsidR="00E12B6B">
              <w:rPr>
                <w:rFonts w:asciiTheme="minorHAnsi" w:hAnsiTheme="minorHAnsi" w:cstheme="minorHAnsi"/>
                <w:sz w:val="22"/>
                <w:szCs w:val="22"/>
              </w:rPr>
              <w:t>infotabule</w:t>
            </w:r>
            <w:proofErr w:type="spellEnd"/>
            <w:r w:rsidR="00E12B6B">
              <w:rPr>
                <w:rFonts w:asciiTheme="minorHAnsi" w:hAnsiTheme="minorHAnsi" w:cstheme="minorHAnsi"/>
                <w:sz w:val="22"/>
                <w:szCs w:val="22"/>
              </w:rPr>
              <w:t>, apod.)</w:t>
            </w:r>
            <w:r w:rsidR="00E12B6B" w:rsidRPr="00A87D99">
              <w:rPr>
                <w:rFonts w:asciiTheme="minorHAnsi" w:hAnsiTheme="minorHAnsi" w:cstheme="minorHAnsi"/>
                <w:sz w:val="22"/>
                <w:szCs w:val="22"/>
              </w:rPr>
              <w:t xml:space="preserve">, tak aby se eliminoval negativní dopad na </w:t>
            </w:r>
            <w:r w:rsidR="00E12B6B">
              <w:rPr>
                <w:rFonts w:asciiTheme="minorHAnsi" w:hAnsiTheme="minorHAnsi" w:cstheme="minorHAnsi"/>
                <w:sz w:val="22"/>
                <w:szCs w:val="22"/>
              </w:rPr>
              <w:t>životní prostředí.</w:t>
            </w:r>
          </w:p>
          <w:p w14:paraId="14B0E247" w14:textId="5F6BE7E1" w:rsidR="00B81D57" w:rsidRPr="00B81D57"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Do opatření</w:t>
            </w:r>
            <w:r w:rsidRPr="00E22BB9">
              <w:rPr>
                <w:rFonts w:asciiTheme="minorHAnsi" w:hAnsiTheme="minorHAnsi" w:cstheme="minorHAnsi"/>
                <w:sz w:val="22"/>
                <w:szCs w:val="22"/>
              </w:rPr>
              <w:t xml:space="preserve"> patří </w:t>
            </w:r>
            <w:r>
              <w:rPr>
                <w:rFonts w:asciiTheme="minorHAnsi" w:hAnsiTheme="minorHAnsi" w:cstheme="minorHAnsi"/>
                <w:sz w:val="22"/>
                <w:szCs w:val="22"/>
              </w:rPr>
              <w:t xml:space="preserve">i </w:t>
            </w:r>
            <w:r w:rsidRPr="00E22BB9">
              <w:rPr>
                <w:rFonts w:asciiTheme="minorHAnsi" w:hAnsiTheme="minorHAnsi" w:cstheme="minorHAnsi"/>
                <w:sz w:val="22"/>
                <w:szCs w:val="22"/>
              </w:rPr>
              <w:t>ekologicky šetrná zemědělská</w:t>
            </w:r>
            <w:r>
              <w:rPr>
                <w:rFonts w:asciiTheme="minorHAnsi" w:hAnsiTheme="minorHAnsi" w:cstheme="minorHAnsi"/>
                <w:sz w:val="22"/>
                <w:szCs w:val="22"/>
              </w:rPr>
              <w:t xml:space="preserve"> a lesnická</w:t>
            </w:r>
            <w:r w:rsidRPr="00E22BB9">
              <w:rPr>
                <w:rFonts w:asciiTheme="minorHAnsi" w:hAnsiTheme="minorHAnsi" w:cstheme="minorHAnsi"/>
                <w:sz w:val="22"/>
                <w:szCs w:val="22"/>
              </w:rPr>
              <w:t xml:space="preserve"> činnost, která </w:t>
            </w:r>
            <w:r>
              <w:rPr>
                <w:rFonts w:asciiTheme="minorHAnsi" w:hAnsiTheme="minorHAnsi" w:cstheme="minorHAnsi"/>
                <w:sz w:val="22"/>
                <w:szCs w:val="22"/>
              </w:rPr>
              <w:t>povede</w:t>
            </w:r>
            <w:r w:rsidRPr="00E22BB9">
              <w:rPr>
                <w:rFonts w:asciiTheme="minorHAnsi" w:hAnsiTheme="minorHAnsi" w:cstheme="minorHAnsi"/>
                <w:sz w:val="22"/>
                <w:szCs w:val="22"/>
              </w:rPr>
              <w:t xml:space="preserve"> ke zvýšení biodiverzity v krajině. Podpořeny budou tradiční metody a formy využívání a péče o krajinu</w:t>
            </w:r>
            <w:r>
              <w:rPr>
                <w:rFonts w:asciiTheme="minorHAnsi" w:hAnsiTheme="minorHAnsi" w:cstheme="minorHAnsi"/>
                <w:sz w:val="22"/>
                <w:szCs w:val="22"/>
              </w:rPr>
              <w:t xml:space="preserve"> (např. </w:t>
            </w:r>
            <w:r w:rsidRPr="00E22BB9">
              <w:rPr>
                <w:rFonts w:asciiTheme="minorHAnsi" w:hAnsiTheme="minorHAnsi" w:cstheme="minorHAnsi"/>
                <w:sz w:val="22"/>
                <w:szCs w:val="22"/>
              </w:rPr>
              <w:t>ekologické kosení, spásání travních ploch ovcemi</w:t>
            </w:r>
            <w:r>
              <w:rPr>
                <w:rFonts w:asciiTheme="minorHAnsi" w:hAnsiTheme="minorHAnsi" w:cstheme="minorHAnsi"/>
                <w:sz w:val="22"/>
                <w:szCs w:val="22"/>
              </w:rPr>
              <w:t>, přírodní hnojení, apod.</w:t>
            </w:r>
            <w:r w:rsidRPr="00E22BB9">
              <w:rPr>
                <w:rFonts w:asciiTheme="minorHAnsi" w:hAnsiTheme="minorHAnsi" w:cstheme="minorHAnsi"/>
                <w:sz w:val="22"/>
                <w:szCs w:val="22"/>
              </w:rPr>
              <w:t>)</w:t>
            </w:r>
            <w:r>
              <w:rPr>
                <w:rFonts w:asciiTheme="minorHAnsi" w:hAnsiTheme="minorHAnsi" w:cstheme="minorHAnsi"/>
                <w:sz w:val="22"/>
                <w:szCs w:val="22"/>
              </w:rPr>
              <w:t xml:space="preserve"> nebo agrolesnictví</w:t>
            </w:r>
            <w:r w:rsidRPr="00E22BB9">
              <w:rPr>
                <w:rFonts w:asciiTheme="minorHAnsi" w:hAnsiTheme="minorHAnsi" w:cstheme="minorHAnsi"/>
                <w:sz w:val="22"/>
                <w:szCs w:val="22"/>
              </w:rPr>
              <w:t xml:space="preserve">. </w:t>
            </w:r>
            <w:r>
              <w:rPr>
                <w:rFonts w:asciiTheme="minorHAnsi" w:hAnsiTheme="minorHAnsi" w:cstheme="minorHAnsi"/>
                <w:sz w:val="22"/>
                <w:szCs w:val="22"/>
              </w:rPr>
              <w:t>Samozřejmostí je i řešení vlastnictví a údržby, a to jak míst s malým potenciálem hospodaření (např. kraje lesů a cest), tak i přírodně cenných lokalit s ohledem na zachování jejich hodnoty. Součástí jsou tedy i investice do techniky pro šetrné obhospodařování krajiny. Nelze opomenout ani na krajinné plánování, koncepční spolupráci subjektů, mapování přírodního dědictví regionu nebo monitoring stavu životního prostředí. Vše při využití moderních metod a inovací.</w:t>
            </w:r>
            <w:r w:rsidRPr="00B81D57">
              <w:rPr>
                <w:b/>
              </w:rPr>
              <w:t xml:space="preserve"> </w:t>
            </w:r>
          </w:p>
        </w:tc>
      </w:tr>
    </w:tbl>
    <w:p w14:paraId="5692988E" w14:textId="77777777" w:rsidR="00B81D57" w:rsidRPr="007840D4" w:rsidRDefault="00B81D57" w:rsidP="00E67855">
      <w:pPr>
        <w:jc w:val="both"/>
        <w:rPr>
          <w:rFonts w:asciiTheme="minorHAnsi" w:hAnsiTheme="minorHAnsi" w:cstheme="minorHAnsi"/>
          <w:sz w:val="18"/>
          <w:szCs w:val="22"/>
        </w:rPr>
      </w:pPr>
    </w:p>
    <w:tbl>
      <w:tblPr>
        <w:tblStyle w:val="Mkatabulky"/>
        <w:tblW w:w="9498" w:type="dxa"/>
        <w:tblInd w:w="-289" w:type="dxa"/>
        <w:tblLayout w:type="fixed"/>
        <w:tblLook w:val="04A0" w:firstRow="1" w:lastRow="0" w:firstColumn="1" w:lastColumn="0" w:noHBand="0" w:noVBand="1"/>
      </w:tblPr>
      <w:tblGrid>
        <w:gridCol w:w="9498"/>
      </w:tblGrid>
      <w:tr w:rsidR="00B81D57" w:rsidRPr="00B449CA" w14:paraId="225BA08A" w14:textId="77777777" w:rsidTr="005D26EC">
        <w:trPr>
          <w:trHeight w:val="340"/>
        </w:trPr>
        <w:tc>
          <w:tcPr>
            <w:tcW w:w="9498" w:type="dxa"/>
            <w:shd w:val="clear" w:color="auto" w:fill="3FFF3F"/>
            <w:vAlign w:val="center"/>
          </w:tcPr>
          <w:p w14:paraId="50F356F4" w14:textId="77777777" w:rsidR="00B81D57" w:rsidRPr="00B449CA" w:rsidRDefault="00B81D57" w:rsidP="00E67855">
            <w:pPr>
              <w:keepNext/>
              <w:spacing w:after="60"/>
              <w:jc w:val="both"/>
              <w:rPr>
                <w:rFonts w:cs="Tahoma"/>
                <w:b/>
                <w:color w:val="000000"/>
                <w:sz w:val="20"/>
                <w:szCs w:val="20"/>
              </w:rPr>
            </w:pPr>
            <w:r w:rsidRPr="006F5B71">
              <w:rPr>
                <w:rFonts w:asciiTheme="minorHAnsi" w:hAnsiTheme="minorHAnsi" w:cstheme="minorHAnsi"/>
                <w:b/>
                <w:bCs/>
                <w:color w:val="000000"/>
                <w:szCs w:val="22"/>
              </w:rPr>
              <w:t>Opatření: 4.1.2 Voda v krajině</w:t>
            </w:r>
          </w:p>
        </w:tc>
      </w:tr>
      <w:tr w:rsidR="00B81D57" w:rsidRPr="00B449CA" w14:paraId="6CCBCC09" w14:textId="77777777" w:rsidTr="005D26EC">
        <w:trPr>
          <w:trHeight w:val="340"/>
        </w:trPr>
        <w:tc>
          <w:tcPr>
            <w:tcW w:w="9498" w:type="dxa"/>
            <w:vAlign w:val="center"/>
          </w:tcPr>
          <w:p w14:paraId="302A9611" w14:textId="77777777" w:rsidR="00B81D57" w:rsidRPr="00B449CA" w:rsidRDefault="00B81D57" w:rsidP="00E67855">
            <w:pPr>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6F5B71">
              <w:rPr>
                <w:rFonts w:asciiTheme="minorHAnsi" w:hAnsiTheme="minorHAnsi" w:cstheme="minorHAnsi"/>
                <w:color w:val="000000"/>
                <w:sz w:val="22"/>
              </w:rPr>
              <w:t>V. Zlepšování vodního režimu v krajině a hospodaření s vodou</w:t>
            </w:r>
          </w:p>
        </w:tc>
      </w:tr>
      <w:tr w:rsidR="00B81D57" w:rsidRPr="00B449CA" w14:paraId="5A83FDCD" w14:textId="77777777" w:rsidTr="005D26EC">
        <w:trPr>
          <w:trHeight w:val="340"/>
        </w:trPr>
        <w:tc>
          <w:tcPr>
            <w:tcW w:w="9498" w:type="dxa"/>
            <w:vAlign w:val="center"/>
          </w:tcPr>
          <w:p w14:paraId="615F6882" w14:textId="77777777" w:rsidR="00B81D57"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Do</w:t>
            </w:r>
            <w:r w:rsidRPr="00E22BB9">
              <w:rPr>
                <w:rFonts w:asciiTheme="minorHAnsi" w:hAnsiTheme="minorHAnsi" w:cstheme="minorHAnsi"/>
                <w:sz w:val="22"/>
                <w:szCs w:val="22"/>
              </w:rPr>
              <w:t xml:space="preserve"> tohoto </w:t>
            </w:r>
            <w:r>
              <w:rPr>
                <w:rFonts w:asciiTheme="minorHAnsi" w:hAnsiTheme="minorHAnsi" w:cstheme="minorHAnsi"/>
                <w:sz w:val="22"/>
                <w:szCs w:val="22"/>
              </w:rPr>
              <w:t>opatření spadají aktivity k </w:t>
            </w:r>
            <w:proofErr w:type="spellStart"/>
            <w:r>
              <w:rPr>
                <w:rFonts w:asciiTheme="minorHAnsi" w:hAnsiTheme="minorHAnsi" w:cstheme="minorHAnsi"/>
                <w:sz w:val="22"/>
                <w:szCs w:val="22"/>
              </w:rPr>
              <w:t>mitigaci</w:t>
            </w:r>
            <w:proofErr w:type="spellEnd"/>
            <w:r>
              <w:rPr>
                <w:rFonts w:asciiTheme="minorHAnsi" w:hAnsiTheme="minorHAnsi" w:cstheme="minorHAnsi"/>
                <w:sz w:val="22"/>
                <w:szCs w:val="22"/>
              </w:rPr>
              <w:t xml:space="preserve"> (opatření pro zmírnění) či adaptaci na klimatickou změnu v </w:t>
            </w:r>
            <w:proofErr w:type="spellStart"/>
            <w:r>
              <w:rPr>
                <w:rFonts w:asciiTheme="minorHAnsi" w:hAnsiTheme="minorHAnsi" w:cstheme="minorHAnsi"/>
                <w:sz w:val="22"/>
                <w:szCs w:val="22"/>
              </w:rPr>
              <w:t>extravilánu</w:t>
            </w:r>
            <w:proofErr w:type="spellEnd"/>
            <w:r>
              <w:rPr>
                <w:rFonts w:asciiTheme="minorHAnsi" w:hAnsiTheme="minorHAnsi" w:cstheme="minorHAnsi"/>
                <w:sz w:val="22"/>
                <w:szCs w:val="22"/>
              </w:rPr>
              <w:t xml:space="preserve"> obcí. Jedná se zejména o</w:t>
            </w:r>
            <w:r w:rsidRPr="00E22BB9">
              <w:rPr>
                <w:rFonts w:asciiTheme="minorHAnsi" w:hAnsiTheme="minorHAnsi" w:cstheme="minorHAnsi"/>
                <w:sz w:val="22"/>
                <w:szCs w:val="22"/>
              </w:rPr>
              <w:t> navýšení retenčních</w:t>
            </w:r>
            <w:r>
              <w:rPr>
                <w:rFonts w:asciiTheme="minorHAnsi" w:hAnsiTheme="minorHAnsi" w:cstheme="minorHAnsi"/>
                <w:sz w:val="22"/>
                <w:szCs w:val="22"/>
              </w:rPr>
              <w:t xml:space="preserve"> a akumulačních</w:t>
            </w:r>
            <w:r w:rsidRPr="00E22BB9">
              <w:rPr>
                <w:rFonts w:asciiTheme="minorHAnsi" w:hAnsiTheme="minorHAnsi" w:cstheme="minorHAnsi"/>
                <w:sz w:val="22"/>
                <w:szCs w:val="22"/>
              </w:rPr>
              <w:t xml:space="preserve"> schopností krajiny, která budou blízká přírodě či nebudou narušovat funkčnost krajiny (obnova mokřadů a tůní, obnova a revitalizace rybníků a vodních ploch, uvedení koryt řek a pot</w:t>
            </w:r>
            <w:r>
              <w:rPr>
                <w:rFonts w:asciiTheme="minorHAnsi" w:hAnsiTheme="minorHAnsi" w:cstheme="minorHAnsi"/>
                <w:sz w:val="22"/>
                <w:szCs w:val="22"/>
              </w:rPr>
              <w:t xml:space="preserve">oků do přírodě blízkého stavu, </w:t>
            </w:r>
            <w:r w:rsidRPr="00EF68B2">
              <w:rPr>
                <w:rFonts w:asciiTheme="minorHAnsi" w:hAnsiTheme="minorHAnsi" w:cstheme="minorHAnsi"/>
                <w:sz w:val="22"/>
                <w:szCs w:val="22"/>
              </w:rPr>
              <w:t>eliminace negativních funkcí odvodňovacích zařízení v</w:t>
            </w:r>
            <w:r>
              <w:rPr>
                <w:rFonts w:asciiTheme="minorHAnsi" w:hAnsiTheme="minorHAnsi" w:cstheme="minorHAnsi"/>
                <w:sz w:val="22"/>
                <w:szCs w:val="22"/>
              </w:rPr>
              <w:t> </w:t>
            </w:r>
            <w:r w:rsidRPr="00EF68B2">
              <w:rPr>
                <w:rFonts w:asciiTheme="minorHAnsi" w:hAnsiTheme="minorHAnsi" w:cstheme="minorHAnsi"/>
                <w:sz w:val="22"/>
                <w:szCs w:val="22"/>
              </w:rPr>
              <w:t>krajině</w:t>
            </w:r>
            <w:r>
              <w:rPr>
                <w:rFonts w:asciiTheme="minorHAnsi" w:hAnsiTheme="minorHAnsi" w:cstheme="minorHAnsi"/>
                <w:sz w:val="22"/>
                <w:szCs w:val="22"/>
              </w:rPr>
              <w:t>, apod</w:t>
            </w:r>
            <w:r w:rsidRPr="00E22BB9">
              <w:rPr>
                <w:rFonts w:asciiTheme="minorHAnsi" w:hAnsiTheme="minorHAnsi" w:cstheme="minorHAnsi"/>
                <w:sz w:val="22"/>
                <w:szCs w:val="22"/>
              </w:rPr>
              <w:t xml:space="preserve">.), a která budou mít i protipovodňový účinek, resp. budou sloužit i jako preventivní prvek proti suchu. </w:t>
            </w:r>
            <w:r>
              <w:rPr>
                <w:rFonts w:asciiTheme="minorHAnsi" w:hAnsiTheme="minorHAnsi" w:cstheme="minorHAnsi"/>
                <w:sz w:val="22"/>
                <w:szCs w:val="22"/>
              </w:rPr>
              <w:t>Důležitá je i výstavba,</w:t>
            </w:r>
            <w:r w:rsidRPr="005B3B7D">
              <w:rPr>
                <w:rFonts w:asciiTheme="minorHAnsi" w:hAnsiTheme="minorHAnsi" w:cstheme="minorHAnsi"/>
                <w:sz w:val="22"/>
                <w:szCs w:val="22"/>
              </w:rPr>
              <w:t xml:space="preserve"> zkapacitnění a opravy vsakovacích a retenčních zařízení v </w:t>
            </w:r>
            <w:proofErr w:type="spellStart"/>
            <w:r w:rsidRPr="005B3B7D">
              <w:rPr>
                <w:rFonts w:asciiTheme="minorHAnsi" w:hAnsiTheme="minorHAnsi" w:cstheme="minorHAnsi"/>
                <w:sz w:val="22"/>
                <w:szCs w:val="22"/>
              </w:rPr>
              <w:t>intravilánu</w:t>
            </w:r>
            <w:proofErr w:type="spellEnd"/>
            <w:r w:rsidRPr="005B3B7D">
              <w:rPr>
                <w:rFonts w:asciiTheme="minorHAnsi" w:hAnsiTheme="minorHAnsi" w:cstheme="minorHAnsi"/>
                <w:sz w:val="22"/>
                <w:szCs w:val="22"/>
              </w:rPr>
              <w:t xml:space="preserve"> i krajině (plošný vsak, </w:t>
            </w:r>
            <w:proofErr w:type="spellStart"/>
            <w:r w:rsidRPr="005B3B7D">
              <w:rPr>
                <w:rFonts w:asciiTheme="minorHAnsi" w:hAnsiTheme="minorHAnsi" w:cstheme="minorHAnsi"/>
                <w:sz w:val="22"/>
                <w:szCs w:val="22"/>
              </w:rPr>
              <w:t>průleh</w:t>
            </w:r>
            <w:proofErr w:type="spellEnd"/>
            <w:r w:rsidRPr="005B3B7D">
              <w:rPr>
                <w:rFonts w:asciiTheme="minorHAnsi" w:hAnsiTheme="minorHAnsi" w:cstheme="minorHAnsi"/>
                <w:sz w:val="22"/>
                <w:szCs w:val="22"/>
              </w:rPr>
              <w:t xml:space="preserve">, </w:t>
            </w:r>
            <w:proofErr w:type="spellStart"/>
            <w:r w:rsidRPr="005B3B7D">
              <w:rPr>
                <w:rFonts w:asciiTheme="minorHAnsi" w:hAnsiTheme="minorHAnsi" w:cstheme="minorHAnsi"/>
                <w:sz w:val="22"/>
                <w:szCs w:val="22"/>
              </w:rPr>
              <w:t>průleh</w:t>
            </w:r>
            <w:proofErr w:type="spellEnd"/>
            <w:r w:rsidRPr="005B3B7D">
              <w:rPr>
                <w:rFonts w:asciiTheme="minorHAnsi" w:hAnsiTheme="minorHAnsi" w:cstheme="minorHAnsi"/>
                <w:sz w:val="22"/>
                <w:szCs w:val="22"/>
              </w:rPr>
              <w:t xml:space="preserve"> s rýhou, suché retenční nádrže, retenční nádrže se zásobním prostorem, podzemní retenční nádrže, umělé mokřady, apod.)</w:t>
            </w:r>
            <w:r>
              <w:rPr>
                <w:rFonts w:asciiTheme="minorHAnsi" w:hAnsiTheme="minorHAnsi" w:cstheme="minorHAnsi"/>
                <w:sz w:val="22"/>
                <w:szCs w:val="22"/>
              </w:rPr>
              <w:t xml:space="preserve">. </w:t>
            </w:r>
            <w:r w:rsidRPr="00E22BB9">
              <w:rPr>
                <w:rFonts w:asciiTheme="minorHAnsi" w:hAnsiTheme="minorHAnsi" w:cstheme="minorHAnsi"/>
                <w:sz w:val="22"/>
                <w:szCs w:val="22"/>
              </w:rPr>
              <w:t>Náleží sem i protierozní opatření jako obnova</w:t>
            </w:r>
            <w:r>
              <w:rPr>
                <w:rFonts w:asciiTheme="minorHAnsi" w:hAnsiTheme="minorHAnsi" w:cstheme="minorHAnsi"/>
                <w:sz w:val="22"/>
                <w:szCs w:val="22"/>
              </w:rPr>
              <w:t xml:space="preserve"> mezí a remízků, výsadba protierozních rostlin či likvidace erozních rýh, apod. Dále citlivá údržba porostů na březích řek a rybníků nebo spolupráce se zemědělskými subjekty a vlastníky lesů při plánování a provádění protipovodňových a protierozních opatření.</w:t>
            </w:r>
          </w:p>
          <w:p w14:paraId="3BDE4EDB" w14:textId="51D26815" w:rsidR="00B81D57" w:rsidRPr="00B81D57"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Součástí je i tvorba </w:t>
            </w:r>
            <w:r w:rsidRPr="00034102">
              <w:rPr>
                <w:rFonts w:asciiTheme="minorHAnsi" w:hAnsiTheme="minorHAnsi" w:cstheme="minorHAnsi"/>
                <w:sz w:val="22"/>
                <w:szCs w:val="22"/>
              </w:rPr>
              <w:t>krajinářských studií nebo adaptačních plánů nebo strategií pro nakládání s vodou, zapojení komunity do přípravy projektů v obci, vzdělávání k práci s vodou, zapojení obcí do inovativních a výzkumných projektů</w:t>
            </w:r>
            <w:r>
              <w:rPr>
                <w:rFonts w:asciiTheme="minorHAnsi" w:hAnsiTheme="minorHAnsi" w:cstheme="minorHAnsi"/>
                <w:sz w:val="22"/>
                <w:szCs w:val="22"/>
              </w:rPr>
              <w:t xml:space="preserve"> nebo </w:t>
            </w:r>
            <w:r w:rsidRPr="00034102">
              <w:rPr>
                <w:rFonts w:asciiTheme="minorHAnsi" w:hAnsiTheme="minorHAnsi" w:cstheme="minorHAnsi"/>
                <w:sz w:val="22"/>
                <w:szCs w:val="22"/>
              </w:rPr>
              <w:t>vzdělávací / osvětové akce pro veřejnost</w:t>
            </w:r>
            <w:r>
              <w:rPr>
                <w:rFonts w:asciiTheme="minorHAnsi" w:hAnsiTheme="minorHAnsi" w:cstheme="minorHAnsi"/>
                <w:sz w:val="22"/>
                <w:szCs w:val="22"/>
              </w:rPr>
              <w:t>.</w:t>
            </w:r>
          </w:p>
        </w:tc>
      </w:tr>
    </w:tbl>
    <w:p w14:paraId="77655560" w14:textId="77777777" w:rsidR="00B81D57" w:rsidRDefault="00B81D57" w:rsidP="00B81D57">
      <w:pPr>
        <w:spacing w:after="160" w:line="259" w:lineRule="auto"/>
        <w:jc w:val="both"/>
        <w:rPr>
          <w:rFonts w:asciiTheme="minorHAnsi" w:hAnsiTheme="minorHAnsi" w:cstheme="minorHAnsi"/>
          <w:sz w:val="22"/>
          <w:szCs w:val="22"/>
        </w:rPr>
      </w:pPr>
    </w:p>
    <w:p w14:paraId="7E13E44A" w14:textId="200D83BD" w:rsidR="00B81D57" w:rsidRPr="00E64E02" w:rsidRDefault="00B81D57" w:rsidP="00E64E02">
      <w:pPr>
        <w:keepNext/>
        <w:spacing w:after="160" w:line="259" w:lineRule="auto"/>
        <w:jc w:val="both"/>
        <w:rPr>
          <w:rFonts w:asciiTheme="minorHAnsi" w:hAnsiTheme="minorHAnsi" w:cstheme="minorHAnsi"/>
          <w:b/>
          <w:u w:val="single"/>
        </w:rPr>
      </w:pPr>
      <w:bookmarkStart w:id="46" w:name="_Toc62581436"/>
      <w:r w:rsidRPr="00B81D57">
        <w:rPr>
          <w:rFonts w:asciiTheme="minorHAnsi" w:hAnsiTheme="minorHAnsi" w:cstheme="minorHAnsi"/>
          <w:b/>
          <w:u w:val="single"/>
        </w:rPr>
        <w:lastRenderedPageBreak/>
        <w:t>Specifický cíl: 4.2 Zvyšováním environmentální odpovědnosti a vzdělanosti k udržitelnému nakládání s přírodními zdroji</w:t>
      </w:r>
      <w:bookmarkEnd w:id="46"/>
    </w:p>
    <w:tbl>
      <w:tblPr>
        <w:tblStyle w:val="Mkatabulky"/>
        <w:tblW w:w="9498" w:type="dxa"/>
        <w:tblInd w:w="-289" w:type="dxa"/>
        <w:tblLayout w:type="fixed"/>
        <w:tblLook w:val="04A0" w:firstRow="1" w:lastRow="0" w:firstColumn="1" w:lastColumn="0" w:noHBand="0" w:noVBand="1"/>
      </w:tblPr>
      <w:tblGrid>
        <w:gridCol w:w="9498"/>
      </w:tblGrid>
      <w:tr w:rsidR="00B81D57" w:rsidRPr="00B449CA" w14:paraId="6D72E39C" w14:textId="77777777" w:rsidTr="005D26EC">
        <w:trPr>
          <w:trHeight w:val="340"/>
        </w:trPr>
        <w:tc>
          <w:tcPr>
            <w:tcW w:w="9498" w:type="dxa"/>
            <w:shd w:val="clear" w:color="auto" w:fill="B7FFB7"/>
            <w:vAlign w:val="center"/>
          </w:tcPr>
          <w:p w14:paraId="4C04C127" w14:textId="77777777" w:rsidR="00B81D57" w:rsidRPr="00B449CA" w:rsidRDefault="00B81D57" w:rsidP="00E67855">
            <w:pPr>
              <w:keepNext/>
              <w:spacing w:after="60"/>
              <w:jc w:val="both"/>
              <w:rPr>
                <w:rFonts w:cs="Tahoma"/>
                <w:b/>
                <w:color w:val="000000"/>
                <w:sz w:val="20"/>
                <w:szCs w:val="20"/>
              </w:rPr>
            </w:pPr>
            <w:r w:rsidRPr="00537E3D">
              <w:rPr>
                <w:rFonts w:asciiTheme="minorHAnsi" w:hAnsiTheme="minorHAnsi" w:cstheme="minorHAnsi"/>
                <w:b/>
                <w:bCs/>
                <w:color w:val="000000"/>
                <w:szCs w:val="22"/>
              </w:rPr>
              <w:t>Opatření: 4.2.1 Efektivní nakládání s odpady</w:t>
            </w:r>
          </w:p>
        </w:tc>
      </w:tr>
      <w:tr w:rsidR="00B81D57" w:rsidRPr="00B449CA" w14:paraId="79EF4F73" w14:textId="77777777" w:rsidTr="005D26EC">
        <w:trPr>
          <w:trHeight w:val="340"/>
        </w:trPr>
        <w:tc>
          <w:tcPr>
            <w:tcW w:w="9498" w:type="dxa"/>
            <w:vAlign w:val="center"/>
          </w:tcPr>
          <w:p w14:paraId="6B92CDD5" w14:textId="77777777" w:rsidR="00B81D57" w:rsidRPr="00B449CA" w:rsidRDefault="00B81D57" w:rsidP="00E67855">
            <w:pPr>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C3056D">
              <w:rPr>
                <w:rFonts w:asciiTheme="minorHAnsi" w:hAnsiTheme="minorHAnsi" w:cstheme="minorHAnsi"/>
                <w:color w:val="000000"/>
                <w:sz w:val="22"/>
              </w:rPr>
              <w:t>W. Zkvalitnění hospodaření s odpady</w:t>
            </w:r>
          </w:p>
        </w:tc>
      </w:tr>
      <w:tr w:rsidR="00B81D57" w:rsidRPr="00B449CA" w14:paraId="12078107" w14:textId="77777777" w:rsidTr="005D26EC">
        <w:tc>
          <w:tcPr>
            <w:tcW w:w="9498" w:type="dxa"/>
            <w:vAlign w:val="center"/>
          </w:tcPr>
          <w:p w14:paraId="6CC7DE58" w14:textId="77777777" w:rsidR="00B81D57" w:rsidRDefault="00B81D57" w:rsidP="00E67855">
            <w:pPr>
              <w:spacing w:after="60"/>
              <w:jc w:val="both"/>
              <w:rPr>
                <w:rFonts w:asciiTheme="minorHAnsi" w:hAnsiTheme="minorHAnsi" w:cstheme="minorHAnsi"/>
                <w:sz w:val="22"/>
                <w:szCs w:val="22"/>
              </w:rPr>
            </w:pPr>
            <w:r w:rsidRPr="00E22BB9">
              <w:rPr>
                <w:rFonts w:asciiTheme="minorHAnsi" w:hAnsiTheme="minorHAnsi" w:cstheme="minorHAnsi"/>
                <w:sz w:val="22"/>
                <w:szCs w:val="22"/>
              </w:rPr>
              <w:t xml:space="preserve">V rámci tohoto </w:t>
            </w:r>
            <w:r>
              <w:rPr>
                <w:rFonts w:asciiTheme="minorHAnsi" w:hAnsiTheme="minorHAnsi" w:cstheme="minorHAnsi"/>
                <w:sz w:val="22"/>
                <w:szCs w:val="22"/>
              </w:rPr>
              <w:t>opatření bude</w:t>
            </w:r>
            <w:r w:rsidRPr="00E22BB9">
              <w:rPr>
                <w:rFonts w:asciiTheme="minorHAnsi" w:hAnsiTheme="minorHAnsi" w:cstheme="minorHAnsi"/>
                <w:sz w:val="22"/>
                <w:szCs w:val="22"/>
              </w:rPr>
              <w:t xml:space="preserve"> podpořen</w:t>
            </w:r>
            <w:r>
              <w:rPr>
                <w:rFonts w:asciiTheme="minorHAnsi" w:hAnsiTheme="minorHAnsi" w:cstheme="minorHAnsi"/>
                <w:sz w:val="22"/>
                <w:szCs w:val="22"/>
              </w:rPr>
              <w:t>o budování nových nebo rozšíření a z</w:t>
            </w:r>
            <w:r w:rsidRPr="00E22BB9">
              <w:rPr>
                <w:rFonts w:asciiTheme="minorHAnsi" w:hAnsiTheme="minorHAnsi" w:cstheme="minorHAnsi"/>
                <w:sz w:val="22"/>
                <w:szCs w:val="22"/>
              </w:rPr>
              <w:t xml:space="preserve">kvalitnění vybavení </w:t>
            </w:r>
            <w:r>
              <w:rPr>
                <w:rFonts w:asciiTheme="minorHAnsi" w:hAnsiTheme="minorHAnsi" w:cstheme="minorHAnsi"/>
                <w:sz w:val="22"/>
                <w:szCs w:val="22"/>
              </w:rPr>
              <w:t>současných sběrných dvorů, navýšení počtu sběrných míst a počtu kontejnerů na tříděný odpad, rozšíření druhů tříděného odpadu, apod.</w:t>
            </w:r>
            <w:r w:rsidRPr="00E22BB9">
              <w:rPr>
                <w:rFonts w:asciiTheme="minorHAnsi" w:hAnsiTheme="minorHAnsi" w:cstheme="minorHAnsi"/>
                <w:sz w:val="22"/>
                <w:szCs w:val="22"/>
              </w:rPr>
              <w:t xml:space="preserve"> </w:t>
            </w:r>
            <w:r w:rsidRPr="00C12071">
              <w:rPr>
                <w:rFonts w:asciiTheme="minorHAnsi" w:hAnsiTheme="minorHAnsi" w:cstheme="minorHAnsi"/>
                <w:sz w:val="22"/>
                <w:szCs w:val="22"/>
              </w:rPr>
              <w:t>Podpo</w:t>
            </w:r>
            <w:r>
              <w:rPr>
                <w:rFonts w:asciiTheme="minorHAnsi" w:hAnsiTheme="minorHAnsi" w:cstheme="minorHAnsi"/>
                <w:sz w:val="22"/>
                <w:szCs w:val="22"/>
              </w:rPr>
              <w:t>rována budou</w:t>
            </w:r>
            <w:r w:rsidRPr="00C12071">
              <w:rPr>
                <w:rFonts w:asciiTheme="minorHAnsi" w:hAnsiTheme="minorHAnsi" w:cstheme="minorHAnsi"/>
                <w:sz w:val="22"/>
                <w:szCs w:val="22"/>
              </w:rPr>
              <w:t xml:space="preserve"> společn</w:t>
            </w:r>
            <w:r>
              <w:rPr>
                <w:rFonts w:asciiTheme="minorHAnsi" w:hAnsiTheme="minorHAnsi" w:cstheme="minorHAnsi"/>
                <w:sz w:val="22"/>
                <w:szCs w:val="22"/>
              </w:rPr>
              <w:t>á</w:t>
            </w:r>
            <w:r w:rsidRPr="00C12071">
              <w:rPr>
                <w:rFonts w:asciiTheme="minorHAnsi" w:hAnsiTheme="minorHAnsi" w:cstheme="minorHAnsi"/>
                <w:sz w:val="22"/>
                <w:szCs w:val="22"/>
              </w:rPr>
              <w:t xml:space="preserve"> řešení problematiky nakládání s odpady – společný svoz, provoz sběrných dvorů, apod.</w:t>
            </w:r>
            <w:r>
              <w:rPr>
                <w:rFonts w:asciiTheme="minorHAnsi" w:hAnsiTheme="minorHAnsi" w:cstheme="minorHAnsi"/>
                <w:sz w:val="22"/>
                <w:szCs w:val="22"/>
              </w:rPr>
              <w:t xml:space="preserve"> </w:t>
            </w:r>
          </w:p>
          <w:p w14:paraId="4AA9C1A4" w14:textId="77777777" w:rsidR="00B81D57" w:rsidRPr="00C12071" w:rsidRDefault="00B81D57" w:rsidP="00E67855">
            <w:pPr>
              <w:spacing w:after="60"/>
              <w:jc w:val="both"/>
              <w:rPr>
                <w:rFonts w:asciiTheme="minorHAnsi" w:hAnsiTheme="minorHAnsi" w:cstheme="minorHAnsi"/>
                <w:sz w:val="22"/>
                <w:szCs w:val="22"/>
              </w:rPr>
            </w:pPr>
            <w:r w:rsidRPr="009E1ED4">
              <w:rPr>
                <w:rFonts w:asciiTheme="minorHAnsi" w:hAnsiTheme="minorHAnsi" w:cstheme="minorHAnsi"/>
                <w:sz w:val="22"/>
                <w:szCs w:val="22"/>
              </w:rPr>
              <w:t>Pozornost bude klad</w:t>
            </w:r>
            <w:r>
              <w:rPr>
                <w:rFonts w:asciiTheme="minorHAnsi" w:hAnsiTheme="minorHAnsi" w:cstheme="minorHAnsi"/>
                <w:sz w:val="22"/>
                <w:szCs w:val="22"/>
              </w:rPr>
              <w:t>ena také</w:t>
            </w:r>
            <w:r w:rsidRPr="009E1ED4">
              <w:rPr>
                <w:rFonts w:asciiTheme="minorHAnsi" w:hAnsiTheme="minorHAnsi" w:cstheme="minorHAnsi"/>
                <w:sz w:val="22"/>
                <w:szCs w:val="22"/>
              </w:rPr>
              <w:t xml:space="preserve"> na bioodpad a nakládání s ním, jako je rozšíření sběrných nádob o nádoby na bioodpad, realizace nových kompostáren spolu s propagačními akcemi.</w:t>
            </w:r>
            <w:r>
              <w:rPr>
                <w:rFonts w:asciiTheme="minorHAnsi" w:hAnsiTheme="minorHAnsi" w:cstheme="minorHAnsi"/>
                <w:sz w:val="22"/>
                <w:szCs w:val="22"/>
              </w:rPr>
              <w:t xml:space="preserve"> Podporováno bude i v</w:t>
            </w:r>
            <w:r w:rsidRPr="00A82726">
              <w:rPr>
                <w:rFonts w:asciiTheme="minorHAnsi" w:hAnsiTheme="minorHAnsi" w:cstheme="minorHAnsi"/>
                <w:sz w:val="22"/>
                <w:szCs w:val="22"/>
              </w:rPr>
              <w:t xml:space="preserve">yužití bioodpadu ke kompostování v místě vzniku – podpora domácího a komunitního kompostování. </w:t>
            </w:r>
          </w:p>
          <w:p w14:paraId="6D768B2A" w14:textId="6980D424" w:rsidR="00B81D57" w:rsidRPr="00C12071"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Součástí opatření je i budování zařízení pro další využití odpadů nebo pro energetické zpracování odpadů. </w:t>
            </w:r>
            <w:r w:rsidRPr="009E1ED4">
              <w:rPr>
                <w:rFonts w:asciiTheme="minorHAnsi" w:hAnsiTheme="minorHAnsi" w:cstheme="minorHAnsi"/>
                <w:sz w:val="22"/>
                <w:szCs w:val="22"/>
              </w:rPr>
              <w:t xml:space="preserve">Jednou z možností je i řešení odpadového hospodářství přímo v obcích </w:t>
            </w:r>
            <w:r w:rsidR="00604ECF" w:rsidRPr="009E1ED4">
              <w:rPr>
                <w:rFonts w:asciiTheme="minorHAnsi" w:hAnsiTheme="minorHAnsi" w:cstheme="minorHAnsi"/>
                <w:sz w:val="22"/>
                <w:szCs w:val="22"/>
              </w:rPr>
              <w:t>- v</w:t>
            </w:r>
            <w:r w:rsidR="00604ECF">
              <w:rPr>
                <w:rFonts w:asciiTheme="minorHAnsi" w:hAnsiTheme="minorHAnsi" w:cstheme="minorHAnsi"/>
                <w:sz w:val="22"/>
                <w:szCs w:val="22"/>
              </w:rPr>
              <w:t xml:space="preserve">znik komunitních </w:t>
            </w:r>
            <w:proofErr w:type="spellStart"/>
            <w:r w:rsidR="00604ECF">
              <w:rPr>
                <w:rFonts w:asciiTheme="minorHAnsi" w:hAnsiTheme="minorHAnsi" w:cstheme="minorHAnsi"/>
                <w:sz w:val="22"/>
                <w:szCs w:val="22"/>
              </w:rPr>
              <w:t>mikrospaloven</w:t>
            </w:r>
            <w:proofErr w:type="spellEnd"/>
            <w:r w:rsidR="00604ECF">
              <w:rPr>
                <w:rFonts w:asciiTheme="minorHAnsi" w:hAnsiTheme="minorHAnsi" w:cstheme="minorHAnsi"/>
                <w:sz w:val="22"/>
                <w:szCs w:val="22"/>
              </w:rPr>
              <w:t>, k</w:t>
            </w:r>
            <w:r w:rsidR="00604ECF" w:rsidRPr="009E1ED4">
              <w:rPr>
                <w:rFonts w:asciiTheme="minorHAnsi" w:hAnsiTheme="minorHAnsi" w:cstheme="minorHAnsi"/>
                <w:sz w:val="22"/>
                <w:szCs w:val="22"/>
              </w:rPr>
              <w:t>omunitní energetika, komunitní recyklace plastů,</w:t>
            </w:r>
            <w:r w:rsidR="00604ECF">
              <w:rPr>
                <w:rFonts w:asciiTheme="minorHAnsi" w:hAnsiTheme="minorHAnsi" w:cstheme="minorHAnsi"/>
                <w:sz w:val="22"/>
                <w:szCs w:val="22"/>
              </w:rPr>
              <w:t xml:space="preserve"> komunitní kompostárny,</w:t>
            </w:r>
            <w:r w:rsidR="00604ECF" w:rsidRPr="009E1ED4">
              <w:rPr>
                <w:rFonts w:asciiTheme="minorHAnsi" w:hAnsiTheme="minorHAnsi" w:cstheme="minorHAnsi"/>
                <w:sz w:val="22"/>
                <w:szCs w:val="22"/>
              </w:rPr>
              <w:t xml:space="preserve"> apod.</w:t>
            </w:r>
            <w:r w:rsidR="00604ECF">
              <w:rPr>
                <w:rFonts w:asciiTheme="minorHAnsi" w:hAnsiTheme="minorHAnsi" w:cstheme="minorHAnsi"/>
                <w:sz w:val="22"/>
                <w:szCs w:val="22"/>
              </w:rPr>
              <w:t xml:space="preserve"> </w:t>
            </w:r>
            <w:r>
              <w:rPr>
                <w:rFonts w:asciiTheme="minorHAnsi" w:hAnsiTheme="minorHAnsi" w:cstheme="minorHAnsi"/>
                <w:sz w:val="22"/>
                <w:szCs w:val="22"/>
              </w:rPr>
              <w:t xml:space="preserve">Budou podporovány i aktivity na </w:t>
            </w:r>
            <w:r w:rsidRPr="00C12071">
              <w:rPr>
                <w:rFonts w:asciiTheme="minorHAnsi" w:hAnsiTheme="minorHAnsi" w:cstheme="minorHAnsi"/>
                <w:sz w:val="22"/>
                <w:szCs w:val="22"/>
              </w:rPr>
              <w:t xml:space="preserve">předcházení vzniku odpadu (např. SWAP aktivity, re-use centra, bezobalové obchody, </w:t>
            </w:r>
            <w:proofErr w:type="spellStart"/>
            <w:r w:rsidRPr="00C12071">
              <w:rPr>
                <w:rFonts w:asciiTheme="minorHAnsi" w:hAnsiTheme="minorHAnsi" w:cstheme="minorHAnsi"/>
                <w:sz w:val="22"/>
                <w:szCs w:val="22"/>
              </w:rPr>
              <w:t>knihobudky</w:t>
            </w:r>
            <w:proofErr w:type="spellEnd"/>
            <w:r w:rsidRPr="00C12071">
              <w:rPr>
                <w:rFonts w:asciiTheme="minorHAnsi" w:hAnsiTheme="minorHAnsi" w:cstheme="minorHAnsi"/>
                <w:sz w:val="22"/>
                <w:szCs w:val="22"/>
              </w:rPr>
              <w:t>, apod.).</w:t>
            </w:r>
          </w:p>
          <w:p w14:paraId="48B99149" w14:textId="13A72059" w:rsidR="00B81D57" w:rsidRPr="00B81D57"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Samozřejmostí</w:t>
            </w:r>
            <w:r w:rsidRPr="00E22BB9">
              <w:rPr>
                <w:rFonts w:asciiTheme="minorHAnsi" w:hAnsiTheme="minorHAnsi" w:cstheme="minorHAnsi"/>
                <w:sz w:val="22"/>
                <w:szCs w:val="22"/>
              </w:rPr>
              <w:t xml:space="preserve"> je </w:t>
            </w:r>
            <w:r>
              <w:rPr>
                <w:rFonts w:asciiTheme="minorHAnsi" w:hAnsiTheme="minorHAnsi" w:cstheme="minorHAnsi"/>
                <w:sz w:val="22"/>
                <w:szCs w:val="22"/>
              </w:rPr>
              <w:t>likvidace a revitalizace černých skládek, zamezení jejich</w:t>
            </w:r>
            <w:r w:rsidRPr="00E22BB9">
              <w:rPr>
                <w:rFonts w:asciiTheme="minorHAnsi" w:hAnsiTheme="minorHAnsi" w:cstheme="minorHAnsi"/>
                <w:sz w:val="22"/>
                <w:szCs w:val="22"/>
              </w:rPr>
              <w:t xml:space="preserve"> dalšímu rozšiřování a vzniku nových černých skládek v regionu. </w:t>
            </w:r>
            <w:r>
              <w:rPr>
                <w:rFonts w:asciiTheme="minorHAnsi" w:hAnsiTheme="minorHAnsi" w:cstheme="minorHAnsi"/>
                <w:sz w:val="22"/>
                <w:szCs w:val="22"/>
              </w:rPr>
              <w:t>Nelze opomenout ani preventivní akce, osvětu a dobrovolnické akce.</w:t>
            </w:r>
            <w:r w:rsidRPr="00B81D57">
              <w:rPr>
                <w:b/>
              </w:rPr>
              <w:t xml:space="preserve"> </w:t>
            </w:r>
          </w:p>
        </w:tc>
      </w:tr>
    </w:tbl>
    <w:p w14:paraId="4216A326" w14:textId="77777777" w:rsidR="00B81D57" w:rsidRPr="007840D4" w:rsidRDefault="00B81D57" w:rsidP="00E67855">
      <w:pPr>
        <w:jc w:val="both"/>
        <w:rPr>
          <w:rFonts w:asciiTheme="minorHAnsi" w:hAnsiTheme="minorHAnsi" w:cstheme="minorHAnsi"/>
          <w:sz w:val="18"/>
          <w:szCs w:val="22"/>
        </w:rPr>
      </w:pPr>
    </w:p>
    <w:tbl>
      <w:tblPr>
        <w:tblStyle w:val="Mkatabulky"/>
        <w:tblW w:w="9498" w:type="dxa"/>
        <w:tblInd w:w="-289" w:type="dxa"/>
        <w:tblLayout w:type="fixed"/>
        <w:tblLook w:val="04A0" w:firstRow="1" w:lastRow="0" w:firstColumn="1" w:lastColumn="0" w:noHBand="0" w:noVBand="1"/>
      </w:tblPr>
      <w:tblGrid>
        <w:gridCol w:w="9498"/>
      </w:tblGrid>
      <w:tr w:rsidR="00B81D57" w:rsidRPr="00D85FC7" w14:paraId="68C3840F" w14:textId="77777777" w:rsidTr="005D26EC">
        <w:trPr>
          <w:trHeight w:val="340"/>
        </w:trPr>
        <w:tc>
          <w:tcPr>
            <w:tcW w:w="9498" w:type="dxa"/>
            <w:shd w:val="clear" w:color="auto" w:fill="B7FFB7"/>
            <w:vAlign w:val="center"/>
          </w:tcPr>
          <w:p w14:paraId="797DC38A" w14:textId="77777777" w:rsidR="00B81D57" w:rsidRPr="00D85FC7" w:rsidRDefault="00B81D57" w:rsidP="00E67855">
            <w:pPr>
              <w:keepNext/>
              <w:spacing w:after="60"/>
              <w:jc w:val="both"/>
              <w:rPr>
                <w:rFonts w:cs="Tahoma"/>
                <w:b/>
                <w:color w:val="000000"/>
                <w:sz w:val="20"/>
                <w:szCs w:val="20"/>
              </w:rPr>
            </w:pPr>
            <w:r w:rsidRPr="009537AD">
              <w:rPr>
                <w:rFonts w:asciiTheme="minorHAnsi" w:hAnsiTheme="minorHAnsi" w:cstheme="minorHAnsi"/>
                <w:b/>
                <w:bCs/>
                <w:color w:val="000000"/>
                <w:szCs w:val="22"/>
              </w:rPr>
              <w:t>Opatření: 4.</w:t>
            </w:r>
            <w:r>
              <w:rPr>
                <w:rFonts w:asciiTheme="minorHAnsi" w:hAnsiTheme="minorHAnsi" w:cstheme="minorHAnsi"/>
                <w:b/>
                <w:bCs/>
                <w:color w:val="000000"/>
                <w:szCs w:val="22"/>
              </w:rPr>
              <w:t>2.2</w:t>
            </w:r>
            <w:r w:rsidRPr="009537AD">
              <w:rPr>
                <w:rFonts w:asciiTheme="minorHAnsi" w:hAnsiTheme="minorHAnsi" w:cstheme="minorHAnsi"/>
                <w:b/>
                <w:bCs/>
                <w:color w:val="000000"/>
                <w:szCs w:val="22"/>
              </w:rPr>
              <w:t xml:space="preserve"> Udržitelné nakládání s přírodními zdroji</w:t>
            </w:r>
          </w:p>
        </w:tc>
      </w:tr>
      <w:tr w:rsidR="00B81D57" w:rsidRPr="00D85FC7" w14:paraId="474B72FF" w14:textId="77777777" w:rsidTr="005D26EC">
        <w:trPr>
          <w:trHeight w:val="340"/>
        </w:trPr>
        <w:tc>
          <w:tcPr>
            <w:tcW w:w="9498" w:type="dxa"/>
            <w:vAlign w:val="center"/>
          </w:tcPr>
          <w:p w14:paraId="2FAE2844" w14:textId="77777777" w:rsidR="00B81D57" w:rsidRPr="00D85FC7" w:rsidRDefault="00B81D57" w:rsidP="00E67855">
            <w:pPr>
              <w:spacing w:after="60"/>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9537AD">
              <w:rPr>
                <w:rFonts w:asciiTheme="minorHAnsi" w:hAnsiTheme="minorHAnsi" w:cstheme="minorHAnsi"/>
                <w:color w:val="000000"/>
                <w:sz w:val="22"/>
              </w:rPr>
              <w:t>X. Udržitelné nakládání s přírodními zdroji</w:t>
            </w:r>
          </w:p>
        </w:tc>
      </w:tr>
      <w:tr w:rsidR="00B81D57" w:rsidRPr="00D85FC7" w14:paraId="6B964001" w14:textId="77777777" w:rsidTr="005D26EC">
        <w:tc>
          <w:tcPr>
            <w:tcW w:w="9498" w:type="dxa"/>
            <w:vAlign w:val="center"/>
          </w:tcPr>
          <w:p w14:paraId="3487869D" w14:textId="77777777" w:rsidR="00B81D57"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Toto opatření</w:t>
            </w:r>
            <w:r w:rsidRPr="00E22BB9">
              <w:rPr>
                <w:rFonts w:asciiTheme="minorHAnsi" w:hAnsiTheme="minorHAnsi" w:cstheme="minorHAnsi"/>
                <w:sz w:val="22"/>
                <w:szCs w:val="22"/>
              </w:rPr>
              <w:t xml:space="preserve"> zahrnuje snížení energetické náročnosti budov </w:t>
            </w:r>
            <w:r>
              <w:rPr>
                <w:rFonts w:asciiTheme="minorHAnsi" w:hAnsiTheme="minorHAnsi" w:cstheme="minorHAnsi"/>
                <w:sz w:val="22"/>
                <w:szCs w:val="22"/>
              </w:rPr>
              <w:t xml:space="preserve">a systémů technologické spotřeby energie </w:t>
            </w:r>
            <w:r w:rsidRPr="00E22BB9">
              <w:rPr>
                <w:rFonts w:asciiTheme="minorHAnsi" w:hAnsiTheme="minorHAnsi" w:cstheme="minorHAnsi"/>
                <w:sz w:val="22"/>
                <w:szCs w:val="22"/>
              </w:rPr>
              <w:t>(zateplení budov, výměna oken, regulace topných systémů</w:t>
            </w:r>
            <w:r>
              <w:rPr>
                <w:rFonts w:asciiTheme="minorHAnsi" w:hAnsiTheme="minorHAnsi" w:cstheme="minorHAnsi"/>
                <w:sz w:val="22"/>
                <w:szCs w:val="22"/>
              </w:rPr>
              <w:t>, apod.</w:t>
            </w:r>
            <w:r w:rsidRPr="00E22BB9">
              <w:rPr>
                <w:rFonts w:asciiTheme="minorHAnsi" w:hAnsiTheme="minorHAnsi" w:cstheme="minorHAnsi"/>
                <w:sz w:val="22"/>
                <w:szCs w:val="22"/>
              </w:rPr>
              <w:t>)</w:t>
            </w:r>
            <w:r>
              <w:rPr>
                <w:rFonts w:asciiTheme="minorHAnsi" w:hAnsiTheme="minorHAnsi" w:cstheme="minorHAnsi"/>
                <w:sz w:val="22"/>
                <w:szCs w:val="22"/>
              </w:rPr>
              <w:t xml:space="preserve"> </w:t>
            </w:r>
            <w:r w:rsidRPr="00E22BB9">
              <w:rPr>
                <w:rFonts w:asciiTheme="minorHAnsi" w:hAnsiTheme="minorHAnsi" w:cstheme="minorHAnsi"/>
                <w:sz w:val="22"/>
                <w:szCs w:val="22"/>
              </w:rPr>
              <w:t>včetně prov</w:t>
            </w:r>
            <w:r>
              <w:rPr>
                <w:rFonts w:asciiTheme="minorHAnsi" w:hAnsiTheme="minorHAnsi" w:cstheme="minorHAnsi"/>
                <w:sz w:val="22"/>
                <w:szCs w:val="22"/>
              </w:rPr>
              <w:t>ádě</w:t>
            </w:r>
            <w:r w:rsidRPr="00E22BB9">
              <w:rPr>
                <w:rFonts w:asciiTheme="minorHAnsi" w:hAnsiTheme="minorHAnsi" w:cstheme="minorHAnsi"/>
                <w:sz w:val="22"/>
                <w:szCs w:val="22"/>
              </w:rPr>
              <w:t>ní energetických auditů</w:t>
            </w:r>
            <w:r>
              <w:rPr>
                <w:rFonts w:asciiTheme="minorHAnsi" w:hAnsiTheme="minorHAnsi" w:cstheme="minorHAnsi"/>
                <w:sz w:val="22"/>
                <w:szCs w:val="22"/>
              </w:rPr>
              <w:t xml:space="preserve"> a aplikace energetického managementu</w:t>
            </w:r>
            <w:r w:rsidRPr="00E22BB9">
              <w:rPr>
                <w:rFonts w:asciiTheme="minorHAnsi" w:hAnsiTheme="minorHAnsi" w:cstheme="minorHAnsi"/>
                <w:sz w:val="22"/>
                <w:szCs w:val="22"/>
              </w:rPr>
              <w:t xml:space="preserve">. Podporovány budou </w:t>
            </w:r>
            <w:r>
              <w:rPr>
                <w:rFonts w:asciiTheme="minorHAnsi" w:hAnsiTheme="minorHAnsi" w:cstheme="minorHAnsi"/>
                <w:sz w:val="22"/>
                <w:szCs w:val="22"/>
              </w:rPr>
              <w:t xml:space="preserve">i </w:t>
            </w:r>
            <w:r w:rsidRPr="00E22BB9">
              <w:rPr>
                <w:rFonts w:asciiTheme="minorHAnsi" w:hAnsiTheme="minorHAnsi" w:cstheme="minorHAnsi"/>
                <w:sz w:val="22"/>
                <w:szCs w:val="22"/>
              </w:rPr>
              <w:t>projekty</w:t>
            </w:r>
            <w:r>
              <w:rPr>
                <w:rFonts w:asciiTheme="minorHAnsi" w:hAnsiTheme="minorHAnsi" w:cstheme="minorHAnsi"/>
                <w:sz w:val="22"/>
                <w:szCs w:val="22"/>
              </w:rPr>
              <w:t xml:space="preserve"> ekologických forem vytápění nebo</w:t>
            </w:r>
            <w:r w:rsidRPr="00E22BB9">
              <w:rPr>
                <w:rFonts w:asciiTheme="minorHAnsi" w:hAnsiTheme="minorHAnsi" w:cstheme="minorHAnsi"/>
                <w:sz w:val="22"/>
                <w:szCs w:val="22"/>
              </w:rPr>
              <w:t xml:space="preserve"> alternativních energetických zdrojů, tj. malé vodní elektrárny, solární elektrárny a využívání biomasy</w:t>
            </w:r>
            <w:r>
              <w:rPr>
                <w:rFonts w:asciiTheme="minorHAnsi" w:hAnsiTheme="minorHAnsi" w:cstheme="minorHAnsi"/>
                <w:sz w:val="22"/>
                <w:szCs w:val="22"/>
              </w:rPr>
              <w:t xml:space="preserve"> včetně realizace uložišť takto vyrobené energie, a to nejlépe ve spojení s komunitní energetikou. Nelze opomenout podporu </w:t>
            </w:r>
            <w:proofErr w:type="spellStart"/>
            <w:r>
              <w:rPr>
                <w:rFonts w:asciiTheme="minorHAnsi" w:hAnsiTheme="minorHAnsi" w:cstheme="minorHAnsi"/>
                <w:sz w:val="22"/>
                <w:szCs w:val="22"/>
              </w:rPr>
              <w:t>elektromobility</w:t>
            </w:r>
            <w:proofErr w:type="spellEnd"/>
            <w:r>
              <w:rPr>
                <w:rFonts w:asciiTheme="minorHAnsi" w:hAnsiTheme="minorHAnsi" w:cstheme="minorHAnsi"/>
                <w:sz w:val="22"/>
                <w:szCs w:val="22"/>
              </w:rPr>
              <w:t xml:space="preserve"> (včetně budování sítě dobíjecích stanic). Samozřejmostí je využívání moderních metod a inovací.</w:t>
            </w:r>
          </w:p>
          <w:p w14:paraId="4E44170A" w14:textId="77777777" w:rsidR="00B81D57"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 xml:space="preserve">Součástí opatření je i </w:t>
            </w:r>
            <w:r w:rsidRPr="009E1ED4">
              <w:rPr>
                <w:rFonts w:asciiTheme="minorHAnsi" w:hAnsiTheme="minorHAnsi" w:cstheme="minorHAnsi"/>
                <w:sz w:val="22"/>
                <w:szCs w:val="22"/>
              </w:rPr>
              <w:t xml:space="preserve">výstavba nových a zkapacitnění současných ČOV, výstavba </w:t>
            </w:r>
            <w:r>
              <w:rPr>
                <w:rFonts w:asciiTheme="minorHAnsi" w:hAnsiTheme="minorHAnsi" w:cstheme="minorHAnsi"/>
                <w:sz w:val="22"/>
                <w:szCs w:val="22"/>
              </w:rPr>
              <w:t xml:space="preserve">domovních a kořenových čistíren, </w:t>
            </w:r>
            <w:proofErr w:type="gramStart"/>
            <w:r>
              <w:rPr>
                <w:rFonts w:asciiTheme="minorHAnsi" w:hAnsiTheme="minorHAnsi" w:cstheme="minorHAnsi"/>
                <w:sz w:val="22"/>
                <w:szCs w:val="22"/>
              </w:rPr>
              <w:t>apod..</w:t>
            </w:r>
            <w:proofErr w:type="gramEnd"/>
            <w:r>
              <w:rPr>
                <w:rFonts w:asciiTheme="minorHAnsi" w:hAnsiTheme="minorHAnsi" w:cstheme="minorHAnsi"/>
                <w:sz w:val="22"/>
                <w:szCs w:val="22"/>
              </w:rPr>
              <w:t xml:space="preserve"> Smysl dává i využívání dešťové a šedé vody v domácnostech (</w:t>
            </w:r>
            <w:r w:rsidRPr="00A27C04">
              <w:rPr>
                <w:rFonts w:asciiTheme="minorHAnsi" w:hAnsiTheme="minorHAnsi" w:cstheme="minorHAnsi"/>
                <w:sz w:val="22"/>
                <w:szCs w:val="22"/>
              </w:rPr>
              <w:t xml:space="preserve">podzemní akumulační nádrže </w:t>
            </w:r>
            <w:r>
              <w:rPr>
                <w:rFonts w:asciiTheme="minorHAnsi" w:hAnsiTheme="minorHAnsi" w:cstheme="minorHAnsi"/>
                <w:sz w:val="22"/>
                <w:szCs w:val="22"/>
              </w:rPr>
              <w:t>a</w:t>
            </w:r>
            <w:r w:rsidRPr="00A27C04">
              <w:rPr>
                <w:rFonts w:asciiTheme="minorHAnsi" w:hAnsiTheme="minorHAnsi" w:cstheme="minorHAnsi"/>
                <w:sz w:val="22"/>
                <w:szCs w:val="22"/>
              </w:rPr>
              <w:t xml:space="preserve"> systémy na</w:t>
            </w:r>
            <w:r>
              <w:rPr>
                <w:rFonts w:asciiTheme="minorHAnsi" w:hAnsiTheme="minorHAnsi" w:cstheme="minorHAnsi"/>
                <w:sz w:val="22"/>
                <w:szCs w:val="22"/>
              </w:rPr>
              <w:t xml:space="preserve"> její</w:t>
            </w:r>
            <w:r w:rsidRPr="00A27C04">
              <w:rPr>
                <w:rFonts w:asciiTheme="minorHAnsi" w:hAnsiTheme="minorHAnsi" w:cstheme="minorHAnsi"/>
                <w:sz w:val="22"/>
                <w:szCs w:val="22"/>
              </w:rPr>
              <w:t xml:space="preserve"> využití</w:t>
            </w:r>
            <w:r>
              <w:rPr>
                <w:rFonts w:asciiTheme="minorHAnsi" w:hAnsiTheme="minorHAnsi" w:cstheme="minorHAnsi"/>
                <w:sz w:val="22"/>
                <w:szCs w:val="22"/>
              </w:rPr>
              <w:t xml:space="preserve"> například k zalévání nebo splachování WC, apod.), čímž bude docházet k úspoře pitné vody.</w:t>
            </w:r>
          </w:p>
          <w:p w14:paraId="3416D92C" w14:textId="03F62E7C" w:rsidR="00B81D57" w:rsidRPr="00B81D57"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D</w:t>
            </w:r>
            <w:r w:rsidRPr="00E22BB9">
              <w:rPr>
                <w:rFonts w:asciiTheme="minorHAnsi" w:hAnsiTheme="minorHAnsi" w:cstheme="minorHAnsi"/>
                <w:sz w:val="22"/>
                <w:szCs w:val="22"/>
              </w:rPr>
              <w:t xml:space="preserve">ále bude podporována osvětová činnost pomocí přednášek, školení, seminářů, informačních dokumentů a materiálů v oblasti ochrany přírody, </w:t>
            </w:r>
            <w:r>
              <w:rPr>
                <w:rFonts w:asciiTheme="minorHAnsi" w:hAnsiTheme="minorHAnsi" w:cstheme="minorHAnsi"/>
                <w:sz w:val="22"/>
                <w:szCs w:val="22"/>
              </w:rPr>
              <w:t xml:space="preserve">klimatických změn a </w:t>
            </w:r>
            <w:r w:rsidRPr="00E22BB9">
              <w:rPr>
                <w:rFonts w:asciiTheme="minorHAnsi" w:hAnsiTheme="minorHAnsi" w:cstheme="minorHAnsi"/>
                <w:sz w:val="22"/>
                <w:szCs w:val="22"/>
              </w:rPr>
              <w:t>alternativních zdrojů energie. Dále je tento cíl určen na vzdělávací projekty škol v oblasti ekologie, environmentální výchovy včetně vytvoření středisek environmentální výchovy</w:t>
            </w:r>
            <w:r>
              <w:rPr>
                <w:rFonts w:asciiTheme="minorHAnsi" w:hAnsiTheme="minorHAnsi" w:cstheme="minorHAnsi"/>
                <w:sz w:val="22"/>
                <w:szCs w:val="22"/>
              </w:rPr>
              <w:t>, naučných stezek</w:t>
            </w:r>
            <w:r w:rsidRPr="00E22BB9">
              <w:rPr>
                <w:rFonts w:asciiTheme="minorHAnsi" w:hAnsiTheme="minorHAnsi" w:cstheme="minorHAnsi"/>
                <w:sz w:val="22"/>
                <w:szCs w:val="22"/>
              </w:rPr>
              <w:t xml:space="preserve"> a vybavení. Rovněž se počítá s dobrovolnickými aktivitami, jakými jsou výsadba stromů, likvidace nepovolených skládek, revitalizace vodních toků apod.</w:t>
            </w:r>
          </w:p>
        </w:tc>
      </w:tr>
    </w:tbl>
    <w:p w14:paraId="5EFD4634" w14:textId="77777777" w:rsidR="00B81D57" w:rsidRDefault="00B81D57" w:rsidP="00B81D57">
      <w:pPr>
        <w:spacing w:after="160" w:line="259" w:lineRule="auto"/>
        <w:jc w:val="both"/>
        <w:rPr>
          <w:rFonts w:asciiTheme="minorHAnsi" w:hAnsiTheme="minorHAnsi" w:cstheme="minorHAnsi"/>
          <w:sz w:val="22"/>
          <w:szCs w:val="22"/>
        </w:rPr>
      </w:pPr>
    </w:p>
    <w:p w14:paraId="3841269F" w14:textId="59D921EB" w:rsidR="00434236" w:rsidRDefault="00434236" w:rsidP="00434236">
      <w:pPr>
        <w:pStyle w:val="Nadpis3"/>
        <w:numPr>
          <w:ilvl w:val="3"/>
          <w:numId w:val="4"/>
        </w:numPr>
        <w:jc w:val="both"/>
      </w:pPr>
      <w:bookmarkStart w:id="47" w:name="_Toc68529497"/>
      <w:r w:rsidRPr="00434236">
        <w:rPr>
          <w:i/>
          <w:iCs/>
          <w:color w:val="2E74B5" w:themeColor="accent1" w:themeShade="BF"/>
        </w:rPr>
        <w:lastRenderedPageBreak/>
        <w:t xml:space="preserve">Specifické cíle a opatření Strategického </w:t>
      </w:r>
      <w:r>
        <w:rPr>
          <w:i/>
          <w:iCs/>
          <w:color w:val="2E74B5" w:themeColor="accent1" w:themeShade="BF"/>
        </w:rPr>
        <w:t>cíle 5. PŘÁTELSKÝ REGION</w:t>
      </w:r>
      <w:bookmarkEnd w:id="47"/>
    </w:p>
    <w:p w14:paraId="4D1CDB91" w14:textId="7384FF50" w:rsidR="003A1BB1" w:rsidRPr="003A1BB1" w:rsidRDefault="005531C6" w:rsidP="003A1BB1">
      <w:pPr>
        <w:pStyle w:val="Titulek"/>
        <w:keepNext/>
      </w:pPr>
      <w:r>
        <w:t xml:space="preserve">Obrázek </w:t>
      </w:r>
      <w:r w:rsidR="00F867D4">
        <w:rPr>
          <w:noProof/>
        </w:rPr>
        <w:fldChar w:fldCharType="begin"/>
      </w:r>
      <w:r w:rsidR="00F867D4">
        <w:rPr>
          <w:noProof/>
        </w:rPr>
        <w:instrText xml:space="preserve"> SEQ Obrázek \* ARABIC </w:instrText>
      </w:r>
      <w:r w:rsidR="00F867D4">
        <w:rPr>
          <w:noProof/>
        </w:rPr>
        <w:fldChar w:fldCharType="separate"/>
      </w:r>
      <w:r>
        <w:rPr>
          <w:noProof/>
        </w:rPr>
        <w:t>7</w:t>
      </w:r>
      <w:r w:rsidR="00F867D4">
        <w:rPr>
          <w:noProof/>
        </w:rPr>
        <w:fldChar w:fldCharType="end"/>
      </w:r>
      <w:r>
        <w:t xml:space="preserve">: </w:t>
      </w:r>
      <w:r w:rsidR="003A1BB1">
        <w:t xml:space="preserve">Schéma strategického cíle </w:t>
      </w:r>
      <w:r w:rsidR="00434236">
        <w:t>5</w:t>
      </w:r>
      <w:r w:rsidR="003A1BB1">
        <w:t>. PŘÁTELSKÝ REGION</w:t>
      </w:r>
      <w:r w:rsidR="003A1BB1" w:rsidRPr="00C233F6">
        <w:t xml:space="preserve"> </w:t>
      </w:r>
    </w:p>
    <w:p w14:paraId="7472721D" w14:textId="03041502" w:rsidR="004B7148" w:rsidRDefault="000C10F8" w:rsidP="00434236">
      <w:pPr>
        <w:keepNext/>
        <w:jc w:val="center"/>
        <w:rPr>
          <w:rFonts w:asciiTheme="minorHAnsi" w:hAnsiTheme="minorHAnsi" w:cstheme="minorHAnsi"/>
          <w:sz w:val="22"/>
          <w:szCs w:val="22"/>
        </w:rPr>
      </w:pPr>
      <w:r w:rsidRPr="00637FC3">
        <w:rPr>
          <w:rFonts w:asciiTheme="minorHAnsi" w:hAnsiTheme="minorHAnsi" w:cstheme="minorHAnsi"/>
          <w:noProof/>
          <w:sz w:val="22"/>
          <w:szCs w:val="22"/>
        </w:rPr>
        <w:drawing>
          <wp:inline distT="0" distB="0" distL="0" distR="0" wp14:anchorId="4EA69CEE" wp14:editId="295DFEDD">
            <wp:extent cx="5757363" cy="2903455"/>
            <wp:effectExtent l="19050" t="19050" r="15240" b="11430"/>
            <wp:docPr id="1" name="Obrázek 1" descr="C:\Users\mkova\Desktop\SYNC DATA\SCLLD 2021-2027\Strategický rámec\5. Přátelský re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SCLLD 2021-2027\Strategický rámec\5. Přátelský region.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745" b="21824"/>
                    <a:stretch/>
                  </pic:blipFill>
                  <pic:spPr bwMode="auto">
                    <a:xfrm>
                      <a:off x="0" y="0"/>
                      <a:ext cx="5770511" cy="291008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7610534" w14:textId="77777777" w:rsidR="00B23544" w:rsidRPr="00EF7906" w:rsidRDefault="00B23544" w:rsidP="00B23544">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7AA1AC6F" w14:textId="77777777" w:rsidR="00B23544" w:rsidRDefault="00B23544" w:rsidP="003B5F36">
      <w:pPr>
        <w:spacing w:after="160" w:line="259" w:lineRule="auto"/>
        <w:jc w:val="both"/>
        <w:rPr>
          <w:rFonts w:asciiTheme="minorHAnsi" w:hAnsiTheme="minorHAnsi" w:cstheme="minorHAnsi"/>
          <w:sz w:val="22"/>
          <w:szCs w:val="22"/>
        </w:rPr>
      </w:pPr>
    </w:p>
    <w:p w14:paraId="6B3FF191" w14:textId="77777777" w:rsidR="00B81D57" w:rsidRPr="00B81D57" w:rsidRDefault="00B81D57" w:rsidP="00B81D57">
      <w:pPr>
        <w:keepNext/>
        <w:spacing w:after="160" w:line="259" w:lineRule="auto"/>
        <w:jc w:val="both"/>
        <w:rPr>
          <w:rFonts w:asciiTheme="minorHAnsi" w:hAnsiTheme="minorHAnsi" w:cstheme="minorHAnsi"/>
          <w:b/>
          <w:u w:val="single"/>
        </w:rPr>
      </w:pPr>
      <w:bookmarkStart w:id="48" w:name="_Toc62581438"/>
      <w:r w:rsidRPr="00B81D57">
        <w:rPr>
          <w:rFonts w:asciiTheme="minorHAnsi" w:hAnsiTheme="minorHAnsi" w:cstheme="minorHAnsi"/>
          <w:b/>
          <w:u w:val="single"/>
        </w:rPr>
        <w:t>Specifický cíl: 5.1 Rozvíjení spolupráce mezi obcemi, podnikatelskými subjekty, neziskovou sférou a občany na regionální, národní i mezinárodní úrovni</w:t>
      </w:r>
      <w:bookmarkEnd w:id="48"/>
    </w:p>
    <w:tbl>
      <w:tblPr>
        <w:tblStyle w:val="Mkatabulky"/>
        <w:tblW w:w="9498" w:type="dxa"/>
        <w:tblInd w:w="-289" w:type="dxa"/>
        <w:tblLayout w:type="fixed"/>
        <w:tblLook w:val="04A0" w:firstRow="1" w:lastRow="0" w:firstColumn="1" w:lastColumn="0" w:noHBand="0" w:noVBand="1"/>
      </w:tblPr>
      <w:tblGrid>
        <w:gridCol w:w="9498"/>
      </w:tblGrid>
      <w:tr w:rsidR="00B81D57" w:rsidRPr="00AA3E53" w14:paraId="5C11C930" w14:textId="77777777" w:rsidTr="005D26EC">
        <w:tc>
          <w:tcPr>
            <w:tcW w:w="9498" w:type="dxa"/>
            <w:shd w:val="clear" w:color="auto" w:fill="E781FF"/>
            <w:vAlign w:val="center"/>
          </w:tcPr>
          <w:p w14:paraId="124E2C9A" w14:textId="77777777" w:rsidR="00B81D57" w:rsidRPr="00AA3E53" w:rsidRDefault="00B81D57" w:rsidP="00E67855">
            <w:pPr>
              <w:keepNext/>
              <w:spacing w:after="60"/>
              <w:jc w:val="both"/>
              <w:rPr>
                <w:rFonts w:cs="Tahoma"/>
                <w:b/>
                <w:color w:val="000000"/>
              </w:rPr>
            </w:pPr>
            <w:r w:rsidRPr="00361FE5">
              <w:rPr>
                <w:rFonts w:asciiTheme="minorHAnsi" w:hAnsiTheme="minorHAnsi" w:cstheme="minorHAnsi"/>
                <w:b/>
                <w:bCs/>
                <w:color w:val="000000"/>
                <w:szCs w:val="22"/>
              </w:rPr>
              <w:t>Opatření: 5.1.1 Partnerská spolupráce</w:t>
            </w:r>
          </w:p>
        </w:tc>
      </w:tr>
      <w:tr w:rsidR="00B81D57" w:rsidRPr="00AA3E53" w14:paraId="51CF9240" w14:textId="77777777" w:rsidTr="005D26EC">
        <w:trPr>
          <w:trHeight w:val="454"/>
        </w:trPr>
        <w:tc>
          <w:tcPr>
            <w:tcW w:w="9498" w:type="dxa"/>
            <w:vAlign w:val="center"/>
          </w:tcPr>
          <w:p w14:paraId="31602DF3" w14:textId="77777777" w:rsidR="00B81D57" w:rsidRPr="00361FE5" w:rsidRDefault="00B81D57" w:rsidP="00E67855">
            <w:pPr>
              <w:keepNext/>
              <w:spacing w:after="60"/>
              <w:jc w:val="both"/>
              <w:rPr>
                <w:rFonts w:cs="Tahoma"/>
                <w:color w:val="000000"/>
                <w:sz w:val="20"/>
                <w:szCs w:val="20"/>
              </w:rPr>
            </w:pPr>
            <w:r w:rsidRPr="003A1BB1">
              <w:rPr>
                <w:rFonts w:asciiTheme="minorHAnsi" w:hAnsiTheme="minorHAnsi" w:cstheme="minorHAnsi"/>
                <w:b/>
                <w:color w:val="000000"/>
                <w:sz w:val="22"/>
              </w:rPr>
              <w:t>Rozvojová potřeba:</w:t>
            </w:r>
            <w:r w:rsidRPr="009E1D34">
              <w:rPr>
                <w:rFonts w:asciiTheme="minorHAnsi" w:hAnsiTheme="minorHAnsi" w:cstheme="minorHAnsi"/>
                <w:color w:val="000000"/>
                <w:sz w:val="22"/>
              </w:rPr>
              <w:t xml:space="preserve"> </w:t>
            </w:r>
            <w:r w:rsidRPr="00361FE5">
              <w:rPr>
                <w:rFonts w:asciiTheme="minorHAnsi" w:hAnsiTheme="minorHAnsi" w:cstheme="minorHAnsi"/>
                <w:color w:val="000000"/>
                <w:sz w:val="22"/>
              </w:rPr>
              <w:t>Y. Rozvíjení spolupráce mezi obcemi, podnikatelskými subjekty, neziskovou sférou a občany</w:t>
            </w:r>
          </w:p>
        </w:tc>
      </w:tr>
      <w:tr w:rsidR="00B81D57" w:rsidRPr="00AA3E53" w14:paraId="6CF3A899" w14:textId="77777777" w:rsidTr="005D26EC">
        <w:tc>
          <w:tcPr>
            <w:tcW w:w="9498" w:type="dxa"/>
            <w:vAlign w:val="center"/>
          </w:tcPr>
          <w:p w14:paraId="232A8C53" w14:textId="77777777" w:rsidR="00B81D57" w:rsidRDefault="00B81D57" w:rsidP="00E67855">
            <w:pPr>
              <w:spacing w:after="60"/>
              <w:jc w:val="both"/>
              <w:rPr>
                <w:rFonts w:asciiTheme="minorHAnsi" w:hAnsiTheme="minorHAnsi" w:cstheme="minorHAnsi"/>
                <w:sz w:val="22"/>
                <w:szCs w:val="22"/>
              </w:rPr>
            </w:pPr>
            <w:r w:rsidRPr="00E67F8A">
              <w:rPr>
                <w:rFonts w:asciiTheme="minorHAnsi" w:hAnsiTheme="minorHAnsi" w:cstheme="minorHAnsi"/>
                <w:sz w:val="22"/>
                <w:szCs w:val="22"/>
              </w:rPr>
              <w:t>T</w:t>
            </w:r>
            <w:r>
              <w:rPr>
                <w:rFonts w:asciiTheme="minorHAnsi" w:hAnsiTheme="minorHAnsi" w:cstheme="minorHAnsi"/>
                <w:sz w:val="22"/>
                <w:szCs w:val="22"/>
              </w:rPr>
              <w:t>o</w:t>
            </w:r>
            <w:r w:rsidRPr="00E67F8A">
              <w:rPr>
                <w:rFonts w:asciiTheme="minorHAnsi" w:hAnsiTheme="minorHAnsi" w:cstheme="minorHAnsi"/>
                <w:sz w:val="22"/>
                <w:szCs w:val="22"/>
              </w:rPr>
              <w:t xml:space="preserve">to </w:t>
            </w:r>
            <w:r>
              <w:rPr>
                <w:rFonts w:asciiTheme="minorHAnsi" w:hAnsiTheme="minorHAnsi" w:cstheme="minorHAnsi"/>
                <w:sz w:val="22"/>
                <w:szCs w:val="22"/>
              </w:rPr>
              <w:t>opatření</w:t>
            </w:r>
            <w:r w:rsidRPr="00E67F8A">
              <w:rPr>
                <w:rFonts w:asciiTheme="minorHAnsi" w:hAnsiTheme="minorHAnsi" w:cstheme="minorHAnsi"/>
                <w:sz w:val="22"/>
                <w:szCs w:val="22"/>
              </w:rPr>
              <w:t xml:space="preserve"> je zaměřen</w:t>
            </w:r>
            <w:r>
              <w:rPr>
                <w:rFonts w:asciiTheme="minorHAnsi" w:hAnsiTheme="minorHAnsi" w:cstheme="minorHAnsi"/>
                <w:sz w:val="22"/>
                <w:szCs w:val="22"/>
              </w:rPr>
              <w:t>o</w:t>
            </w:r>
            <w:r w:rsidRPr="00E67F8A">
              <w:rPr>
                <w:rFonts w:asciiTheme="minorHAnsi" w:hAnsiTheme="minorHAnsi" w:cstheme="minorHAnsi"/>
                <w:sz w:val="22"/>
                <w:szCs w:val="22"/>
              </w:rPr>
              <w:t xml:space="preserve"> na vytvoření efektivního systému komunikace mezi partnery v rámci MAS Holicko</w:t>
            </w:r>
            <w:r>
              <w:rPr>
                <w:rFonts w:asciiTheme="minorHAnsi" w:hAnsiTheme="minorHAnsi" w:cstheme="minorHAnsi"/>
                <w:sz w:val="22"/>
                <w:szCs w:val="22"/>
              </w:rPr>
              <w:t>, ale i mimo území MAS</w:t>
            </w:r>
            <w:r w:rsidRPr="00E67F8A">
              <w:rPr>
                <w:rFonts w:asciiTheme="minorHAnsi" w:hAnsiTheme="minorHAnsi" w:cstheme="minorHAnsi"/>
                <w:sz w:val="22"/>
                <w:szCs w:val="22"/>
              </w:rPr>
              <w:t xml:space="preserve">. </w:t>
            </w:r>
          </w:p>
          <w:p w14:paraId="32561549" w14:textId="77777777" w:rsidR="00B81D57" w:rsidRPr="001373A5" w:rsidRDefault="00B81D57" w:rsidP="00E67855">
            <w:pPr>
              <w:spacing w:after="60"/>
              <w:jc w:val="both"/>
              <w:rPr>
                <w:rFonts w:asciiTheme="minorHAnsi" w:hAnsiTheme="minorHAnsi" w:cstheme="minorHAnsi"/>
                <w:sz w:val="22"/>
                <w:szCs w:val="22"/>
              </w:rPr>
            </w:pPr>
            <w:r>
              <w:rPr>
                <w:rFonts w:asciiTheme="minorHAnsi" w:hAnsiTheme="minorHAnsi" w:cstheme="minorHAnsi"/>
                <w:sz w:val="22"/>
                <w:szCs w:val="22"/>
              </w:rPr>
              <w:t>V rámci spolupráce na území MAS podporuje</w:t>
            </w:r>
            <w:r w:rsidRPr="00E67F8A">
              <w:rPr>
                <w:rFonts w:asciiTheme="minorHAnsi" w:hAnsiTheme="minorHAnsi" w:cstheme="minorHAnsi"/>
                <w:sz w:val="22"/>
                <w:szCs w:val="22"/>
              </w:rPr>
              <w:t xml:space="preserve"> komunikaci a partnerství </w:t>
            </w:r>
            <w:r>
              <w:rPr>
                <w:rFonts w:asciiTheme="minorHAnsi" w:hAnsiTheme="minorHAnsi" w:cstheme="minorHAnsi"/>
                <w:sz w:val="22"/>
                <w:szCs w:val="22"/>
              </w:rPr>
              <w:t xml:space="preserve">uvnitř i vně jednotlivých </w:t>
            </w:r>
            <w:r w:rsidRPr="001373A5">
              <w:rPr>
                <w:rFonts w:asciiTheme="minorHAnsi" w:hAnsiTheme="minorHAnsi" w:cstheme="minorHAnsi"/>
                <w:sz w:val="22"/>
                <w:szCs w:val="22"/>
              </w:rPr>
              <w:t>sektorů (obce &amp; podnikatelé &amp; neziskové organizace &amp; občané)</w:t>
            </w:r>
            <w:r w:rsidRPr="00E67F8A">
              <w:rPr>
                <w:rFonts w:asciiTheme="minorHAnsi" w:hAnsiTheme="minorHAnsi" w:cstheme="minorHAnsi"/>
                <w:sz w:val="22"/>
                <w:szCs w:val="22"/>
              </w:rPr>
              <w:t xml:space="preserve">. Jeho záměrem </w:t>
            </w:r>
            <w:r>
              <w:rPr>
                <w:rFonts w:asciiTheme="minorHAnsi" w:hAnsiTheme="minorHAnsi" w:cstheme="minorHAnsi"/>
                <w:sz w:val="22"/>
                <w:szCs w:val="22"/>
              </w:rPr>
              <w:t>j</w:t>
            </w:r>
            <w:r w:rsidRPr="00E67F8A">
              <w:rPr>
                <w:rFonts w:asciiTheme="minorHAnsi" w:hAnsiTheme="minorHAnsi" w:cstheme="minorHAnsi"/>
                <w:sz w:val="22"/>
                <w:szCs w:val="22"/>
              </w:rPr>
              <w:t>e zapojení veřejnosti do realizace rozvojové strategie</w:t>
            </w:r>
            <w:r>
              <w:rPr>
                <w:rFonts w:asciiTheme="minorHAnsi" w:hAnsiTheme="minorHAnsi" w:cstheme="minorHAnsi"/>
                <w:sz w:val="22"/>
                <w:szCs w:val="22"/>
              </w:rPr>
              <w:t xml:space="preserve"> a do rozhodování o podpoře projektů</w:t>
            </w:r>
            <w:r w:rsidRPr="00E67F8A">
              <w:rPr>
                <w:rFonts w:asciiTheme="minorHAnsi" w:hAnsiTheme="minorHAnsi" w:cstheme="minorHAnsi"/>
                <w:sz w:val="22"/>
                <w:szCs w:val="22"/>
              </w:rPr>
              <w:t xml:space="preserve">. </w:t>
            </w:r>
            <w:r>
              <w:rPr>
                <w:rFonts w:asciiTheme="minorHAnsi" w:hAnsiTheme="minorHAnsi" w:cstheme="minorHAnsi"/>
                <w:sz w:val="22"/>
                <w:szCs w:val="22"/>
              </w:rPr>
              <w:t>Součástí</w:t>
            </w:r>
            <w:r w:rsidRPr="00E67F8A">
              <w:rPr>
                <w:rFonts w:asciiTheme="minorHAnsi" w:hAnsiTheme="minorHAnsi" w:cstheme="minorHAnsi"/>
                <w:sz w:val="22"/>
                <w:szCs w:val="22"/>
              </w:rPr>
              <w:t xml:space="preserve"> </w:t>
            </w:r>
            <w:r>
              <w:rPr>
                <w:rFonts w:asciiTheme="minorHAnsi" w:hAnsiTheme="minorHAnsi" w:cstheme="minorHAnsi"/>
                <w:sz w:val="22"/>
                <w:szCs w:val="22"/>
              </w:rPr>
              <w:t>je také</w:t>
            </w:r>
            <w:r w:rsidRPr="00E67F8A">
              <w:rPr>
                <w:rFonts w:asciiTheme="minorHAnsi" w:hAnsiTheme="minorHAnsi" w:cstheme="minorHAnsi"/>
                <w:sz w:val="22"/>
                <w:szCs w:val="22"/>
              </w:rPr>
              <w:t xml:space="preserve"> získávání finančních zdrojů, prezentace činnosti a administrativní zajištění fungování MAS. </w:t>
            </w:r>
            <w:r>
              <w:rPr>
                <w:rFonts w:asciiTheme="minorHAnsi" w:hAnsiTheme="minorHAnsi" w:cstheme="minorHAnsi"/>
                <w:sz w:val="22"/>
                <w:szCs w:val="22"/>
              </w:rPr>
              <w:t>Díky ro</w:t>
            </w:r>
            <w:r w:rsidRPr="001373A5">
              <w:rPr>
                <w:rFonts w:asciiTheme="minorHAnsi" w:hAnsiTheme="minorHAnsi" w:cstheme="minorHAnsi"/>
                <w:sz w:val="22"/>
                <w:szCs w:val="22"/>
              </w:rPr>
              <w:t xml:space="preserve">zšiřování členské základy </w:t>
            </w:r>
            <w:r>
              <w:rPr>
                <w:rFonts w:asciiTheme="minorHAnsi" w:hAnsiTheme="minorHAnsi" w:cstheme="minorHAnsi"/>
                <w:sz w:val="22"/>
                <w:szCs w:val="22"/>
              </w:rPr>
              <w:t>bude docházet k</w:t>
            </w:r>
            <w:r w:rsidRPr="001373A5">
              <w:rPr>
                <w:rFonts w:asciiTheme="minorHAnsi" w:hAnsiTheme="minorHAnsi" w:cstheme="minorHAnsi"/>
                <w:sz w:val="22"/>
                <w:szCs w:val="22"/>
              </w:rPr>
              <w:t xml:space="preserve"> přísun</w:t>
            </w:r>
            <w:r>
              <w:rPr>
                <w:rFonts w:asciiTheme="minorHAnsi" w:hAnsiTheme="minorHAnsi" w:cstheme="minorHAnsi"/>
                <w:sz w:val="22"/>
                <w:szCs w:val="22"/>
              </w:rPr>
              <w:t>u</w:t>
            </w:r>
            <w:r w:rsidRPr="001373A5">
              <w:rPr>
                <w:rFonts w:asciiTheme="minorHAnsi" w:hAnsiTheme="minorHAnsi" w:cstheme="minorHAnsi"/>
                <w:sz w:val="22"/>
                <w:szCs w:val="22"/>
              </w:rPr>
              <w:t xml:space="preserve"> nových nápadů a myšlenek v souvislosti s dalším strategickým rozvojem území (nové myšlenky a nápady, inovační metody a postupy vzejdou ze společných debat a diskusí, ze spolupráce např. s odbornými školami a výzkumnými ústavy a budou vždy přínosné, pokud bude docház</w:t>
            </w:r>
            <w:r>
              <w:rPr>
                <w:rFonts w:asciiTheme="minorHAnsi" w:hAnsiTheme="minorHAnsi" w:cstheme="minorHAnsi"/>
                <w:sz w:val="22"/>
                <w:szCs w:val="22"/>
              </w:rPr>
              <w:t>et ke shodě všech zúčastněných).</w:t>
            </w:r>
          </w:p>
          <w:p w14:paraId="2B7B4FC9" w14:textId="77777777" w:rsidR="00B81D57" w:rsidRPr="001373A5" w:rsidRDefault="00B81D57" w:rsidP="00E67855">
            <w:pPr>
              <w:spacing w:after="60"/>
              <w:jc w:val="both"/>
              <w:rPr>
                <w:rFonts w:asciiTheme="minorHAnsi" w:hAnsiTheme="minorHAnsi" w:cstheme="minorHAnsi"/>
                <w:sz w:val="22"/>
                <w:szCs w:val="22"/>
              </w:rPr>
            </w:pPr>
            <w:r w:rsidRPr="001373A5">
              <w:rPr>
                <w:rFonts w:asciiTheme="minorHAnsi" w:hAnsiTheme="minorHAnsi" w:cstheme="minorHAnsi"/>
                <w:sz w:val="22"/>
                <w:szCs w:val="22"/>
              </w:rPr>
              <w:t>S</w:t>
            </w:r>
            <w:r>
              <w:rPr>
                <w:rFonts w:asciiTheme="minorHAnsi" w:hAnsiTheme="minorHAnsi" w:cstheme="minorHAnsi"/>
                <w:sz w:val="22"/>
                <w:szCs w:val="22"/>
              </w:rPr>
              <w:t xml:space="preserve">oučástí tohoto opatření je také </w:t>
            </w:r>
            <w:r w:rsidRPr="001373A5">
              <w:rPr>
                <w:rFonts w:asciiTheme="minorHAnsi" w:hAnsiTheme="minorHAnsi" w:cstheme="minorHAnsi"/>
                <w:sz w:val="22"/>
                <w:szCs w:val="22"/>
              </w:rPr>
              <w:t>spolupráce vědy a výzkumu s podnikáním, zemědělstvím, lesnictvím a potravinářstvím</w:t>
            </w:r>
            <w:r>
              <w:rPr>
                <w:rFonts w:asciiTheme="minorHAnsi" w:hAnsiTheme="minorHAnsi" w:cstheme="minorHAnsi"/>
                <w:sz w:val="22"/>
                <w:szCs w:val="22"/>
              </w:rPr>
              <w:t>. Patří sem i m</w:t>
            </w:r>
            <w:r w:rsidRPr="001373A5">
              <w:rPr>
                <w:rFonts w:asciiTheme="minorHAnsi" w:hAnsiTheme="minorHAnsi" w:cstheme="minorHAnsi"/>
                <w:sz w:val="22"/>
                <w:szCs w:val="22"/>
              </w:rPr>
              <w:t>ezigenerační aktivity</w:t>
            </w:r>
            <w:r>
              <w:rPr>
                <w:rFonts w:asciiTheme="minorHAnsi" w:hAnsiTheme="minorHAnsi" w:cstheme="minorHAnsi"/>
                <w:sz w:val="22"/>
                <w:szCs w:val="22"/>
              </w:rPr>
              <w:t>, z</w:t>
            </w:r>
            <w:r w:rsidRPr="001373A5">
              <w:rPr>
                <w:rFonts w:asciiTheme="minorHAnsi" w:hAnsiTheme="minorHAnsi" w:cstheme="minorHAnsi"/>
                <w:sz w:val="22"/>
                <w:szCs w:val="22"/>
              </w:rPr>
              <w:t>apojování aktivních místních lídrů a autorit</w:t>
            </w:r>
            <w:r>
              <w:rPr>
                <w:rFonts w:asciiTheme="minorHAnsi" w:hAnsiTheme="minorHAnsi" w:cstheme="minorHAnsi"/>
                <w:sz w:val="22"/>
                <w:szCs w:val="22"/>
              </w:rPr>
              <w:t>.</w:t>
            </w:r>
          </w:p>
          <w:p w14:paraId="64F382F4" w14:textId="2CA66C64" w:rsidR="00B81D57" w:rsidRPr="00B81D57" w:rsidRDefault="00B81D57" w:rsidP="00E67855">
            <w:pPr>
              <w:spacing w:after="60"/>
              <w:jc w:val="both"/>
              <w:rPr>
                <w:rFonts w:asciiTheme="minorHAnsi" w:hAnsiTheme="minorHAnsi" w:cstheme="minorHAnsi"/>
                <w:sz w:val="22"/>
                <w:szCs w:val="22"/>
              </w:rPr>
            </w:pPr>
            <w:r w:rsidRPr="00E67F8A">
              <w:rPr>
                <w:rFonts w:asciiTheme="minorHAnsi" w:hAnsiTheme="minorHAnsi" w:cstheme="minorHAnsi"/>
                <w:sz w:val="22"/>
                <w:szCs w:val="22"/>
              </w:rPr>
              <w:t xml:space="preserve">Nadto snahou bude docílit spolupráce na regionální, národní i mezinárodní úrovni včetně výměny zkušeností a informací, které by mohly napomoci dalšímu rozvoji </w:t>
            </w:r>
            <w:r>
              <w:rPr>
                <w:rFonts w:asciiTheme="minorHAnsi" w:hAnsiTheme="minorHAnsi" w:cstheme="minorHAnsi"/>
                <w:sz w:val="22"/>
                <w:szCs w:val="22"/>
              </w:rPr>
              <w:t xml:space="preserve">území </w:t>
            </w:r>
            <w:r w:rsidRPr="00E67F8A">
              <w:rPr>
                <w:rFonts w:asciiTheme="minorHAnsi" w:hAnsiTheme="minorHAnsi" w:cstheme="minorHAnsi"/>
                <w:sz w:val="22"/>
                <w:szCs w:val="22"/>
              </w:rPr>
              <w:t>MAS</w:t>
            </w:r>
            <w:r>
              <w:rPr>
                <w:rFonts w:asciiTheme="minorHAnsi" w:hAnsiTheme="minorHAnsi" w:cstheme="minorHAnsi"/>
                <w:sz w:val="22"/>
                <w:szCs w:val="22"/>
              </w:rPr>
              <w:t xml:space="preserve"> Holicko</w:t>
            </w:r>
            <w:r w:rsidRPr="00E67F8A">
              <w:rPr>
                <w:rFonts w:asciiTheme="minorHAnsi" w:hAnsiTheme="minorHAnsi" w:cstheme="minorHAnsi"/>
                <w:sz w:val="22"/>
                <w:szCs w:val="22"/>
              </w:rPr>
              <w:t xml:space="preserve">. Jedná se o spolupráci </w:t>
            </w:r>
            <w:r>
              <w:rPr>
                <w:rFonts w:asciiTheme="minorHAnsi" w:hAnsiTheme="minorHAnsi" w:cstheme="minorHAnsi"/>
                <w:sz w:val="22"/>
                <w:szCs w:val="22"/>
              </w:rPr>
              <w:t xml:space="preserve">MAS nebo místních aktérů </w:t>
            </w:r>
            <w:r w:rsidRPr="00E67F8A">
              <w:rPr>
                <w:rFonts w:asciiTheme="minorHAnsi" w:hAnsiTheme="minorHAnsi" w:cstheme="minorHAnsi"/>
                <w:sz w:val="22"/>
                <w:szCs w:val="22"/>
              </w:rPr>
              <w:t>s dalšími MAS</w:t>
            </w:r>
            <w:r>
              <w:rPr>
                <w:rFonts w:asciiTheme="minorHAnsi" w:hAnsiTheme="minorHAnsi" w:cstheme="minorHAnsi"/>
                <w:sz w:val="22"/>
                <w:szCs w:val="22"/>
              </w:rPr>
              <w:t>, regiony nebo organizacemi z jiných území</w:t>
            </w:r>
            <w:r w:rsidRPr="00E67F8A">
              <w:rPr>
                <w:rFonts w:asciiTheme="minorHAnsi" w:hAnsiTheme="minorHAnsi" w:cstheme="minorHAnsi"/>
                <w:sz w:val="22"/>
                <w:szCs w:val="22"/>
              </w:rPr>
              <w:t xml:space="preserve"> </w:t>
            </w:r>
            <w:r>
              <w:rPr>
                <w:rFonts w:asciiTheme="minorHAnsi" w:hAnsiTheme="minorHAnsi" w:cstheme="minorHAnsi"/>
                <w:sz w:val="22"/>
                <w:szCs w:val="22"/>
              </w:rPr>
              <w:t>v tématech zmiňovaných v přechozích opatřeních strategického rámce MAS Holicko SCLLD 2021-2027.</w:t>
            </w:r>
          </w:p>
        </w:tc>
      </w:tr>
    </w:tbl>
    <w:p w14:paraId="660E0E6A" w14:textId="77777777" w:rsidR="00EF7906" w:rsidRPr="009D1630" w:rsidRDefault="00EF7906" w:rsidP="00EF7906">
      <w:pPr>
        <w:sectPr w:rsidR="00EF7906" w:rsidRPr="009D1630" w:rsidSect="00254B1B">
          <w:headerReference w:type="even" r:id="rId19"/>
          <w:headerReference w:type="default" r:id="rId20"/>
          <w:footerReference w:type="even" r:id="rId21"/>
          <w:footerReference w:type="default" r:id="rId22"/>
          <w:headerReference w:type="first" r:id="rId23"/>
          <w:footerReference w:type="first" r:id="rId24"/>
          <w:pgSz w:w="11906" w:h="16838"/>
          <w:pgMar w:top="1560" w:right="1417" w:bottom="1417" w:left="1417" w:header="708" w:footer="708" w:gutter="0"/>
          <w:pgNumType w:start="0"/>
          <w:cols w:space="708"/>
          <w:titlePg/>
          <w:docGrid w:linePitch="360"/>
        </w:sectPr>
      </w:pPr>
    </w:p>
    <w:p w14:paraId="444BF783" w14:textId="791887F6" w:rsidR="00EF7906" w:rsidRDefault="005D26EC" w:rsidP="005D26EC">
      <w:pPr>
        <w:pStyle w:val="Titulek"/>
        <w:keepNext/>
      </w:pPr>
      <w:bookmarkStart w:id="49" w:name="_Toc68468436"/>
      <w:r>
        <w:lastRenderedPageBreak/>
        <w:t xml:space="preserve">Tabulka </w:t>
      </w:r>
      <w:r>
        <w:rPr>
          <w:noProof/>
        </w:rPr>
        <w:fldChar w:fldCharType="begin"/>
      </w:r>
      <w:r>
        <w:rPr>
          <w:noProof/>
        </w:rPr>
        <w:instrText xml:space="preserve"> SEQ Tabulka \* ARABIC </w:instrText>
      </w:r>
      <w:r>
        <w:rPr>
          <w:noProof/>
        </w:rPr>
        <w:fldChar w:fldCharType="separate"/>
      </w:r>
      <w:r w:rsidR="00A52B98">
        <w:rPr>
          <w:noProof/>
        </w:rPr>
        <w:t>5</w:t>
      </w:r>
      <w:r>
        <w:rPr>
          <w:noProof/>
        </w:rPr>
        <w:fldChar w:fldCharType="end"/>
      </w:r>
      <w:r>
        <w:t xml:space="preserve">: </w:t>
      </w:r>
      <w:r w:rsidR="00EF7906">
        <w:t>Schéma hierarchie cílů a opatření S</w:t>
      </w:r>
      <w:r w:rsidR="00C6253D">
        <w:t xml:space="preserve">trategie </w:t>
      </w:r>
      <w:r w:rsidR="00EF7906">
        <w:t xml:space="preserve">CLLD </w:t>
      </w:r>
      <w:r>
        <w:t>MAS Holicko</w:t>
      </w:r>
      <w:bookmarkEnd w:id="49"/>
      <w:r w:rsidR="00EF7906">
        <w:t xml:space="preserve"> </w:t>
      </w:r>
    </w:p>
    <w:tbl>
      <w:tblPr>
        <w:tblStyle w:val="Mkatabulky"/>
        <w:tblW w:w="15735" w:type="dxa"/>
        <w:tblInd w:w="-856" w:type="dxa"/>
        <w:tblLook w:val="04A0" w:firstRow="1" w:lastRow="0" w:firstColumn="1" w:lastColumn="0" w:noHBand="0" w:noVBand="1"/>
      </w:tblPr>
      <w:tblGrid>
        <w:gridCol w:w="3544"/>
        <w:gridCol w:w="2410"/>
        <w:gridCol w:w="5533"/>
        <w:gridCol w:w="4248"/>
      </w:tblGrid>
      <w:tr w:rsidR="002F47E8" w:rsidRPr="002F47E8" w14:paraId="1DA6AEFF" w14:textId="77777777" w:rsidTr="00507070">
        <w:trPr>
          <w:trHeight w:val="20"/>
          <w:tblHeader/>
        </w:trPr>
        <w:tc>
          <w:tcPr>
            <w:tcW w:w="3544" w:type="dxa"/>
            <w:shd w:val="clear" w:color="auto" w:fill="BFBFBF" w:themeFill="background1" w:themeFillShade="BF"/>
            <w:vAlign w:val="center"/>
          </w:tcPr>
          <w:p w14:paraId="316331DC" w14:textId="77777777" w:rsidR="00EF7906" w:rsidRPr="002F47E8" w:rsidRDefault="00EF7906" w:rsidP="002F47E8">
            <w:pPr>
              <w:spacing w:after="60"/>
              <w:jc w:val="center"/>
              <w:rPr>
                <w:rFonts w:asciiTheme="minorHAnsi" w:hAnsiTheme="minorHAnsi" w:cstheme="minorHAnsi"/>
                <w:b/>
                <w:sz w:val="22"/>
                <w:szCs w:val="22"/>
                <w:lang w:val="pl-PL"/>
              </w:rPr>
            </w:pPr>
            <w:r w:rsidRPr="002F47E8">
              <w:rPr>
                <w:rFonts w:asciiTheme="minorHAnsi" w:hAnsiTheme="minorHAnsi" w:cstheme="minorHAnsi"/>
                <w:b/>
                <w:sz w:val="22"/>
                <w:szCs w:val="22"/>
                <w:lang w:val="pl-PL"/>
              </w:rPr>
              <w:t>Strategický cíl</w:t>
            </w:r>
          </w:p>
        </w:tc>
        <w:tc>
          <w:tcPr>
            <w:tcW w:w="2410" w:type="dxa"/>
            <w:shd w:val="clear" w:color="auto" w:fill="BFBFBF" w:themeFill="background1" w:themeFillShade="BF"/>
            <w:vAlign w:val="center"/>
          </w:tcPr>
          <w:p w14:paraId="457C9386" w14:textId="77777777" w:rsidR="00EF7906" w:rsidRPr="002F47E8" w:rsidRDefault="00EF7906" w:rsidP="002F47E8">
            <w:pPr>
              <w:spacing w:after="60"/>
              <w:jc w:val="center"/>
              <w:rPr>
                <w:rFonts w:asciiTheme="minorHAnsi" w:hAnsiTheme="minorHAnsi" w:cstheme="minorHAnsi"/>
                <w:b/>
                <w:sz w:val="22"/>
                <w:szCs w:val="22"/>
                <w:lang w:val="pl-PL"/>
              </w:rPr>
            </w:pPr>
            <w:r w:rsidRPr="002F47E8">
              <w:rPr>
                <w:rFonts w:asciiTheme="minorHAnsi" w:hAnsiTheme="minorHAnsi" w:cstheme="minorHAnsi"/>
                <w:b/>
                <w:sz w:val="22"/>
                <w:szCs w:val="22"/>
                <w:lang w:val="pl-PL"/>
              </w:rPr>
              <w:t>Indikátor strategického cíle</w:t>
            </w:r>
          </w:p>
        </w:tc>
        <w:tc>
          <w:tcPr>
            <w:tcW w:w="5533" w:type="dxa"/>
            <w:shd w:val="clear" w:color="auto" w:fill="BFBFBF" w:themeFill="background1" w:themeFillShade="BF"/>
            <w:vAlign w:val="center"/>
          </w:tcPr>
          <w:p w14:paraId="573443E9" w14:textId="77777777" w:rsidR="00EF7906" w:rsidRPr="002F47E8" w:rsidRDefault="00EF7906" w:rsidP="002F47E8">
            <w:pPr>
              <w:spacing w:after="60"/>
              <w:jc w:val="center"/>
              <w:rPr>
                <w:rFonts w:asciiTheme="minorHAnsi" w:hAnsiTheme="minorHAnsi" w:cstheme="minorHAnsi"/>
                <w:b/>
                <w:sz w:val="22"/>
                <w:szCs w:val="22"/>
                <w:lang w:val="pl-PL"/>
              </w:rPr>
            </w:pPr>
            <w:r w:rsidRPr="002F47E8">
              <w:rPr>
                <w:rFonts w:asciiTheme="minorHAnsi" w:hAnsiTheme="minorHAnsi" w:cstheme="minorHAnsi"/>
                <w:b/>
                <w:sz w:val="22"/>
                <w:szCs w:val="22"/>
                <w:lang w:val="pl-PL"/>
              </w:rPr>
              <w:t>Specifické cíle</w:t>
            </w:r>
          </w:p>
        </w:tc>
        <w:tc>
          <w:tcPr>
            <w:tcW w:w="4248" w:type="dxa"/>
            <w:shd w:val="clear" w:color="auto" w:fill="BFBFBF" w:themeFill="background1" w:themeFillShade="BF"/>
            <w:vAlign w:val="center"/>
          </w:tcPr>
          <w:p w14:paraId="0B1E1F62" w14:textId="77777777" w:rsidR="00EF7906" w:rsidRPr="002F47E8" w:rsidRDefault="00EF7906" w:rsidP="002F47E8">
            <w:pPr>
              <w:spacing w:after="60"/>
              <w:jc w:val="center"/>
              <w:rPr>
                <w:rFonts w:asciiTheme="minorHAnsi" w:hAnsiTheme="minorHAnsi" w:cstheme="minorHAnsi"/>
                <w:b/>
                <w:sz w:val="22"/>
                <w:szCs w:val="22"/>
                <w:lang w:val="pl-PL"/>
              </w:rPr>
            </w:pPr>
            <w:r w:rsidRPr="002F47E8">
              <w:rPr>
                <w:rFonts w:asciiTheme="minorHAnsi" w:hAnsiTheme="minorHAnsi" w:cstheme="minorHAnsi"/>
                <w:b/>
                <w:sz w:val="22"/>
                <w:szCs w:val="22"/>
                <w:lang w:val="pl-PL"/>
              </w:rPr>
              <w:t>Opatření Strategického rámce</w:t>
            </w:r>
          </w:p>
        </w:tc>
      </w:tr>
      <w:tr w:rsidR="002F47E8" w:rsidRPr="002F47E8" w14:paraId="34B22EAE" w14:textId="77777777" w:rsidTr="00A03283">
        <w:trPr>
          <w:trHeight w:val="20"/>
        </w:trPr>
        <w:tc>
          <w:tcPr>
            <w:tcW w:w="3544" w:type="dxa"/>
            <w:vMerge w:val="restart"/>
            <w:shd w:val="clear" w:color="auto" w:fill="00B0F0"/>
            <w:vAlign w:val="center"/>
          </w:tcPr>
          <w:p w14:paraId="1E942F8D" w14:textId="33E572B9" w:rsidR="002F47E8" w:rsidRPr="002F47E8" w:rsidRDefault="002F47E8" w:rsidP="000F6FC7">
            <w:pPr>
              <w:spacing w:after="60"/>
              <w:rPr>
                <w:rFonts w:asciiTheme="minorHAnsi" w:hAnsiTheme="minorHAnsi" w:cstheme="minorHAnsi"/>
                <w:i/>
                <w:sz w:val="22"/>
                <w:szCs w:val="22"/>
                <w:highlight w:val="yellow"/>
              </w:rPr>
            </w:pPr>
            <w:r w:rsidRPr="002E73D2">
              <w:rPr>
                <w:rFonts w:asciiTheme="minorHAnsi" w:hAnsiTheme="minorHAnsi" w:cstheme="minorHAnsi"/>
                <w:b/>
                <w:szCs w:val="22"/>
                <w:u w:val="single"/>
              </w:rPr>
              <w:t>1. PRESTIŽNÍ REGION</w:t>
            </w:r>
            <w:r w:rsidRPr="002E73D2">
              <w:rPr>
                <w:rFonts w:asciiTheme="minorHAnsi" w:hAnsiTheme="minorHAnsi" w:cstheme="minorHAnsi"/>
                <w:szCs w:val="22"/>
              </w:rPr>
              <w:t xml:space="preserve"> </w:t>
            </w:r>
            <w:r w:rsidRPr="002F47E8">
              <w:rPr>
                <w:rFonts w:asciiTheme="minorHAnsi" w:hAnsiTheme="minorHAnsi" w:cstheme="minorHAnsi"/>
                <w:sz w:val="22"/>
                <w:szCs w:val="22"/>
              </w:rPr>
              <w:t>- Obnovou a doplněním občanské vybavenosti, zlepšením stavu infrastruktury, zvýšením bezpečnosti a rozšířením nabídky volnočasových aktivit vytvořit podmínky pro kvalitní život, a tím zvýšit atraktivitu regionu, jak pro stávající obyvatele, tak pro přilákání nových obyvatel Holicka</w:t>
            </w:r>
          </w:p>
        </w:tc>
        <w:tc>
          <w:tcPr>
            <w:tcW w:w="2410" w:type="dxa"/>
            <w:vMerge w:val="restart"/>
            <w:shd w:val="clear" w:color="auto" w:fill="00B0F0"/>
            <w:vAlign w:val="center"/>
          </w:tcPr>
          <w:p w14:paraId="23780DF0" w14:textId="0291F15F" w:rsidR="002F47E8" w:rsidRPr="002E73D2" w:rsidRDefault="002F47E8" w:rsidP="000F6FC7">
            <w:pPr>
              <w:pStyle w:val="Odstavecseseznamem"/>
              <w:numPr>
                <w:ilvl w:val="0"/>
                <w:numId w:val="38"/>
              </w:numPr>
              <w:spacing w:after="60"/>
              <w:ind w:left="251" w:hanging="251"/>
              <w:rPr>
                <w:rFonts w:cstheme="minorHAnsi"/>
              </w:rPr>
            </w:pPr>
            <w:r w:rsidRPr="002E73D2">
              <w:rPr>
                <w:rFonts w:cstheme="minorHAnsi"/>
              </w:rPr>
              <w:t>Počet zrealizovaných projektů</w:t>
            </w:r>
          </w:p>
        </w:tc>
        <w:tc>
          <w:tcPr>
            <w:tcW w:w="5533" w:type="dxa"/>
            <w:vMerge w:val="restart"/>
            <w:shd w:val="clear" w:color="auto" w:fill="71DAFF"/>
            <w:vAlign w:val="center"/>
          </w:tcPr>
          <w:p w14:paraId="4FBB7F89" w14:textId="09CE39E1" w:rsidR="002F47E8" w:rsidRPr="002F47E8" w:rsidRDefault="002F47E8" w:rsidP="000F6FC7">
            <w:pPr>
              <w:spacing w:after="60"/>
              <w:rPr>
                <w:rFonts w:asciiTheme="minorHAnsi" w:hAnsiTheme="minorHAnsi" w:cstheme="minorHAnsi"/>
                <w:i/>
                <w:sz w:val="22"/>
                <w:szCs w:val="22"/>
                <w:highlight w:val="yellow"/>
              </w:rPr>
            </w:pPr>
            <w:r w:rsidRPr="002F47E8">
              <w:rPr>
                <w:rFonts w:asciiTheme="minorHAnsi" w:hAnsiTheme="minorHAnsi" w:cstheme="minorHAnsi"/>
                <w:sz w:val="22"/>
                <w:szCs w:val="22"/>
              </w:rPr>
              <w:t>1.1 Obnovou a doplněním občanské vybavenosti zkvalitnit život v jednotlivých obcích i regionu jako celku</w:t>
            </w:r>
            <w:r w:rsidRPr="002F47E8">
              <w:rPr>
                <w:rFonts w:asciiTheme="minorHAnsi" w:hAnsiTheme="minorHAnsi" w:cstheme="minorHAnsi"/>
                <w:sz w:val="22"/>
                <w:szCs w:val="22"/>
                <w:highlight w:val="yellow"/>
              </w:rPr>
              <w:t xml:space="preserve"> </w:t>
            </w:r>
            <w:r w:rsidRPr="002F47E8">
              <w:rPr>
                <w:rFonts w:asciiTheme="minorHAnsi" w:hAnsiTheme="minorHAnsi" w:cstheme="minorHAnsi"/>
                <w:sz w:val="22"/>
                <w:szCs w:val="22"/>
                <w:highlight w:val="yellow"/>
              </w:rPr>
              <w:fldChar w:fldCharType="begin"/>
            </w:r>
            <w:r w:rsidRPr="002F47E8">
              <w:rPr>
                <w:rFonts w:asciiTheme="minorHAnsi" w:hAnsiTheme="minorHAnsi" w:cstheme="minorHAnsi"/>
                <w:sz w:val="22"/>
                <w:szCs w:val="22"/>
                <w:highlight w:val="yellow"/>
              </w:rPr>
              <w:instrText xml:space="preserve"> REF _Ref36925809 \h  \* MERGEFORMAT </w:instrText>
            </w:r>
            <w:r w:rsidRPr="002F47E8">
              <w:rPr>
                <w:rFonts w:asciiTheme="minorHAnsi" w:hAnsiTheme="minorHAnsi" w:cstheme="minorHAnsi"/>
                <w:sz w:val="22"/>
                <w:szCs w:val="22"/>
                <w:highlight w:val="yellow"/>
              </w:rPr>
            </w:r>
            <w:r w:rsidRPr="002F47E8">
              <w:rPr>
                <w:rFonts w:asciiTheme="minorHAnsi" w:hAnsiTheme="minorHAnsi" w:cstheme="minorHAnsi"/>
                <w:sz w:val="22"/>
                <w:szCs w:val="22"/>
                <w:highlight w:val="yellow"/>
              </w:rPr>
              <w:fldChar w:fldCharType="end"/>
            </w:r>
          </w:p>
        </w:tc>
        <w:tc>
          <w:tcPr>
            <w:tcW w:w="4248" w:type="dxa"/>
            <w:shd w:val="clear" w:color="auto" w:fill="71DAFF"/>
            <w:vAlign w:val="center"/>
          </w:tcPr>
          <w:p w14:paraId="67189252" w14:textId="798898C3" w:rsidR="002F47E8" w:rsidRPr="002F47E8" w:rsidRDefault="002F47E8" w:rsidP="000F6FC7">
            <w:pPr>
              <w:spacing w:after="60"/>
              <w:rPr>
                <w:rFonts w:asciiTheme="minorHAnsi" w:hAnsiTheme="minorHAnsi" w:cstheme="minorHAnsi"/>
                <w:i/>
                <w:sz w:val="22"/>
                <w:szCs w:val="22"/>
                <w:highlight w:val="yellow"/>
              </w:rPr>
            </w:pPr>
            <w:r w:rsidRPr="002F47E8">
              <w:rPr>
                <w:rFonts w:asciiTheme="minorHAnsi" w:hAnsiTheme="minorHAnsi" w:cstheme="minorHAnsi"/>
                <w:bCs/>
                <w:sz w:val="22"/>
                <w:szCs w:val="22"/>
              </w:rPr>
              <w:t>1.1.1</w:t>
            </w:r>
            <w:r w:rsidRPr="002F47E8">
              <w:rPr>
                <w:rFonts w:asciiTheme="minorHAnsi" w:hAnsiTheme="minorHAnsi" w:cstheme="minorHAnsi"/>
                <w:sz w:val="22"/>
                <w:szCs w:val="22"/>
              </w:rPr>
              <w:t xml:space="preserve"> Veřejné budovy a veřejná prostranství</w:t>
            </w:r>
          </w:p>
        </w:tc>
      </w:tr>
      <w:tr w:rsidR="002F47E8" w:rsidRPr="002F47E8" w14:paraId="2470EFFF" w14:textId="77777777" w:rsidTr="00A03283">
        <w:trPr>
          <w:trHeight w:val="20"/>
        </w:trPr>
        <w:tc>
          <w:tcPr>
            <w:tcW w:w="3544" w:type="dxa"/>
            <w:vMerge/>
            <w:shd w:val="clear" w:color="auto" w:fill="00B0F0"/>
            <w:vAlign w:val="center"/>
          </w:tcPr>
          <w:p w14:paraId="0F86F5CA" w14:textId="77777777" w:rsidR="002F47E8" w:rsidRPr="002F47E8" w:rsidRDefault="002F47E8" w:rsidP="000F6FC7">
            <w:pPr>
              <w:spacing w:after="60"/>
              <w:rPr>
                <w:rFonts w:asciiTheme="minorHAnsi" w:hAnsiTheme="minorHAnsi" w:cstheme="minorHAnsi"/>
                <w:sz w:val="22"/>
                <w:szCs w:val="22"/>
                <w:u w:val="single"/>
              </w:rPr>
            </w:pPr>
          </w:p>
        </w:tc>
        <w:tc>
          <w:tcPr>
            <w:tcW w:w="2410" w:type="dxa"/>
            <w:vMerge/>
            <w:shd w:val="clear" w:color="auto" w:fill="00B0F0"/>
            <w:vAlign w:val="center"/>
          </w:tcPr>
          <w:p w14:paraId="478FF510" w14:textId="77777777" w:rsidR="002F47E8" w:rsidRPr="002E73D2" w:rsidRDefault="002F47E8" w:rsidP="000F6FC7">
            <w:pPr>
              <w:pStyle w:val="Odstavecseseznamem"/>
              <w:numPr>
                <w:ilvl w:val="0"/>
                <w:numId w:val="38"/>
              </w:numPr>
              <w:spacing w:after="60"/>
              <w:ind w:left="251" w:hanging="251"/>
              <w:rPr>
                <w:rFonts w:cstheme="minorHAnsi"/>
              </w:rPr>
            </w:pPr>
          </w:p>
        </w:tc>
        <w:tc>
          <w:tcPr>
            <w:tcW w:w="5533" w:type="dxa"/>
            <w:vMerge/>
            <w:shd w:val="clear" w:color="auto" w:fill="71DAFF"/>
            <w:vAlign w:val="center"/>
          </w:tcPr>
          <w:p w14:paraId="78B946DE" w14:textId="77777777" w:rsidR="002F47E8" w:rsidRPr="002F47E8" w:rsidRDefault="002F47E8" w:rsidP="000F6FC7">
            <w:pPr>
              <w:spacing w:after="60"/>
              <w:rPr>
                <w:rFonts w:asciiTheme="minorHAnsi" w:hAnsiTheme="minorHAnsi" w:cstheme="minorHAnsi"/>
                <w:sz w:val="22"/>
                <w:szCs w:val="22"/>
              </w:rPr>
            </w:pPr>
          </w:p>
        </w:tc>
        <w:tc>
          <w:tcPr>
            <w:tcW w:w="4248" w:type="dxa"/>
            <w:shd w:val="clear" w:color="auto" w:fill="71DAFF"/>
            <w:vAlign w:val="center"/>
          </w:tcPr>
          <w:p w14:paraId="76E0AD9A" w14:textId="756371B1"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1.1.2</w:t>
            </w:r>
            <w:r w:rsidRPr="002F47E8">
              <w:rPr>
                <w:rFonts w:asciiTheme="minorHAnsi" w:hAnsiTheme="minorHAnsi" w:cstheme="minorHAnsi"/>
                <w:sz w:val="22"/>
                <w:szCs w:val="22"/>
              </w:rPr>
              <w:t xml:space="preserve"> Komunitní služby a vybavenost obcí</w:t>
            </w:r>
          </w:p>
        </w:tc>
      </w:tr>
      <w:tr w:rsidR="002F47E8" w:rsidRPr="002F47E8" w14:paraId="01719ED6" w14:textId="77777777" w:rsidTr="00A03283">
        <w:trPr>
          <w:trHeight w:val="20"/>
        </w:trPr>
        <w:tc>
          <w:tcPr>
            <w:tcW w:w="3544" w:type="dxa"/>
            <w:vMerge/>
            <w:shd w:val="clear" w:color="auto" w:fill="00B0F0"/>
            <w:vAlign w:val="center"/>
          </w:tcPr>
          <w:p w14:paraId="23B22F26" w14:textId="77777777" w:rsidR="002F47E8" w:rsidRPr="002F47E8" w:rsidRDefault="002F47E8" w:rsidP="000F6FC7">
            <w:pPr>
              <w:spacing w:after="60"/>
              <w:rPr>
                <w:rFonts w:asciiTheme="minorHAnsi" w:hAnsiTheme="minorHAnsi" w:cstheme="minorHAnsi"/>
                <w:sz w:val="22"/>
                <w:szCs w:val="22"/>
                <w:u w:val="single"/>
              </w:rPr>
            </w:pPr>
          </w:p>
        </w:tc>
        <w:tc>
          <w:tcPr>
            <w:tcW w:w="2410" w:type="dxa"/>
            <w:vMerge/>
            <w:shd w:val="clear" w:color="auto" w:fill="00B0F0"/>
            <w:vAlign w:val="center"/>
          </w:tcPr>
          <w:p w14:paraId="05C7997A" w14:textId="77777777" w:rsidR="002F47E8" w:rsidRPr="002E73D2" w:rsidRDefault="002F47E8" w:rsidP="000F6FC7">
            <w:pPr>
              <w:pStyle w:val="Odstavecseseznamem"/>
              <w:numPr>
                <w:ilvl w:val="0"/>
                <w:numId w:val="38"/>
              </w:numPr>
              <w:spacing w:after="60"/>
              <w:ind w:left="251" w:hanging="251"/>
              <w:rPr>
                <w:rFonts w:cstheme="minorHAnsi"/>
              </w:rPr>
            </w:pPr>
          </w:p>
        </w:tc>
        <w:tc>
          <w:tcPr>
            <w:tcW w:w="5533" w:type="dxa"/>
            <w:vMerge/>
            <w:shd w:val="clear" w:color="auto" w:fill="71DAFF"/>
            <w:vAlign w:val="center"/>
          </w:tcPr>
          <w:p w14:paraId="55579A89" w14:textId="77777777" w:rsidR="002F47E8" w:rsidRPr="002F47E8" w:rsidRDefault="002F47E8" w:rsidP="000F6FC7">
            <w:pPr>
              <w:spacing w:after="60"/>
              <w:rPr>
                <w:rFonts w:asciiTheme="minorHAnsi" w:hAnsiTheme="minorHAnsi" w:cstheme="minorHAnsi"/>
                <w:sz w:val="22"/>
                <w:szCs w:val="22"/>
              </w:rPr>
            </w:pPr>
          </w:p>
        </w:tc>
        <w:tc>
          <w:tcPr>
            <w:tcW w:w="4248" w:type="dxa"/>
            <w:shd w:val="clear" w:color="auto" w:fill="71DAFF"/>
            <w:vAlign w:val="center"/>
          </w:tcPr>
          <w:p w14:paraId="1CD062F9" w14:textId="76FC6903"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1.1.3 Školství, zájmové a celoživotní vzdělávání</w:t>
            </w:r>
          </w:p>
        </w:tc>
      </w:tr>
      <w:tr w:rsidR="002F47E8" w:rsidRPr="002F47E8" w14:paraId="5465EF32" w14:textId="77777777" w:rsidTr="00A03283">
        <w:trPr>
          <w:trHeight w:val="20"/>
        </w:trPr>
        <w:tc>
          <w:tcPr>
            <w:tcW w:w="3544" w:type="dxa"/>
            <w:vMerge/>
            <w:shd w:val="clear" w:color="auto" w:fill="00B0F0"/>
            <w:vAlign w:val="center"/>
          </w:tcPr>
          <w:p w14:paraId="7EE729F1" w14:textId="77777777" w:rsidR="002F47E8" w:rsidRPr="002F47E8" w:rsidRDefault="002F47E8" w:rsidP="000F6FC7">
            <w:pPr>
              <w:spacing w:after="60"/>
              <w:rPr>
                <w:rFonts w:asciiTheme="minorHAnsi" w:hAnsiTheme="minorHAnsi" w:cstheme="minorHAnsi"/>
                <w:sz w:val="22"/>
                <w:szCs w:val="22"/>
                <w:u w:val="single"/>
              </w:rPr>
            </w:pPr>
          </w:p>
        </w:tc>
        <w:tc>
          <w:tcPr>
            <w:tcW w:w="2410" w:type="dxa"/>
            <w:vMerge/>
            <w:shd w:val="clear" w:color="auto" w:fill="00B0F0"/>
            <w:vAlign w:val="center"/>
          </w:tcPr>
          <w:p w14:paraId="0540F738" w14:textId="77777777" w:rsidR="002F47E8" w:rsidRPr="002E73D2" w:rsidRDefault="002F47E8" w:rsidP="000F6FC7">
            <w:pPr>
              <w:pStyle w:val="Odstavecseseznamem"/>
              <w:numPr>
                <w:ilvl w:val="0"/>
                <w:numId w:val="38"/>
              </w:numPr>
              <w:spacing w:after="60"/>
              <w:ind w:left="251" w:hanging="251"/>
              <w:rPr>
                <w:rFonts w:cstheme="minorHAnsi"/>
              </w:rPr>
            </w:pPr>
          </w:p>
        </w:tc>
        <w:tc>
          <w:tcPr>
            <w:tcW w:w="5533" w:type="dxa"/>
            <w:vMerge/>
            <w:shd w:val="clear" w:color="auto" w:fill="71DAFF"/>
            <w:vAlign w:val="center"/>
          </w:tcPr>
          <w:p w14:paraId="2858D751" w14:textId="77777777" w:rsidR="002F47E8" w:rsidRPr="002F47E8" w:rsidRDefault="002F47E8" w:rsidP="000F6FC7">
            <w:pPr>
              <w:spacing w:after="60"/>
              <w:rPr>
                <w:rFonts w:asciiTheme="minorHAnsi" w:hAnsiTheme="minorHAnsi" w:cstheme="minorHAnsi"/>
                <w:sz w:val="22"/>
                <w:szCs w:val="22"/>
              </w:rPr>
            </w:pPr>
          </w:p>
        </w:tc>
        <w:tc>
          <w:tcPr>
            <w:tcW w:w="4248" w:type="dxa"/>
            <w:shd w:val="clear" w:color="auto" w:fill="71DAFF"/>
            <w:vAlign w:val="center"/>
          </w:tcPr>
          <w:p w14:paraId="73490C33" w14:textId="48CB61B5"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1.1.4 Sociální služby a zapojení znevýhodněných skupin občanů</w:t>
            </w:r>
          </w:p>
        </w:tc>
      </w:tr>
      <w:tr w:rsidR="002F47E8" w:rsidRPr="002F47E8" w14:paraId="59DDD77C" w14:textId="77777777" w:rsidTr="00A03283">
        <w:trPr>
          <w:trHeight w:val="20"/>
        </w:trPr>
        <w:tc>
          <w:tcPr>
            <w:tcW w:w="3544" w:type="dxa"/>
            <w:vMerge/>
            <w:shd w:val="clear" w:color="auto" w:fill="00B0F0"/>
            <w:vAlign w:val="center"/>
          </w:tcPr>
          <w:p w14:paraId="32B5895A"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00B0F0"/>
            <w:vAlign w:val="center"/>
          </w:tcPr>
          <w:p w14:paraId="796307C0" w14:textId="77777777" w:rsidR="002F47E8" w:rsidRPr="002E73D2" w:rsidRDefault="002F47E8" w:rsidP="000F6FC7">
            <w:pPr>
              <w:pStyle w:val="Odstavecseseznamem"/>
              <w:numPr>
                <w:ilvl w:val="0"/>
                <w:numId w:val="38"/>
              </w:numPr>
              <w:spacing w:after="60"/>
              <w:ind w:left="251" w:hanging="251"/>
              <w:rPr>
                <w:rFonts w:cstheme="minorHAnsi"/>
              </w:rPr>
            </w:pPr>
          </w:p>
        </w:tc>
        <w:tc>
          <w:tcPr>
            <w:tcW w:w="5533" w:type="dxa"/>
            <w:shd w:val="clear" w:color="auto" w:fill="CDF2FF"/>
            <w:vAlign w:val="center"/>
          </w:tcPr>
          <w:p w14:paraId="672D4A95" w14:textId="09527FA2" w:rsidR="002F47E8" w:rsidRPr="002F47E8" w:rsidRDefault="002F47E8" w:rsidP="000F6FC7">
            <w:pPr>
              <w:spacing w:after="60"/>
              <w:rPr>
                <w:rFonts w:asciiTheme="minorHAnsi" w:hAnsiTheme="minorHAnsi" w:cstheme="minorHAnsi"/>
                <w:i/>
                <w:sz w:val="22"/>
                <w:szCs w:val="22"/>
                <w:highlight w:val="yellow"/>
              </w:rPr>
            </w:pPr>
            <w:r w:rsidRPr="002F47E8">
              <w:rPr>
                <w:rFonts w:asciiTheme="minorHAnsi" w:hAnsiTheme="minorHAnsi" w:cstheme="minorHAnsi"/>
                <w:sz w:val="22"/>
                <w:szCs w:val="22"/>
                <w:highlight w:val="yellow"/>
              </w:rPr>
              <w:fldChar w:fldCharType="begin"/>
            </w:r>
            <w:r w:rsidRPr="002F47E8">
              <w:rPr>
                <w:rFonts w:asciiTheme="minorHAnsi" w:hAnsiTheme="minorHAnsi" w:cstheme="minorHAnsi"/>
                <w:sz w:val="22"/>
                <w:szCs w:val="22"/>
                <w:highlight w:val="yellow"/>
              </w:rPr>
              <w:instrText xml:space="preserve"> REF _Ref36925815 \h  \* MERGEFORMAT </w:instrText>
            </w:r>
            <w:r w:rsidRPr="002F47E8">
              <w:rPr>
                <w:rFonts w:asciiTheme="minorHAnsi" w:hAnsiTheme="minorHAnsi" w:cstheme="minorHAnsi"/>
                <w:sz w:val="22"/>
                <w:szCs w:val="22"/>
                <w:highlight w:val="yellow"/>
              </w:rPr>
            </w:r>
            <w:r w:rsidRPr="002F47E8">
              <w:rPr>
                <w:rFonts w:asciiTheme="minorHAnsi" w:hAnsiTheme="minorHAnsi" w:cstheme="minorHAnsi"/>
                <w:sz w:val="22"/>
                <w:szCs w:val="22"/>
                <w:highlight w:val="yellow"/>
              </w:rPr>
              <w:fldChar w:fldCharType="separate"/>
            </w:r>
            <w:r w:rsidRPr="002F47E8">
              <w:rPr>
                <w:rFonts w:asciiTheme="minorHAnsi" w:hAnsiTheme="minorHAnsi" w:cstheme="minorHAnsi"/>
                <w:sz w:val="22"/>
                <w:szCs w:val="22"/>
              </w:rPr>
              <w:t>1.2 Rozvojem sportovních a kulturních akcí v obcích rozšířit nabídku volnočasového vyžití obyvatel a návštěvníků</w:t>
            </w:r>
            <w:r w:rsidRPr="002F47E8">
              <w:rPr>
                <w:rFonts w:asciiTheme="minorHAnsi" w:hAnsiTheme="minorHAnsi" w:cstheme="minorHAnsi"/>
                <w:i/>
                <w:sz w:val="22"/>
                <w:szCs w:val="22"/>
                <w:highlight w:val="yellow"/>
              </w:rPr>
              <w:t xml:space="preserve">  </w:t>
            </w:r>
            <w:r w:rsidRPr="002F47E8">
              <w:rPr>
                <w:rFonts w:asciiTheme="minorHAnsi" w:hAnsiTheme="minorHAnsi" w:cstheme="minorHAnsi"/>
                <w:sz w:val="22"/>
                <w:szCs w:val="22"/>
                <w:highlight w:val="yellow"/>
              </w:rPr>
              <w:fldChar w:fldCharType="end"/>
            </w:r>
          </w:p>
        </w:tc>
        <w:tc>
          <w:tcPr>
            <w:tcW w:w="4248" w:type="dxa"/>
            <w:shd w:val="clear" w:color="auto" w:fill="CDF2FF"/>
            <w:vAlign w:val="center"/>
          </w:tcPr>
          <w:p w14:paraId="4F931D74" w14:textId="38BF0EB9" w:rsidR="002F47E8" w:rsidRPr="002F47E8" w:rsidRDefault="002F47E8" w:rsidP="000F6FC7">
            <w:pPr>
              <w:spacing w:after="60"/>
              <w:rPr>
                <w:rFonts w:asciiTheme="minorHAnsi" w:hAnsiTheme="minorHAnsi" w:cstheme="minorHAnsi"/>
                <w:i/>
                <w:sz w:val="22"/>
                <w:szCs w:val="22"/>
                <w:highlight w:val="yellow"/>
              </w:rPr>
            </w:pPr>
            <w:r w:rsidRPr="002F47E8">
              <w:rPr>
                <w:rFonts w:asciiTheme="minorHAnsi" w:hAnsiTheme="minorHAnsi" w:cstheme="minorHAnsi"/>
                <w:bCs/>
                <w:sz w:val="22"/>
                <w:szCs w:val="22"/>
              </w:rPr>
              <w:t>1.2.1 Volnočasové aktivity a spolkový život</w:t>
            </w:r>
          </w:p>
        </w:tc>
      </w:tr>
      <w:tr w:rsidR="002F47E8" w:rsidRPr="002F47E8" w14:paraId="3D562F74" w14:textId="77777777" w:rsidTr="00A03283">
        <w:trPr>
          <w:trHeight w:val="20"/>
        </w:trPr>
        <w:tc>
          <w:tcPr>
            <w:tcW w:w="3544" w:type="dxa"/>
            <w:vMerge/>
            <w:shd w:val="clear" w:color="auto" w:fill="00B0F0"/>
            <w:vAlign w:val="center"/>
          </w:tcPr>
          <w:p w14:paraId="282751F1"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00B0F0"/>
            <w:vAlign w:val="center"/>
          </w:tcPr>
          <w:p w14:paraId="077F4BF8" w14:textId="77777777" w:rsidR="002F47E8" w:rsidRPr="002E73D2" w:rsidRDefault="002F47E8" w:rsidP="000F6FC7">
            <w:pPr>
              <w:pStyle w:val="Odstavecseseznamem"/>
              <w:numPr>
                <w:ilvl w:val="0"/>
                <w:numId w:val="38"/>
              </w:numPr>
              <w:spacing w:after="60"/>
              <w:ind w:left="251" w:hanging="251"/>
              <w:rPr>
                <w:rFonts w:cstheme="minorHAnsi"/>
              </w:rPr>
            </w:pPr>
          </w:p>
        </w:tc>
        <w:tc>
          <w:tcPr>
            <w:tcW w:w="5533" w:type="dxa"/>
            <w:vMerge w:val="restart"/>
            <w:shd w:val="clear" w:color="auto" w:fill="71DAFF"/>
            <w:vAlign w:val="center"/>
          </w:tcPr>
          <w:p w14:paraId="39920C29" w14:textId="3C84BCC0" w:rsidR="002F47E8" w:rsidRPr="002F47E8" w:rsidRDefault="002F47E8" w:rsidP="000F6FC7">
            <w:pPr>
              <w:spacing w:after="60"/>
              <w:rPr>
                <w:rFonts w:asciiTheme="minorHAnsi" w:hAnsiTheme="minorHAnsi" w:cstheme="minorHAnsi"/>
                <w:i/>
                <w:sz w:val="22"/>
                <w:szCs w:val="22"/>
                <w:highlight w:val="yellow"/>
              </w:rPr>
            </w:pPr>
            <w:r w:rsidRPr="002F47E8">
              <w:rPr>
                <w:rFonts w:asciiTheme="minorHAnsi" w:hAnsiTheme="minorHAnsi" w:cstheme="minorHAnsi"/>
                <w:sz w:val="22"/>
                <w:szCs w:val="22"/>
                <w:highlight w:val="yellow"/>
              </w:rPr>
              <w:fldChar w:fldCharType="begin"/>
            </w:r>
            <w:r w:rsidRPr="002F47E8">
              <w:rPr>
                <w:rFonts w:asciiTheme="minorHAnsi" w:hAnsiTheme="minorHAnsi" w:cstheme="minorHAnsi"/>
                <w:sz w:val="22"/>
                <w:szCs w:val="22"/>
                <w:highlight w:val="yellow"/>
              </w:rPr>
              <w:instrText xml:space="preserve"> REF _Ref36925826 \h  \* MERGEFORMAT </w:instrText>
            </w:r>
            <w:r w:rsidRPr="002F47E8">
              <w:rPr>
                <w:rFonts w:asciiTheme="minorHAnsi" w:hAnsiTheme="minorHAnsi" w:cstheme="minorHAnsi"/>
                <w:sz w:val="22"/>
                <w:szCs w:val="22"/>
                <w:highlight w:val="yellow"/>
              </w:rPr>
            </w:r>
            <w:r w:rsidRPr="002F47E8">
              <w:rPr>
                <w:rFonts w:asciiTheme="minorHAnsi" w:hAnsiTheme="minorHAnsi" w:cstheme="minorHAnsi"/>
                <w:sz w:val="22"/>
                <w:szCs w:val="22"/>
                <w:highlight w:val="yellow"/>
              </w:rPr>
              <w:fldChar w:fldCharType="separate"/>
            </w:r>
            <w:r w:rsidRPr="002F47E8">
              <w:rPr>
                <w:rFonts w:asciiTheme="minorHAnsi" w:hAnsiTheme="minorHAnsi" w:cstheme="minorHAnsi"/>
                <w:sz w:val="22"/>
                <w:szCs w:val="22"/>
              </w:rPr>
              <w:t>1.3 Zlepšením stavu technické a dopravní infrastruktury a koncepční obslužnosti území na celém území regionu vyrovnat disparity mezi obcemi</w:t>
            </w:r>
            <w:r w:rsidRPr="002F47E8">
              <w:rPr>
                <w:rFonts w:asciiTheme="minorHAnsi" w:hAnsiTheme="minorHAnsi" w:cstheme="minorHAnsi"/>
                <w:i/>
                <w:sz w:val="22"/>
                <w:szCs w:val="22"/>
                <w:highlight w:val="yellow"/>
              </w:rPr>
              <w:t xml:space="preserve"> </w:t>
            </w:r>
            <w:r w:rsidRPr="002F47E8">
              <w:rPr>
                <w:rFonts w:asciiTheme="minorHAnsi" w:hAnsiTheme="minorHAnsi" w:cstheme="minorHAnsi"/>
                <w:sz w:val="22"/>
                <w:szCs w:val="22"/>
                <w:highlight w:val="yellow"/>
              </w:rPr>
              <w:fldChar w:fldCharType="end"/>
            </w:r>
          </w:p>
        </w:tc>
        <w:tc>
          <w:tcPr>
            <w:tcW w:w="4248" w:type="dxa"/>
            <w:shd w:val="clear" w:color="auto" w:fill="71DAFF"/>
            <w:vAlign w:val="center"/>
          </w:tcPr>
          <w:p w14:paraId="32E95B09" w14:textId="4624E98E" w:rsidR="002F47E8" w:rsidRPr="002F47E8" w:rsidRDefault="002F47E8" w:rsidP="000F6FC7">
            <w:pPr>
              <w:spacing w:after="60"/>
              <w:rPr>
                <w:rFonts w:asciiTheme="minorHAnsi" w:hAnsiTheme="minorHAnsi" w:cstheme="minorHAnsi"/>
                <w:i/>
                <w:sz w:val="22"/>
                <w:szCs w:val="22"/>
                <w:highlight w:val="yellow"/>
              </w:rPr>
            </w:pPr>
            <w:r w:rsidRPr="002F47E8">
              <w:rPr>
                <w:rFonts w:asciiTheme="minorHAnsi" w:hAnsiTheme="minorHAnsi" w:cstheme="minorHAnsi"/>
                <w:bCs/>
                <w:sz w:val="22"/>
                <w:szCs w:val="22"/>
              </w:rPr>
              <w:t>1.3.1 Technická infrastruktura</w:t>
            </w:r>
            <w:r w:rsidRPr="002F47E8">
              <w:rPr>
                <w:rFonts w:asciiTheme="minorHAnsi" w:hAnsiTheme="minorHAnsi" w:cstheme="minorHAnsi"/>
                <w:i/>
                <w:sz w:val="22"/>
                <w:szCs w:val="22"/>
                <w:highlight w:val="yellow"/>
              </w:rPr>
              <w:t xml:space="preserve"> </w:t>
            </w:r>
          </w:p>
        </w:tc>
      </w:tr>
      <w:tr w:rsidR="002F47E8" w:rsidRPr="002F47E8" w14:paraId="1E54A53A" w14:textId="77777777" w:rsidTr="00A03283">
        <w:trPr>
          <w:trHeight w:val="20"/>
        </w:trPr>
        <w:tc>
          <w:tcPr>
            <w:tcW w:w="3544" w:type="dxa"/>
            <w:vMerge/>
            <w:shd w:val="clear" w:color="auto" w:fill="00B0F0"/>
            <w:vAlign w:val="center"/>
          </w:tcPr>
          <w:p w14:paraId="2E673E0C"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00B0F0"/>
            <w:vAlign w:val="center"/>
          </w:tcPr>
          <w:p w14:paraId="49C42215"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shd w:val="clear" w:color="auto" w:fill="71DAFF"/>
            <w:vAlign w:val="center"/>
          </w:tcPr>
          <w:p w14:paraId="045C63AA" w14:textId="77777777" w:rsidR="002F47E8" w:rsidRPr="002F47E8" w:rsidRDefault="002F47E8" w:rsidP="000F6FC7">
            <w:pPr>
              <w:spacing w:after="60"/>
              <w:rPr>
                <w:rFonts w:asciiTheme="minorHAnsi" w:hAnsiTheme="minorHAnsi" w:cstheme="minorHAnsi"/>
                <w:i/>
                <w:sz w:val="22"/>
                <w:szCs w:val="22"/>
                <w:highlight w:val="yellow"/>
              </w:rPr>
            </w:pPr>
          </w:p>
        </w:tc>
        <w:tc>
          <w:tcPr>
            <w:tcW w:w="4248" w:type="dxa"/>
            <w:shd w:val="clear" w:color="auto" w:fill="71DAFF"/>
            <w:vAlign w:val="center"/>
          </w:tcPr>
          <w:p w14:paraId="676810AD" w14:textId="7ECC5C28" w:rsidR="002F47E8" w:rsidRPr="002F47E8" w:rsidRDefault="002F47E8" w:rsidP="000F6FC7">
            <w:pPr>
              <w:spacing w:after="60"/>
              <w:rPr>
                <w:rFonts w:asciiTheme="minorHAnsi" w:hAnsiTheme="minorHAnsi" w:cstheme="minorHAnsi"/>
                <w:i/>
                <w:sz w:val="22"/>
                <w:szCs w:val="22"/>
              </w:rPr>
            </w:pPr>
            <w:r w:rsidRPr="002F47E8">
              <w:rPr>
                <w:rFonts w:asciiTheme="minorHAnsi" w:hAnsiTheme="minorHAnsi" w:cstheme="minorHAnsi"/>
                <w:bCs/>
                <w:sz w:val="22"/>
                <w:szCs w:val="22"/>
              </w:rPr>
              <w:t>1.3.2 Dopravní infrastruktura</w:t>
            </w:r>
          </w:p>
        </w:tc>
      </w:tr>
      <w:tr w:rsidR="002F47E8" w:rsidRPr="002F47E8" w14:paraId="321CAD22" w14:textId="77777777" w:rsidTr="00A03283">
        <w:trPr>
          <w:trHeight w:val="20"/>
        </w:trPr>
        <w:tc>
          <w:tcPr>
            <w:tcW w:w="3544" w:type="dxa"/>
            <w:vMerge/>
            <w:shd w:val="clear" w:color="auto" w:fill="00B0F0"/>
            <w:vAlign w:val="center"/>
          </w:tcPr>
          <w:p w14:paraId="50A99FB6"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00B0F0"/>
            <w:vAlign w:val="center"/>
          </w:tcPr>
          <w:p w14:paraId="1660E6EE"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shd w:val="clear" w:color="auto" w:fill="71DAFF"/>
            <w:vAlign w:val="center"/>
          </w:tcPr>
          <w:p w14:paraId="1E87FBD3" w14:textId="77777777" w:rsidR="002F47E8" w:rsidRPr="002F47E8" w:rsidRDefault="002F47E8" w:rsidP="000F6FC7">
            <w:pPr>
              <w:spacing w:after="60"/>
              <w:rPr>
                <w:rFonts w:asciiTheme="minorHAnsi" w:hAnsiTheme="minorHAnsi" w:cstheme="minorHAnsi"/>
                <w:i/>
                <w:sz w:val="22"/>
                <w:szCs w:val="22"/>
                <w:highlight w:val="yellow"/>
              </w:rPr>
            </w:pPr>
          </w:p>
        </w:tc>
        <w:tc>
          <w:tcPr>
            <w:tcW w:w="4248" w:type="dxa"/>
            <w:shd w:val="clear" w:color="auto" w:fill="71DAFF"/>
            <w:vAlign w:val="center"/>
          </w:tcPr>
          <w:p w14:paraId="61D48C71" w14:textId="165DFB1D"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1.3.3 Dopravní dostupnost a obslužnost</w:t>
            </w:r>
          </w:p>
        </w:tc>
      </w:tr>
      <w:tr w:rsidR="002F47E8" w:rsidRPr="002F47E8" w14:paraId="1540144D" w14:textId="77777777" w:rsidTr="00A03283">
        <w:trPr>
          <w:trHeight w:val="20"/>
        </w:trPr>
        <w:tc>
          <w:tcPr>
            <w:tcW w:w="3544" w:type="dxa"/>
            <w:vMerge/>
            <w:shd w:val="clear" w:color="auto" w:fill="00B0F0"/>
            <w:vAlign w:val="center"/>
          </w:tcPr>
          <w:p w14:paraId="5DE0CBCA"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00B0F0"/>
            <w:vAlign w:val="center"/>
          </w:tcPr>
          <w:p w14:paraId="13F6F381"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val="restart"/>
            <w:shd w:val="clear" w:color="auto" w:fill="CDF2FF"/>
            <w:vAlign w:val="center"/>
          </w:tcPr>
          <w:p w14:paraId="03E85DA8" w14:textId="2C55B01B" w:rsidR="002F47E8" w:rsidRPr="002F47E8" w:rsidRDefault="002F47E8" w:rsidP="000F6FC7">
            <w:pPr>
              <w:spacing w:after="60"/>
              <w:rPr>
                <w:rFonts w:asciiTheme="minorHAnsi" w:hAnsiTheme="minorHAnsi" w:cstheme="minorHAnsi"/>
                <w:sz w:val="22"/>
                <w:szCs w:val="22"/>
              </w:rPr>
            </w:pPr>
            <w:r w:rsidRPr="002F47E8">
              <w:rPr>
                <w:rFonts w:asciiTheme="minorHAnsi" w:hAnsiTheme="minorHAnsi" w:cstheme="minorHAnsi"/>
                <w:sz w:val="22"/>
                <w:szCs w:val="22"/>
              </w:rPr>
              <w:t>1.4 Pomocí prevence posílit bezpečnost života v obcích</w:t>
            </w:r>
          </w:p>
        </w:tc>
        <w:tc>
          <w:tcPr>
            <w:tcW w:w="4248" w:type="dxa"/>
            <w:shd w:val="clear" w:color="auto" w:fill="CDF2FF"/>
            <w:vAlign w:val="center"/>
          </w:tcPr>
          <w:p w14:paraId="045D9594" w14:textId="53645FA6"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1.4.1 Bezpečnost silničního provozu</w:t>
            </w:r>
          </w:p>
        </w:tc>
      </w:tr>
      <w:tr w:rsidR="002F47E8" w:rsidRPr="002F47E8" w14:paraId="1D766853" w14:textId="77777777" w:rsidTr="00A03283">
        <w:trPr>
          <w:trHeight w:val="20"/>
        </w:trPr>
        <w:tc>
          <w:tcPr>
            <w:tcW w:w="3544" w:type="dxa"/>
            <w:vMerge/>
            <w:shd w:val="clear" w:color="auto" w:fill="00B0F0"/>
            <w:vAlign w:val="center"/>
          </w:tcPr>
          <w:p w14:paraId="77AF6CB9"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00B0F0"/>
            <w:vAlign w:val="center"/>
          </w:tcPr>
          <w:p w14:paraId="1FEAEF6B"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shd w:val="clear" w:color="auto" w:fill="CDF2FF"/>
            <w:vAlign w:val="center"/>
          </w:tcPr>
          <w:p w14:paraId="12EF993E" w14:textId="77777777" w:rsidR="002F47E8" w:rsidRPr="002F47E8" w:rsidRDefault="002F47E8" w:rsidP="000F6FC7">
            <w:pPr>
              <w:spacing w:after="60"/>
              <w:rPr>
                <w:rFonts w:asciiTheme="minorHAnsi" w:hAnsiTheme="minorHAnsi" w:cstheme="minorHAnsi"/>
                <w:i/>
                <w:sz w:val="22"/>
                <w:szCs w:val="22"/>
                <w:highlight w:val="yellow"/>
              </w:rPr>
            </w:pPr>
          </w:p>
        </w:tc>
        <w:tc>
          <w:tcPr>
            <w:tcW w:w="4248" w:type="dxa"/>
            <w:shd w:val="clear" w:color="auto" w:fill="CDF2FF"/>
            <w:vAlign w:val="center"/>
          </w:tcPr>
          <w:p w14:paraId="0CD689F0" w14:textId="2C471310"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1.4.2 Dohled nad veřejným pořádkem</w:t>
            </w:r>
          </w:p>
        </w:tc>
      </w:tr>
      <w:tr w:rsidR="002F47E8" w:rsidRPr="002F47E8" w14:paraId="7668908E" w14:textId="77777777" w:rsidTr="00A03283">
        <w:trPr>
          <w:trHeight w:val="20"/>
        </w:trPr>
        <w:tc>
          <w:tcPr>
            <w:tcW w:w="3544" w:type="dxa"/>
            <w:vMerge/>
            <w:shd w:val="clear" w:color="auto" w:fill="00B0F0"/>
            <w:vAlign w:val="center"/>
          </w:tcPr>
          <w:p w14:paraId="628CEB1A"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00B0F0"/>
            <w:vAlign w:val="center"/>
          </w:tcPr>
          <w:p w14:paraId="53243211"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shd w:val="clear" w:color="auto" w:fill="CDF2FF"/>
            <w:vAlign w:val="center"/>
          </w:tcPr>
          <w:p w14:paraId="2EA1860D" w14:textId="77777777" w:rsidR="002F47E8" w:rsidRPr="002F47E8" w:rsidRDefault="002F47E8" w:rsidP="000F6FC7">
            <w:pPr>
              <w:spacing w:after="60"/>
              <w:rPr>
                <w:rFonts w:asciiTheme="minorHAnsi" w:hAnsiTheme="minorHAnsi" w:cstheme="minorHAnsi"/>
                <w:i/>
                <w:sz w:val="22"/>
                <w:szCs w:val="22"/>
                <w:highlight w:val="yellow"/>
              </w:rPr>
            </w:pPr>
          </w:p>
        </w:tc>
        <w:tc>
          <w:tcPr>
            <w:tcW w:w="4248" w:type="dxa"/>
            <w:shd w:val="clear" w:color="auto" w:fill="CDF2FF"/>
            <w:vAlign w:val="center"/>
          </w:tcPr>
          <w:p w14:paraId="05A06C54" w14:textId="5494BB8F"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1.4.3 Protipovodňová a požární prevence</w:t>
            </w:r>
          </w:p>
        </w:tc>
      </w:tr>
      <w:tr w:rsidR="002F47E8" w:rsidRPr="002F47E8" w14:paraId="4A880594" w14:textId="77777777" w:rsidTr="00A03283">
        <w:trPr>
          <w:trHeight w:val="20"/>
        </w:trPr>
        <w:tc>
          <w:tcPr>
            <w:tcW w:w="3544" w:type="dxa"/>
            <w:vMerge w:val="restart"/>
            <w:shd w:val="clear" w:color="auto" w:fill="FFC000"/>
            <w:vAlign w:val="center"/>
          </w:tcPr>
          <w:p w14:paraId="0D21741F" w14:textId="4CE86B52" w:rsidR="002F47E8" w:rsidRPr="002F47E8" w:rsidRDefault="002F47E8" w:rsidP="000F6FC7">
            <w:pPr>
              <w:spacing w:after="60"/>
              <w:rPr>
                <w:rFonts w:asciiTheme="minorHAnsi" w:hAnsiTheme="minorHAnsi" w:cstheme="minorHAnsi"/>
                <w:i/>
                <w:sz w:val="22"/>
                <w:szCs w:val="22"/>
                <w:highlight w:val="yellow"/>
              </w:rPr>
            </w:pPr>
            <w:r w:rsidRPr="002E73D2">
              <w:rPr>
                <w:rFonts w:asciiTheme="minorHAnsi" w:hAnsiTheme="minorHAnsi" w:cstheme="minorHAnsi"/>
                <w:b/>
                <w:szCs w:val="22"/>
                <w:u w:val="single"/>
              </w:rPr>
              <w:t>2. PROSPERUJÍCÍ REGION</w:t>
            </w:r>
            <w:r w:rsidRPr="002F47E8">
              <w:rPr>
                <w:rFonts w:asciiTheme="minorHAnsi" w:hAnsiTheme="minorHAnsi" w:cstheme="minorHAnsi"/>
                <w:sz w:val="22"/>
                <w:szCs w:val="22"/>
              </w:rPr>
              <w:t xml:space="preserve"> - Vytvořením podmínek pro zvýšení výkonnosti místní ekonomiky hospodářských subjektů zajistit předpoklady pro stabilizaci stávajících a vznik nových pracovních míst přímo v regionu, a tím napomoci ke stabilizaci osídlení Holicka</w:t>
            </w:r>
          </w:p>
        </w:tc>
        <w:tc>
          <w:tcPr>
            <w:tcW w:w="2410" w:type="dxa"/>
            <w:vMerge w:val="restart"/>
            <w:shd w:val="clear" w:color="auto" w:fill="FFC000"/>
            <w:vAlign w:val="center"/>
          </w:tcPr>
          <w:p w14:paraId="57708F52" w14:textId="3EC0F475" w:rsidR="002F47E8" w:rsidRPr="002E73D2" w:rsidRDefault="002F47E8" w:rsidP="000F6FC7">
            <w:pPr>
              <w:pStyle w:val="Odstavecseseznamem"/>
              <w:numPr>
                <w:ilvl w:val="0"/>
                <w:numId w:val="38"/>
              </w:numPr>
              <w:spacing w:after="60"/>
              <w:ind w:left="251" w:hanging="251"/>
              <w:rPr>
                <w:rFonts w:cstheme="minorHAnsi"/>
                <w:i/>
              </w:rPr>
            </w:pPr>
            <w:r w:rsidRPr="002E73D2">
              <w:rPr>
                <w:rFonts w:cstheme="minorHAnsi"/>
              </w:rPr>
              <w:t>Počet zrealizovaných projektů</w:t>
            </w:r>
          </w:p>
        </w:tc>
        <w:tc>
          <w:tcPr>
            <w:tcW w:w="5533" w:type="dxa"/>
            <w:vMerge w:val="restart"/>
            <w:shd w:val="clear" w:color="auto" w:fill="FFDE75"/>
            <w:vAlign w:val="center"/>
          </w:tcPr>
          <w:p w14:paraId="14371043" w14:textId="58D7C5C8" w:rsidR="002F47E8" w:rsidRPr="002F47E8" w:rsidRDefault="002F47E8" w:rsidP="000F6FC7">
            <w:pPr>
              <w:spacing w:after="60"/>
              <w:rPr>
                <w:rFonts w:asciiTheme="minorHAnsi" w:hAnsiTheme="minorHAnsi" w:cstheme="minorHAnsi"/>
                <w:i/>
                <w:sz w:val="22"/>
                <w:szCs w:val="22"/>
                <w:highlight w:val="yellow"/>
              </w:rPr>
            </w:pPr>
            <w:r w:rsidRPr="002F47E8">
              <w:rPr>
                <w:rFonts w:asciiTheme="minorHAnsi" w:hAnsiTheme="minorHAnsi" w:cstheme="minorHAnsi"/>
                <w:sz w:val="22"/>
                <w:szCs w:val="22"/>
              </w:rPr>
              <w:t>2.1 Vytvořit předpoklady pro vznik nových a rozvoj stávajících podnikatelských subjektů v regionu</w:t>
            </w:r>
          </w:p>
        </w:tc>
        <w:tc>
          <w:tcPr>
            <w:tcW w:w="4248" w:type="dxa"/>
            <w:shd w:val="clear" w:color="auto" w:fill="FFDE75"/>
            <w:vAlign w:val="center"/>
          </w:tcPr>
          <w:p w14:paraId="1F779B28" w14:textId="4B9AAE9A"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2.1.1 Podnikání, služby a řemesla</w:t>
            </w:r>
          </w:p>
        </w:tc>
      </w:tr>
      <w:tr w:rsidR="002F47E8" w:rsidRPr="002F47E8" w14:paraId="722D0539" w14:textId="77777777" w:rsidTr="00A03283">
        <w:trPr>
          <w:trHeight w:val="20"/>
        </w:trPr>
        <w:tc>
          <w:tcPr>
            <w:tcW w:w="3544" w:type="dxa"/>
            <w:vMerge/>
            <w:shd w:val="clear" w:color="auto" w:fill="FFC000"/>
            <w:vAlign w:val="center"/>
          </w:tcPr>
          <w:p w14:paraId="32C9B33D"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FFC000"/>
            <w:vAlign w:val="center"/>
          </w:tcPr>
          <w:p w14:paraId="7EEE0B24"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shd w:val="clear" w:color="auto" w:fill="FFDE75"/>
            <w:vAlign w:val="center"/>
          </w:tcPr>
          <w:p w14:paraId="0D2E5812" w14:textId="77777777" w:rsidR="002F47E8" w:rsidRPr="002F47E8" w:rsidRDefault="002F47E8" w:rsidP="000F6FC7">
            <w:pPr>
              <w:spacing w:after="60"/>
              <w:rPr>
                <w:rFonts w:asciiTheme="minorHAnsi" w:hAnsiTheme="minorHAnsi" w:cstheme="minorHAnsi"/>
                <w:i/>
                <w:sz w:val="22"/>
                <w:szCs w:val="22"/>
                <w:highlight w:val="yellow"/>
              </w:rPr>
            </w:pPr>
          </w:p>
        </w:tc>
        <w:tc>
          <w:tcPr>
            <w:tcW w:w="4248" w:type="dxa"/>
            <w:shd w:val="clear" w:color="auto" w:fill="FFDE75"/>
            <w:vAlign w:val="center"/>
          </w:tcPr>
          <w:p w14:paraId="45F564E8" w14:textId="1011F5BA"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2.1.2 Zemědělské podnikání</w:t>
            </w:r>
          </w:p>
        </w:tc>
      </w:tr>
      <w:tr w:rsidR="002F47E8" w:rsidRPr="002F47E8" w14:paraId="7C7FFFA6" w14:textId="77777777" w:rsidTr="00A03283">
        <w:trPr>
          <w:trHeight w:val="20"/>
        </w:trPr>
        <w:tc>
          <w:tcPr>
            <w:tcW w:w="3544" w:type="dxa"/>
            <w:vMerge/>
            <w:shd w:val="clear" w:color="auto" w:fill="FFC000"/>
            <w:vAlign w:val="center"/>
          </w:tcPr>
          <w:p w14:paraId="79DC13EA"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FFC000"/>
            <w:vAlign w:val="center"/>
          </w:tcPr>
          <w:p w14:paraId="0AF4E6D5"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shd w:val="clear" w:color="auto" w:fill="FFDE75"/>
            <w:vAlign w:val="center"/>
          </w:tcPr>
          <w:p w14:paraId="70481F5D" w14:textId="77777777" w:rsidR="002F47E8" w:rsidRPr="002F47E8" w:rsidRDefault="002F47E8" w:rsidP="000F6FC7">
            <w:pPr>
              <w:spacing w:after="60"/>
              <w:rPr>
                <w:rFonts w:asciiTheme="minorHAnsi" w:hAnsiTheme="minorHAnsi" w:cstheme="minorHAnsi"/>
                <w:i/>
                <w:sz w:val="22"/>
                <w:szCs w:val="22"/>
                <w:highlight w:val="yellow"/>
              </w:rPr>
            </w:pPr>
          </w:p>
        </w:tc>
        <w:tc>
          <w:tcPr>
            <w:tcW w:w="4248" w:type="dxa"/>
            <w:shd w:val="clear" w:color="auto" w:fill="FFDE75"/>
            <w:vAlign w:val="center"/>
          </w:tcPr>
          <w:p w14:paraId="19E83683" w14:textId="2E19206B"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2.1.3 Lesní hospodaření</w:t>
            </w:r>
          </w:p>
        </w:tc>
      </w:tr>
      <w:tr w:rsidR="002F47E8" w:rsidRPr="002F47E8" w14:paraId="2693006F" w14:textId="77777777" w:rsidTr="00A03283">
        <w:trPr>
          <w:trHeight w:val="20"/>
        </w:trPr>
        <w:tc>
          <w:tcPr>
            <w:tcW w:w="3544" w:type="dxa"/>
            <w:vMerge/>
            <w:shd w:val="clear" w:color="auto" w:fill="FFC000"/>
            <w:vAlign w:val="center"/>
          </w:tcPr>
          <w:p w14:paraId="557F8F1F"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FFC000"/>
            <w:vAlign w:val="center"/>
          </w:tcPr>
          <w:p w14:paraId="19A27001"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vMerge/>
            <w:shd w:val="clear" w:color="auto" w:fill="FFDE75"/>
            <w:vAlign w:val="center"/>
          </w:tcPr>
          <w:p w14:paraId="07AFA4BE" w14:textId="77777777" w:rsidR="002F47E8" w:rsidRPr="002F47E8" w:rsidRDefault="002F47E8" w:rsidP="000F6FC7">
            <w:pPr>
              <w:spacing w:after="60"/>
              <w:rPr>
                <w:rFonts w:asciiTheme="minorHAnsi" w:hAnsiTheme="minorHAnsi" w:cstheme="minorHAnsi"/>
                <w:i/>
                <w:sz w:val="22"/>
                <w:szCs w:val="22"/>
                <w:highlight w:val="yellow"/>
              </w:rPr>
            </w:pPr>
          </w:p>
        </w:tc>
        <w:tc>
          <w:tcPr>
            <w:tcW w:w="4248" w:type="dxa"/>
            <w:shd w:val="clear" w:color="auto" w:fill="FFDE75"/>
            <w:vAlign w:val="center"/>
          </w:tcPr>
          <w:p w14:paraId="784FC059" w14:textId="5BBE7941"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2.1.4 Regionální produkty</w:t>
            </w:r>
          </w:p>
        </w:tc>
      </w:tr>
      <w:tr w:rsidR="002F47E8" w:rsidRPr="002F47E8" w14:paraId="20E82838" w14:textId="77777777" w:rsidTr="00A03283">
        <w:trPr>
          <w:trHeight w:val="20"/>
        </w:trPr>
        <w:tc>
          <w:tcPr>
            <w:tcW w:w="3544" w:type="dxa"/>
            <w:vMerge/>
            <w:shd w:val="clear" w:color="auto" w:fill="FFC000"/>
            <w:vAlign w:val="center"/>
          </w:tcPr>
          <w:p w14:paraId="70845D97" w14:textId="77777777" w:rsidR="002F47E8" w:rsidRPr="002F47E8" w:rsidRDefault="002F47E8" w:rsidP="000F6FC7">
            <w:pPr>
              <w:spacing w:after="60"/>
              <w:rPr>
                <w:rFonts w:asciiTheme="minorHAnsi" w:hAnsiTheme="minorHAnsi" w:cstheme="minorHAnsi"/>
                <w:i/>
                <w:sz w:val="22"/>
                <w:szCs w:val="22"/>
                <w:highlight w:val="yellow"/>
              </w:rPr>
            </w:pPr>
          </w:p>
        </w:tc>
        <w:tc>
          <w:tcPr>
            <w:tcW w:w="2410" w:type="dxa"/>
            <w:vMerge/>
            <w:shd w:val="clear" w:color="auto" w:fill="FFC000"/>
            <w:vAlign w:val="center"/>
          </w:tcPr>
          <w:p w14:paraId="21075DB2" w14:textId="77777777" w:rsidR="002F47E8" w:rsidRPr="002E73D2" w:rsidRDefault="002F47E8" w:rsidP="000F6FC7">
            <w:pPr>
              <w:pStyle w:val="Odstavecseseznamem"/>
              <w:numPr>
                <w:ilvl w:val="0"/>
                <w:numId w:val="38"/>
              </w:numPr>
              <w:spacing w:after="60"/>
              <w:ind w:left="251" w:hanging="251"/>
              <w:rPr>
                <w:rFonts w:cstheme="minorHAnsi"/>
                <w:i/>
              </w:rPr>
            </w:pPr>
          </w:p>
        </w:tc>
        <w:tc>
          <w:tcPr>
            <w:tcW w:w="5533" w:type="dxa"/>
            <w:shd w:val="clear" w:color="auto" w:fill="FFF1C5"/>
            <w:vAlign w:val="center"/>
          </w:tcPr>
          <w:p w14:paraId="13F5E3E0" w14:textId="77777777" w:rsidR="000F6FC7" w:rsidRDefault="000F6FC7" w:rsidP="000F6FC7">
            <w:pPr>
              <w:spacing w:after="60"/>
              <w:rPr>
                <w:rFonts w:asciiTheme="minorHAnsi" w:hAnsiTheme="minorHAnsi" w:cstheme="minorHAnsi"/>
                <w:sz w:val="22"/>
                <w:szCs w:val="22"/>
              </w:rPr>
            </w:pPr>
          </w:p>
          <w:p w14:paraId="17EDAC40" w14:textId="5B33CCEF" w:rsidR="000F6FC7" w:rsidRDefault="002F47E8" w:rsidP="000F6FC7">
            <w:pPr>
              <w:spacing w:after="60"/>
              <w:rPr>
                <w:rFonts w:asciiTheme="minorHAnsi" w:hAnsiTheme="minorHAnsi" w:cstheme="minorHAnsi"/>
                <w:sz w:val="22"/>
                <w:szCs w:val="22"/>
              </w:rPr>
            </w:pPr>
            <w:r w:rsidRPr="002F47E8">
              <w:rPr>
                <w:rFonts w:asciiTheme="minorHAnsi" w:hAnsiTheme="minorHAnsi" w:cstheme="minorHAnsi"/>
                <w:sz w:val="22"/>
                <w:szCs w:val="22"/>
              </w:rPr>
              <w:t>2.2 Podporou zaměstnanosti a rozvojem vzdělávání souvisejícího s rozvojem řemeslné výroby a podnikání zajistit stabilizaci a zvýšení pracovních míst přímo v regionu bez nutnosti dojíždění za prací</w:t>
            </w:r>
          </w:p>
          <w:p w14:paraId="32A2489C" w14:textId="5F92E66A" w:rsidR="000F6FC7" w:rsidRPr="002F47E8" w:rsidRDefault="000F6FC7" w:rsidP="000F6FC7">
            <w:pPr>
              <w:spacing w:after="60"/>
              <w:rPr>
                <w:rFonts w:asciiTheme="minorHAnsi" w:hAnsiTheme="minorHAnsi" w:cstheme="minorHAnsi"/>
                <w:i/>
                <w:sz w:val="22"/>
                <w:szCs w:val="22"/>
                <w:highlight w:val="yellow"/>
              </w:rPr>
            </w:pPr>
          </w:p>
        </w:tc>
        <w:tc>
          <w:tcPr>
            <w:tcW w:w="4248" w:type="dxa"/>
            <w:shd w:val="clear" w:color="auto" w:fill="FFF1C5"/>
            <w:vAlign w:val="center"/>
          </w:tcPr>
          <w:p w14:paraId="16C86570" w14:textId="1E500715"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2.2.1 Zaměstnanost</w:t>
            </w:r>
          </w:p>
        </w:tc>
      </w:tr>
      <w:tr w:rsidR="002E73D2" w:rsidRPr="002F47E8" w14:paraId="07A75D11" w14:textId="77777777" w:rsidTr="00A03283">
        <w:trPr>
          <w:trHeight w:val="20"/>
        </w:trPr>
        <w:tc>
          <w:tcPr>
            <w:tcW w:w="3544" w:type="dxa"/>
            <w:vMerge w:val="restart"/>
            <w:shd w:val="clear" w:color="auto" w:fill="FF5050"/>
            <w:vAlign w:val="center"/>
          </w:tcPr>
          <w:p w14:paraId="055BBE78" w14:textId="406086D6" w:rsidR="002E73D2" w:rsidRPr="002F47E8" w:rsidRDefault="002E73D2" w:rsidP="000F6FC7">
            <w:pPr>
              <w:spacing w:after="60"/>
              <w:rPr>
                <w:rFonts w:asciiTheme="minorHAnsi" w:hAnsiTheme="minorHAnsi" w:cstheme="minorHAnsi"/>
                <w:sz w:val="22"/>
                <w:szCs w:val="22"/>
              </w:rPr>
            </w:pPr>
            <w:r w:rsidRPr="002E73D2">
              <w:rPr>
                <w:rFonts w:asciiTheme="minorHAnsi" w:hAnsiTheme="minorHAnsi" w:cstheme="minorHAnsi"/>
                <w:b/>
                <w:szCs w:val="22"/>
                <w:u w:val="single"/>
              </w:rPr>
              <w:lastRenderedPageBreak/>
              <w:t>3. PŘITAŽLIVÝ REGION</w:t>
            </w:r>
            <w:r w:rsidRPr="002F47E8">
              <w:rPr>
                <w:rFonts w:asciiTheme="minorHAnsi" w:hAnsiTheme="minorHAnsi" w:cstheme="minorHAnsi"/>
                <w:sz w:val="22"/>
                <w:szCs w:val="22"/>
              </w:rPr>
              <w:t xml:space="preserve"> - Podporou a tvorbou potřebného zázemí cestovního ruchu a ucelené nabídky produktů zvýšit návštěvnost Holicka</w:t>
            </w:r>
          </w:p>
        </w:tc>
        <w:tc>
          <w:tcPr>
            <w:tcW w:w="2410" w:type="dxa"/>
            <w:vMerge w:val="restart"/>
            <w:shd w:val="clear" w:color="auto" w:fill="FF5050"/>
            <w:vAlign w:val="center"/>
          </w:tcPr>
          <w:p w14:paraId="2BA6B811" w14:textId="6FE52597" w:rsidR="002E73D2" w:rsidRPr="002E73D2" w:rsidRDefault="002E73D2" w:rsidP="000F6FC7">
            <w:pPr>
              <w:pStyle w:val="Odstavecseseznamem"/>
              <w:numPr>
                <w:ilvl w:val="0"/>
                <w:numId w:val="38"/>
              </w:numPr>
              <w:spacing w:after="60"/>
              <w:ind w:left="251" w:hanging="251"/>
              <w:rPr>
                <w:rFonts w:cstheme="minorHAnsi"/>
                <w:i/>
              </w:rPr>
            </w:pPr>
            <w:r w:rsidRPr="002E73D2">
              <w:rPr>
                <w:rFonts w:cstheme="minorHAnsi"/>
              </w:rPr>
              <w:t>Počet zrealizovaných projektů</w:t>
            </w:r>
          </w:p>
        </w:tc>
        <w:tc>
          <w:tcPr>
            <w:tcW w:w="5533" w:type="dxa"/>
            <w:vMerge w:val="restart"/>
            <w:shd w:val="clear" w:color="auto" w:fill="FFAFAF"/>
            <w:vAlign w:val="center"/>
          </w:tcPr>
          <w:p w14:paraId="35F0400A" w14:textId="66BA7CBA" w:rsidR="002E73D2" w:rsidRPr="002F47E8" w:rsidRDefault="002E73D2" w:rsidP="000F6FC7">
            <w:pPr>
              <w:spacing w:after="60"/>
              <w:rPr>
                <w:rFonts w:asciiTheme="minorHAnsi" w:hAnsiTheme="minorHAnsi" w:cstheme="minorHAnsi"/>
                <w:i/>
                <w:sz w:val="22"/>
                <w:szCs w:val="22"/>
                <w:highlight w:val="yellow"/>
              </w:rPr>
            </w:pPr>
            <w:r w:rsidRPr="002F47E8">
              <w:rPr>
                <w:rFonts w:asciiTheme="minorHAnsi" w:hAnsiTheme="minorHAnsi" w:cstheme="minorHAnsi"/>
                <w:sz w:val="22"/>
                <w:szCs w:val="22"/>
              </w:rPr>
              <w:t>3.1 Vytvoření potřebného zázemí pro rozvoj cestovního ruchu</w:t>
            </w:r>
          </w:p>
        </w:tc>
        <w:tc>
          <w:tcPr>
            <w:tcW w:w="4248" w:type="dxa"/>
            <w:shd w:val="clear" w:color="auto" w:fill="FFAFAF"/>
            <w:vAlign w:val="center"/>
          </w:tcPr>
          <w:p w14:paraId="5CD58DA2" w14:textId="39426063" w:rsidR="002E73D2" w:rsidRPr="002F47E8"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3.1.1 Infrastruktura pro cestovní ruch</w:t>
            </w:r>
          </w:p>
        </w:tc>
      </w:tr>
      <w:tr w:rsidR="002E73D2" w:rsidRPr="002F47E8" w14:paraId="7A6FBCA8" w14:textId="77777777" w:rsidTr="00A03283">
        <w:trPr>
          <w:trHeight w:val="20"/>
        </w:trPr>
        <w:tc>
          <w:tcPr>
            <w:tcW w:w="3544" w:type="dxa"/>
            <w:vMerge/>
            <w:shd w:val="clear" w:color="auto" w:fill="FF5050"/>
            <w:vAlign w:val="center"/>
          </w:tcPr>
          <w:p w14:paraId="3AAA0727" w14:textId="77777777" w:rsidR="002E73D2" w:rsidRPr="002F47E8" w:rsidRDefault="002E73D2" w:rsidP="000F6FC7">
            <w:pPr>
              <w:spacing w:after="60"/>
              <w:rPr>
                <w:rFonts w:asciiTheme="minorHAnsi" w:hAnsiTheme="minorHAnsi" w:cstheme="minorHAnsi"/>
                <w:i/>
                <w:sz w:val="22"/>
                <w:szCs w:val="22"/>
                <w:highlight w:val="yellow"/>
              </w:rPr>
            </w:pPr>
          </w:p>
        </w:tc>
        <w:tc>
          <w:tcPr>
            <w:tcW w:w="2410" w:type="dxa"/>
            <w:vMerge/>
            <w:shd w:val="clear" w:color="auto" w:fill="FF5050"/>
            <w:vAlign w:val="center"/>
          </w:tcPr>
          <w:p w14:paraId="27E142EE" w14:textId="77777777" w:rsidR="002E73D2" w:rsidRPr="002E73D2" w:rsidRDefault="002E73D2" w:rsidP="000F6FC7">
            <w:pPr>
              <w:pStyle w:val="Odstavecseseznamem"/>
              <w:numPr>
                <w:ilvl w:val="0"/>
                <w:numId w:val="38"/>
              </w:numPr>
              <w:spacing w:after="60"/>
              <w:ind w:left="251" w:hanging="251"/>
              <w:rPr>
                <w:rFonts w:cstheme="minorHAnsi"/>
                <w:i/>
              </w:rPr>
            </w:pPr>
          </w:p>
        </w:tc>
        <w:tc>
          <w:tcPr>
            <w:tcW w:w="5533" w:type="dxa"/>
            <w:vMerge/>
            <w:shd w:val="clear" w:color="auto" w:fill="FFAFAF"/>
            <w:vAlign w:val="center"/>
          </w:tcPr>
          <w:p w14:paraId="07D15D2F" w14:textId="77777777" w:rsidR="002E73D2" w:rsidRPr="002F47E8" w:rsidRDefault="002E73D2" w:rsidP="000F6FC7">
            <w:pPr>
              <w:spacing w:after="60"/>
              <w:rPr>
                <w:rFonts w:asciiTheme="minorHAnsi" w:hAnsiTheme="minorHAnsi" w:cstheme="minorHAnsi"/>
                <w:i/>
                <w:sz w:val="22"/>
                <w:szCs w:val="22"/>
                <w:highlight w:val="yellow"/>
              </w:rPr>
            </w:pPr>
          </w:p>
        </w:tc>
        <w:tc>
          <w:tcPr>
            <w:tcW w:w="4248" w:type="dxa"/>
            <w:shd w:val="clear" w:color="auto" w:fill="FFAFAF"/>
            <w:vAlign w:val="center"/>
          </w:tcPr>
          <w:p w14:paraId="05F09ACF" w14:textId="0CA069E2" w:rsidR="002E73D2" w:rsidRPr="002F47E8"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3.1.2 Venkovská turistika</w:t>
            </w:r>
          </w:p>
        </w:tc>
      </w:tr>
      <w:tr w:rsidR="002E73D2" w:rsidRPr="002F47E8" w14:paraId="2401D520" w14:textId="77777777" w:rsidTr="00A03283">
        <w:trPr>
          <w:trHeight w:val="20"/>
        </w:trPr>
        <w:tc>
          <w:tcPr>
            <w:tcW w:w="3544" w:type="dxa"/>
            <w:vMerge/>
            <w:shd w:val="clear" w:color="auto" w:fill="FF5050"/>
            <w:vAlign w:val="center"/>
          </w:tcPr>
          <w:p w14:paraId="442E5FF5" w14:textId="77777777" w:rsidR="002E73D2" w:rsidRPr="002F47E8" w:rsidRDefault="002E73D2" w:rsidP="000F6FC7">
            <w:pPr>
              <w:spacing w:after="60"/>
              <w:rPr>
                <w:rFonts w:asciiTheme="minorHAnsi" w:hAnsiTheme="minorHAnsi" w:cstheme="minorHAnsi"/>
                <w:i/>
                <w:sz w:val="22"/>
                <w:szCs w:val="22"/>
                <w:highlight w:val="yellow"/>
              </w:rPr>
            </w:pPr>
          </w:p>
        </w:tc>
        <w:tc>
          <w:tcPr>
            <w:tcW w:w="2410" w:type="dxa"/>
            <w:vMerge/>
            <w:shd w:val="clear" w:color="auto" w:fill="FF5050"/>
            <w:vAlign w:val="center"/>
          </w:tcPr>
          <w:p w14:paraId="42240468" w14:textId="77777777" w:rsidR="002E73D2" w:rsidRPr="002E73D2" w:rsidRDefault="002E73D2" w:rsidP="000F6FC7">
            <w:pPr>
              <w:pStyle w:val="Odstavecseseznamem"/>
              <w:numPr>
                <w:ilvl w:val="0"/>
                <w:numId w:val="38"/>
              </w:numPr>
              <w:spacing w:after="60"/>
              <w:ind w:left="251" w:hanging="251"/>
              <w:rPr>
                <w:rFonts w:cstheme="minorHAnsi"/>
                <w:i/>
              </w:rPr>
            </w:pPr>
          </w:p>
        </w:tc>
        <w:tc>
          <w:tcPr>
            <w:tcW w:w="5533" w:type="dxa"/>
            <w:vMerge/>
            <w:shd w:val="clear" w:color="auto" w:fill="FFAFAF"/>
            <w:vAlign w:val="center"/>
          </w:tcPr>
          <w:p w14:paraId="7AC9F1C7" w14:textId="77777777" w:rsidR="002E73D2" w:rsidRPr="002F47E8" w:rsidRDefault="002E73D2" w:rsidP="000F6FC7">
            <w:pPr>
              <w:spacing w:after="60"/>
              <w:rPr>
                <w:rFonts w:asciiTheme="minorHAnsi" w:hAnsiTheme="minorHAnsi" w:cstheme="minorHAnsi"/>
                <w:i/>
                <w:sz w:val="22"/>
                <w:szCs w:val="22"/>
                <w:highlight w:val="yellow"/>
              </w:rPr>
            </w:pPr>
          </w:p>
        </w:tc>
        <w:tc>
          <w:tcPr>
            <w:tcW w:w="4248" w:type="dxa"/>
            <w:shd w:val="clear" w:color="auto" w:fill="FFAFAF"/>
            <w:vAlign w:val="center"/>
          </w:tcPr>
          <w:p w14:paraId="304D63FE" w14:textId="75042D5D" w:rsidR="002E73D2" w:rsidRPr="002F47E8"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3.1.3 Cykloturistika</w:t>
            </w:r>
          </w:p>
        </w:tc>
      </w:tr>
      <w:tr w:rsidR="002E73D2" w:rsidRPr="002F47E8" w14:paraId="217D41B7" w14:textId="77777777" w:rsidTr="00A03283">
        <w:trPr>
          <w:trHeight w:val="20"/>
        </w:trPr>
        <w:tc>
          <w:tcPr>
            <w:tcW w:w="3544" w:type="dxa"/>
            <w:vMerge/>
            <w:shd w:val="clear" w:color="auto" w:fill="FF5050"/>
            <w:vAlign w:val="center"/>
          </w:tcPr>
          <w:p w14:paraId="7559FBE5" w14:textId="77777777" w:rsidR="002E73D2" w:rsidRPr="002F47E8" w:rsidRDefault="002E73D2" w:rsidP="000F6FC7">
            <w:pPr>
              <w:spacing w:after="60"/>
              <w:rPr>
                <w:rFonts w:asciiTheme="minorHAnsi" w:hAnsiTheme="minorHAnsi" w:cstheme="minorHAnsi"/>
                <w:i/>
                <w:sz w:val="22"/>
                <w:szCs w:val="22"/>
                <w:highlight w:val="yellow"/>
              </w:rPr>
            </w:pPr>
          </w:p>
        </w:tc>
        <w:tc>
          <w:tcPr>
            <w:tcW w:w="2410" w:type="dxa"/>
            <w:vMerge/>
            <w:shd w:val="clear" w:color="auto" w:fill="FF5050"/>
            <w:vAlign w:val="center"/>
          </w:tcPr>
          <w:p w14:paraId="18218724" w14:textId="77777777" w:rsidR="002E73D2" w:rsidRPr="002E73D2" w:rsidRDefault="002E73D2" w:rsidP="000F6FC7">
            <w:pPr>
              <w:pStyle w:val="Odstavecseseznamem"/>
              <w:numPr>
                <w:ilvl w:val="0"/>
                <w:numId w:val="38"/>
              </w:numPr>
              <w:spacing w:after="60"/>
              <w:ind w:left="251" w:hanging="251"/>
              <w:rPr>
                <w:rFonts w:cstheme="minorHAnsi"/>
                <w:i/>
              </w:rPr>
            </w:pPr>
          </w:p>
        </w:tc>
        <w:tc>
          <w:tcPr>
            <w:tcW w:w="5533" w:type="dxa"/>
            <w:shd w:val="clear" w:color="auto" w:fill="FFD9D9"/>
            <w:vAlign w:val="center"/>
          </w:tcPr>
          <w:p w14:paraId="594A28CC" w14:textId="4EE3F104" w:rsidR="002E73D2" w:rsidRPr="002F47E8" w:rsidRDefault="002E73D2" w:rsidP="000F6FC7">
            <w:pPr>
              <w:spacing w:after="60"/>
              <w:rPr>
                <w:rFonts w:asciiTheme="minorHAnsi" w:hAnsiTheme="minorHAnsi" w:cstheme="minorHAnsi"/>
                <w:i/>
                <w:sz w:val="22"/>
                <w:szCs w:val="22"/>
                <w:highlight w:val="yellow"/>
              </w:rPr>
            </w:pPr>
            <w:r w:rsidRPr="002F47E8">
              <w:rPr>
                <w:rFonts w:asciiTheme="minorHAnsi" w:hAnsiTheme="minorHAnsi" w:cstheme="minorHAnsi"/>
                <w:sz w:val="22"/>
                <w:szCs w:val="22"/>
              </w:rPr>
              <w:t>3.2 Prezentace regionu na regionální, národní i mezinárodní úrovni</w:t>
            </w:r>
          </w:p>
        </w:tc>
        <w:tc>
          <w:tcPr>
            <w:tcW w:w="4248" w:type="dxa"/>
            <w:shd w:val="clear" w:color="auto" w:fill="FFD9D9"/>
            <w:vAlign w:val="center"/>
          </w:tcPr>
          <w:p w14:paraId="0D0C0735" w14:textId="5CB36C93" w:rsidR="002E73D2" w:rsidRPr="002F47E8"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3.2.1 Propagace regionu</w:t>
            </w:r>
          </w:p>
        </w:tc>
      </w:tr>
      <w:tr w:rsidR="002E73D2" w:rsidRPr="002F47E8" w14:paraId="4064AC22" w14:textId="77777777" w:rsidTr="00A03283">
        <w:trPr>
          <w:trHeight w:val="20"/>
        </w:trPr>
        <w:tc>
          <w:tcPr>
            <w:tcW w:w="3544" w:type="dxa"/>
            <w:vMerge w:val="restart"/>
            <w:shd w:val="clear" w:color="auto" w:fill="00CC00"/>
            <w:vAlign w:val="center"/>
          </w:tcPr>
          <w:p w14:paraId="7EAE9242" w14:textId="64334D6B" w:rsidR="002E73D2" w:rsidRPr="002F47E8" w:rsidRDefault="002E73D2" w:rsidP="000F6FC7">
            <w:pPr>
              <w:spacing w:after="60"/>
              <w:rPr>
                <w:rFonts w:asciiTheme="minorHAnsi" w:hAnsiTheme="minorHAnsi" w:cstheme="minorHAnsi"/>
                <w:i/>
                <w:sz w:val="22"/>
                <w:szCs w:val="22"/>
                <w:highlight w:val="yellow"/>
              </w:rPr>
            </w:pPr>
            <w:r w:rsidRPr="002E73D2">
              <w:rPr>
                <w:rFonts w:asciiTheme="minorHAnsi" w:hAnsiTheme="minorHAnsi" w:cstheme="minorHAnsi"/>
                <w:b/>
                <w:szCs w:val="22"/>
                <w:u w:val="single"/>
              </w:rPr>
              <w:t>4. PŘÍVĚTIVÝ REGION</w:t>
            </w:r>
            <w:r w:rsidRPr="002F47E8">
              <w:rPr>
                <w:rFonts w:asciiTheme="minorHAnsi" w:hAnsiTheme="minorHAnsi" w:cstheme="minorHAnsi"/>
                <w:sz w:val="22"/>
                <w:szCs w:val="22"/>
              </w:rPr>
              <w:t xml:space="preserve"> - Péčí o venkovskou krajinu a rozvojem šetrného hospodaření s přírodními zdroji vytvořit příjemnou a udržovanou krajinu regionu a zlepšit vztah obyvatel k životnímu prostředí na Holicku</w:t>
            </w:r>
          </w:p>
        </w:tc>
        <w:tc>
          <w:tcPr>
            <w:tcW w:w="2410" w:type="dxa"/>
            <w:vMerge w:val="restart"/>
            <w:shd w:val="clear" w:color="auto" w:fill="00CC00"/>
            <w:vAlign w:val="center"/>
          </w:tcPr>
          <w:p w14:paraId="0A2DDC59" w14:textId="1E9E4AFC" w:rsidR="002E73D2" w:rsidRPr="002E73D2" w:rsidRDefault="002E73D2" w:rsidP="000F6FC7">
            <w:pPr>
              <w:pStyle w:val="Odstavecseseznamem"/>
              <w:numPr>
                <w:ilvl w:val="0"/>
                <w:numId w:val="38"/>
              </w:numPr>
              <w:spacing w:after="60"/>
              <w:ind w:left="251" w:hanging="251"/>
              <w:rPr>
                <w:rFonts w:cstheme="minorHAnsi"/>
                <w:i/>
              </w:rPr>
            </w:pPr>
            <w:r w:rsidRPr="002E73D2">
              <w:rPr>
                <w:rFonts w:cstheme="minorHAnsi"/>
              </w:rPr>
              <w:t>Počet zrealizovaných projektů</w:t>
            </w:r>
          </w:p>
        </w:tc>
        <w:tc>
          <w:tcPr>
            <w:tcW w:w="5533" w:type="dxa"/>
            <w:vMerge w:val="restart"/>
            <w:shd w:val="clear" w:color="auto" w:fill="3FFF3F"/>
            <w:vAlign w:val="center"/>
          </w:tcPr>
          <w:p w14:paraId="1C6B0B3D" w14:textId="2295A06B" w:rsidR="002E73D2" w:rsidRPr="002F47E8" w:rsidRDefault="002E73D2" w:rsidP="000F6FC7">
            <w:pPr>
              <w:spacing w:after="60"/>
              <w:rPr>
                <w:rFonts w:asciiTheme="minorHAnsi" w:hAnsiTheme="minorHAnsi" w:cstheme="minorHAnsi"/>
                <w:sz w:val="22"/>
                <w:szCs w:val="22"/>
              </w:rPr>
            </w:pPr>
            <w:r w:rsidRPr="002F47E8">
              <w:rPr>
                <w:rFonts w:asciiTheme="minorHAnsi" w:hAnsiTheme="minorHAnsi" w:cstheme="minorHAnsi"/>
                <w:sz w:val="22"/>
                <w:szCs w:val="22"/>
              </w:rPr>
              <w:t>4.1 Přívětivá a udržovaná krajina, atraktivní pro místní obyvatele i turisty</w:t>
            </w:r>
          </w:p>
        </w:tc>
        <w:tc>
          <w:tcPr>
            <w:tcW w:w="4248" w:type="dxa"/>
            <w:shd w:val="clear" w:color="auto" w:fill="3FFF3F"/>
            <w:vAlign w:val="center"/>
          </w:tcPr>
          <w:p w14:paraId="519AF2E2" w14:textId="3BB03E98" w:rsidR="002E73D2" w:rsidRPr="002F47E8"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4.1.1 Venkovská krajina</w:t>
            </w:r>
          </w:p>
        </w:tc>
      </w:tr>
      <w:tr w:rsidR="002E73D2" w:rsidRPr="002F47E8" w14:paraId="08DAD24A" w14:textId="77777777" w:rsidTr="00A03283">
        <w:trPr>
          <w:trHeight w:val="20"/>
        </w:trPr>
        <w:tc>
          <w:tcPr>
            <w:tcW w:w="3544" w:type="dxa"/>
            <w:vMerge/>
            <w:shd w:val="clear" w:color="auto" w:fill="00CC00"/>
            <w:vAlign w:val="center"/>
          </w:tcPr>
          <w:p w14:paraId="712C5AA2" w14:textId="77777777" w:rsidR="002E73D2" w:rsidRPr="002F47E8" w:rsidRDefault="002E73D2" w:rsidP="000F6FC7">
            <w:pPr>
              <w:spacing w:after="60"/>
              <w:rPr>
                <w:rFonts w:asciiTheme="minorHAnsi" w:hAnsiTheme="minorHAnsi" w:cstheme="minorHAnsi"/>
                <w:i/>
                <w:sz w:val="22"/>
                <w:szCs w:val="22"/>
                <w:highlight w:val="yellow"/>
              </w:rPr>
            </w:pPr>
          </w:p>
        </w:tc>
        <w:tc>
          <w:tcPr>
            <w:tcW w:w="2410" w:type="dxa"/>
            <w:vMerge/>
            <w:shd w:val="clear" w:color="auto" w:fill="00CC00"/>
            <w:vAlign w:val="center"/>
          </w:tcPr>
          <w:p w14:paraId="4D9DE13A" w14:textId="77777777" w:rsidR="002E73D2" w:rsidRPr="002E73D2" w:rsidRDefault="002E73D2" w:rsidP="000F6FC7">
            <w:pPr>
              <w:pStyle w:val="Odstavecseseznamem"/>
              <w:numPr>
                <w:ilvl w:val="0"/>
                <w:numId w:val="38"/>
              </w:numPr>
              <w:spacing w:after="60"/>
              <w:ind w:left="251" w:hanging="251"/>
              <w:rPr>
                <w:rFonts w:cstheme="minorHAnsi"/>
                <w:i/>
              </w:rPr>
            </w:pPr>
          </w:p>
        </w:tc>
        <w:tc>
          <w:tcPr>
            <w:tcW w:w="5533" w:type="dxa"/>
            <w:vMerge/>
            <w:shd w:val="clear" w:color="auto" w:fill="3FFF3F"/>
            <w:vAlign w:val="center"/>
          </w:tcPr>
          <w:p w14:paraId="3CD648F5" w14:textId="77777777" w:rsidR="002E73D2" w:rsidRPr="002F47E8" w:rsidRDefault="002E73D2" w:rsidP="000F6FC7">
            <w:pPr>
              <w:spacing w:after="60"/>
              <w:rPr>
                <w:rFonts w:asciiTheme="minorHAnsi" w:hAnsiTheme="minorHAnsi" w:cstheme="minorHAnsi"/>
                <w:sz w:val="22"/>
                <w:szCs w:val="22"/>
              </w:rPr>
            </w:pPr>
          </w:p>
        </w:tc>
        <w:tc>
          <w:tcPr>
            <w:tcW w:w="4248" w:type="dxa"/>
            <w:shd w:val="clear" w:color="auto" w:fill="3FFF3F"/>
            <w:vAlign w:val="center"/>
          </w:tcPr>
          <w:p w14:paraId="03B9C583" w14:textId="7250267D" w:rsidR="002E73D2" w:rsidRPr="002F47E8"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4.1.2 Voda v krajině</w:t>
            </w:r>
          </w:p>
        </w:tc>
      </w:tr>
      <w:tr w:rsidR="002E73D2" w:rsidRPr="002F47E8" w14:paraId="58106F71" w14:textId="77777777" w:rsidTr="00A03283">
        <w:trPr>
          <w:trHeight w:val="20"/>
        </w:trPr>
        <w:tc>
          <w:tcPr>
            <w:tcW w:w="3544" w:type="dxa"/>
            <w:vMerge/>
            <w:shd w:val="clear" w:color="auto" w:fill="00CC00"/>
            <w:vAlign w:val="center"/>
          </w:tcPr>
          <w:p w14:paraId="4DC20DFD" w14:textId="77777777" w:rsidR="002E73D2" w:rsidRPr="002F47E8" w:rsidRDefault="002E73D2" w:rsidP="000F6FC7">
            <w:pPr>
              <w:spacing w:after="60"/>
              <w:rPr>
                <w:rFonts w:asciiTheme="minorHAnsi" w:hAnsiTheme="minorHAnsi" w:cstheme="minorHAnsi"/>
                <w:i/>
                <w:sz w:val="22"/>
                <w:szCs w:val="22"/>
                <w:highlight w:val="yellow"/>
              </w:rPr>
            </w:pPr>
          </w:p>
        </w:tc>
        <w:tc>
          <w:tcPr>
            <w:tcW w:w="2410" w:type="dxa"/>
            <w:vMerge/>
            <w:shd w:val="clear" w:color="auto" w:fill="00CC00"/>
            <w:vAlign w:val="center"/>
          </w:tcPr>
          <w:p w14:paraId="289F8A17" w14:textId="77777777" w:rsidR="002E73D2" w:rsidRPr="002E73D2" w:rsidRDefault="002E73D2" w:rsidP="000F6FC7">
            <w:pPr>
              <w:pStyle w:val="Odstavecseseznamem"/>
              <w:numPr>
                <w:ilvl w:val="0"/>
                <w:numId w:val="38"/>
              </w:numPr>
              <w:spacing w:after="60"/>
              <w:ind w:left="251" w:hanging="251"/>
              <w:rPr>
                <w:rFonts w:cstheme="minorHAnsi"/>
                <w:i/>
              </w:rPr>
            </w:pPr>
          </w:p>
        </w:tc>
        <w:tc>
          <w:tcPr>
            <w:tcW w:w="5533" w:type="dxa"/>
            <w:vMerge w:val="restart"/>
            <w:shd w:val="clear" w:color="auto" w:fill="B7FFB7"/>
            <w:vAlign w:val="center"/>
          </w:tcPr>
          <w:p w14:paraId="0B814C68" w14:textId="056F9EA1" w:rsidR="002E73D2" w:rsidRPr="002F47E8" w:rsidRDefault="002E73D2" w:rsidP="000F6FC7">
            <w:pPr>
              <w:spacing w:after="60"/>
              <w:rPr>
                <w:rFonts w:asciiTheme="minorHAnsi" w:hAnsiTheme="minorHAnsi" w:cstheme="minorHAnsi"/>
                <w:sz w:val="22"/>
                <w:szCs w:val="22"/>
              </w:rPr>
            </w:pPr>
            <w:r w:rsidRPr="002F47E8">
              <w:rPr>
                <w:rFonts w:asciiTheme="minorHAnsi" w:hAnsiTheme="minorHAnsi" w:cstheme="minorHAnsi"/>
                <w:sz w:val="22"/>
                <w:szCs w:val="22"/>
              </w:rPr>
              <w:t>4.2 Zvyšováním environmentální odpovědnosti a vzdělanosti k udržitelnému nakládání s přírodními zdroji</w:t>
            </w:r>
          </w:p>
        </w:tc>
        <w:tc>
          <w:tcPr>
            <w:tcW w:w="4248" w:type="dxa"/>
            <w:shd w:val="clear" w:color="auto" w:fill="B7FFB7"/>
            <w:vAlign w:val="center"/>
          </w:tcPr>
          <w:p w14:paraId="7FA82746" w14:textId="42FE0327" w:rsidR="002E73D2" w:rsidRPr="000F6FC7"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4.2.1 Efektivní nakládání s odpady</w:t>
            </w:r>
          </w:p>
        </w:tc>
      </w:tr>
      <w:tr w:rsidR="002E73D2" w:rsidRPr="002F47E8" w14:paraId="28368FE0" w14:textId="77777777" w:rsidTr="00A03283">
        <w:trPr>
          <w:trHeight w:val="20"/>
        </w:trPr>
        <w:tc>
          <w:tcPr>
            <w:tcW w:w="3544" w:type="dxa"/>
            <w:vMerge/>
            <w:shd w:val="clear" w:color="auto" w:fill="00CC00"/>
            <w:vAlign w:val="center"/>
          </w:tcPr>
          <w:p w14:paraId="09902748" w14:textId="77777777" w:rsidR="002E73D2" w:rsidRPr="002F47E8" w:rsidRDefault="002E73D2" w:rsidP="000F6FC7">
            <w:pPr>
              <w:spacing w:after="60"/>
              <w:rPr>
                <w:rFonts w:asciiTheme="minorHAnsi" w:hAnsiTheme="minorHAnsi" w:cstheme="minorHAnsi"/>
                <w:i/>
                <w:sz w:val="22"/>
                <w:szCs w:val="22"/>
                <w:highlight w:val="yellow"/>
              </w:rPr>
            </w:pPr>
          </w:p>
        </w:tc>
        <w:tc>
          <w:tcPr>
            <w:tcW w:w="2410" w:type="dxa"/>
            <w:vMerge/>
            <w:shd w:val="clear" w:color="auto" w:fill="00CC00"/>
            <w:vAlign w:val="center"/>
          </w:tcPr>
          <w:p w14:paraId="7A3FB7D7" w14:textId="77777777" w:rsidR="002E73D2" w:rsidRPr="002E73D2" w:rsidRDefault="002E73D2" w:rsidP="000F6FC7">
            <w:pPr>
              <w:pStyle w:val="Odstavecseseznamem"/>
              <w:numPr>
                <w:ilvl w:val="0"/>
                <w:numId w:val="38"/>
              </w:numPr>
              <w:spacing w:after="60"/>
              <w:ind w:left="251" w:hanging="251"/>
              <w:rPr>
                <w:rFonts w:cstheme="minorHAnsi"/>
                <w:i/>
              </w:rPr>
            </w:pPr>
          </w:p>
        </w:tc>
        <w:tc>
          <w:tcPr>
            <w:tcW w:w="5533" w:type="dxa"/>
            <w:vMerge/>
            <w:shd w:val="clear" w:color="auto" w:fill="B7FFB7"/>
            <w:vAlign w:val="center"/>
          </w:tcPr>
          <w:p w14:paraId="797CA644" w14:textId="77777777" w:rsidR="002E73D2" w:rsidRPr="002F47E8" w:rsidRDefault="002E73D2" w:rsidP="000F6FC7">
            <w:pPr>
              <w:spacing w:after="60"/>
              <w:rPr>
                <w:rFonts w:asciiTheme="minorHAnsi" w:hAnsiTheme="minorHAnsi" w:cstheme="minorHAnsi"/>
                <w:sz w:val="22"/>
                <w:szCs w:val="22"/>
              </w:rPr>
            </w:pPr>
          </w:p>
        </w:tc>
        <w:tc>
          <w:tcPr>
            <w:tcW w:w="4248" w:type="dxa"/>
            <w:shd w:val="clear" w:color="auto" w:fill="B7FFB7"/>
            <w:vAlign w:val="center"/>
          </w:tcPr>
          <w:p w14:paraId="3E0385F3" w14:textId="0C8C0D3E" w:rsidR="002E73D2" w:rsidRPr="002F47E8" w:rsidRDefault="002E73D2"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4.2.2 Udržitelné nakládání s přírodními zdroji</w:t>
            </w:r>
          </w:p>
        </w:tc>
      </w:tr>
      <w:tr w:rsidR="002F47E8" w:rsidRPr="002F47E8" w14:paraId="59D3BE53" w14:textId="77777777" w:rsidTr="00A03283">
        <w:trPr>
          <w:trHeight w:val="1156"/>
        </w:trPr>
        <w:tc>
          <w:tcPr>
            <w:tcW w:w="3544" w:type="dxa"/>
            <w:shd w:val="clear" w:color="auto" w:fill="CC00FF"/>
            <w:vAlign w:val="center"/>
          </w:tcPr>
          <w:p w14:paraId="503A3A9F" w14:textId="6CE0BE36" w:rsidR="002F47E8" w:rsidRPr="002F47E8" w:rsidRDefault="002F47E8" w:rsidP="000F6FC7">
            <w:pPr>
              <w:spacing w:after="60"/>
              <w:rPr>
                <w:rFonts w:asciiTheme="minorHAnsi" w:hAnsiTheme="minorHAnsi" w:cstheme="minorHAnsi"/>
                <w:sz w:val="22"/>
                <w:szCs w:val="22"/>
              </w:rPr>
            </w:pPr>
            <w:r w:rsidRPr="002E73D2">
              <w:rPr>
                <w:rFonts w:asciiTheme="minorHAnsi" w:hAnsiTheme="minorHAnsi" w:cstheme="minorHAnsi"/>
                <w:b/>
                <w:szCs w:val="22"/>
                <w:u w:val="single"/>
              </w:rPr>
              <w:t>5. PŘÁTELSKÝ REGION</w:t>
            </w:r>
            <w:r w:rsidRPr="002F47E8">
              <w:rPr>
                <w:rFonts w:asciiTheme="minorHAnsi" w:hAnsiTheme="minorHAnsi" w:cstheme="minorHAnsi"/>
                <w:sz w:val="22"/>
                <w:szCs w:val="22"/>
              </w:rPr>
              <w:t xml:space="preserve"> - Budováním a posilováním partnerských vztahů, a to jak v regionu tak i mimo něj, vytvořit podmínky pro využití úplného potenciálu Holicka</w:t>
            </w:r>
          </w:p>
        </w:tc>
        <w:tc>
          <w:tcPr>
            <w:tcW w:w="2410" w:type="dxa"/>
            <w:shd w:val="clear" w:color="auto" w:fill="CC00FF"/>
            <w:vAlign w:val="center"/>
          </w:tcPr>
          <w:p w14:paraId="44D5B43C" w14:textId="77777777" w:rsidR="002F47E8" w:rsidRPr="002E73D2" w:rsidRDefault="002F47E8" w:rsidP="000F6FC7">
            <w:pPr>
              <w:pStyle w:val="Odstavecseseznamem"/>
              <w:numPr>
                <w:ilvl w:val="0"/>
                <w:numId w:val="38"/>
              </w:numPr>
              <w:spacing w:after="60"/>
              <w:ind w:left="251" w:hanging="251"/>
              <w:rPr>
                <w:rFonts w:cstheme="minorHAnsi"/>
              </w:rPr>
            </w:pPr>
            <w:r w:rsidRPr="002E73D2">
              <w:rPr>
                <w:rFonts w:cstheme="minorHAnsi"/>
              </w:rPr>
              <w:t>Počet vytvořených partnerství v rámci regionu MAS Holicko</w:t>
            </w:r>
          </w:p>
          <w:p w14:paraId="7DD1D2C6" w14:textId="77777777" w:rsidR="002F47E8" w:rsidRPr="002E73D2" w:rsidRDefault="002F47E8" w:rsidP="000F6FC7">
            <w:pPr>
              <w:pStyle w:val="Odstavecseseznamem"/>
              <w:numPr>
                <w:ilvl w:val="0"/>
                <w:numId w:val="38"/>
              </w:numPr>
              <w:spacing w:after="60"/>
              <w:ind w:left="251" w:hanging="251"/>
              <w:rPr>
                <w:rFonts w:cstheme="minorHAnsi"/>
              </w:rPr>
            </w:pPr>
            <w:r w:rsidRPr="002E73D2">
              <w:rPr>
                <w:rFonts w:cstheme="minorHAnsi"/>
              </w:rPr>
              <w:t>Počet vytvořených partnerství s aktéry mimo území MAS Holicko</w:t>
            </w:r>
          </w:p>
          <w:p w14:paraId="64E7D315" w14:textId="758FE33F" w:rsidR="002F47E8" w:rsidRPr="002E73D2" w:rsidRDefault="002F47E8" w:rsidP="000F6FC7">
            <w:pPr>
              <w:pStyle w:val="Odstavecseseznamem"/>
              <w:numPr>
                <w:ilvl w:val="0"/>
                <w:numId w:val="38"/>
              </w:numPr>
              <w:spacing w:after="60"/>
              <w:ind w:left="251" w:hanging="251"/>
              <w:rPr>
                <w:rFonts w:cstheme="minorHAnsi"/>
                <w:i/>
              </w:rPr>
            </w:pPr>
            <w:r w:rsidRPr="002E73D2">
              <w:rPr>
                <w:rFonts w:cstheme="minorHAnsi"/>
              </w:rPr>
              <w:t>Počet zrealizovaných projektů v rámci opatření</w:t>
            </w:r>
          </w:p>
        </w:tc>
        <w:tc>
          <w:tcPr>
            <w:tcW w:w="5533" w:type="dxa"/>
            <w:shd w:val="clear" w:color="auto" w:fill="E781FF"/>
            <w:vAlign w:val="center"/>
          </w:tcPr>
          <w:p w14:paraId="58882415" w14:textId="437F4C1C" w:rsidR="002F47E8" w:rsidRPr="002F47E8" w:rsidRDefault="002F47E8" w:rsidP="000F6FC7">
            <w:pPr>
              <w:spacing w:after="60"/>
              <w:rPr>
                <w:rFonts w:asciiTheme="minorHAnsi" w:hAnsiTheme="minorHAnsi" w:cstheme="minorHAnsi"/>
                <w:sz w:val="22"/>
                <w:szCs w:val="22"/>
              </w:rPr>
            </w:pPr>
            <w:r w:rsidRPr="002F47E8">
              <w:rPr>
                <w:rFonts w:asciiTheme="minorHAnsi" w:hAnsiTheme="minorHAnsi" w:cstheme="minorHAnsi"/>
                <w:sz w:val="22"/>
                <w:szCs w:val="22"/>
              </w:rPr>
              <w:t>5.1 Rozvíjení spolupráce mezi obcemi, podnikatelskými subjekty, neziskovou sférou a občany na regionální, národní i mezinárodní úrovni</w:t>
            </w:r>
          </w:p>
        </w:tc>
        <w:tc>
          <w:tcPr>
            <w:tcW w:w="4248" w:type="dxa"/>
            <w:shd w:val="clear" w:color="auto" w:fill="E781FF"/>
            <w:vAlign w:val="center"/>
          </w:tcPr>
          <w:p w14:paraId="1DA83A5D" w14:textId="3FB212F7" w:rsidR="002F47E8" w:rsidRPr="002F47E8" w:rsidRDefault="002F47E8" w:rsidP="000F6FC7">
            <w:pPr>
              <w:spacing w:after="60"/>
              <w:rPr>
                <w:rFonts w:asciiTheme="minorHAnsi" w:hAnsiTheme="minorHAnsi" w:cstheme="minorHAnsi"/>
                <w:bCs/>
                <w:sz w:val="22"/>
                <w:szCs w:val="22"/>
              </w:rPr>
            </w:pPr>
            <w:r w:rsidRPr="002F47E8">
              <w:rPr>
                <w:rFonts w:asciiTheme="minorHAnsi" w:hAnsiTheme="minorHAnsi" w:cstheme="minorHAnsi"/>
                <w:bCs/>
                <w:sz w:val="22"/>
                <w:szCs w:val="22"/>
              </w:rPr>
              <w:t>5.1.1 Partnerská spolupráce</w:t>
            </w:r>
          </w:p>
        </w:tc>
      </w:tr>
    </w:tbl>
    <w:p w14:paraId="111EA01E" w14:textId="77777777" w:rsidR="001A4DB7" w:rsidRPr="00EF7906" w:rsidRDefault="001A4DB7" w:rsidP="001A4DB7">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30535685" w14:textId="77777777" w:rsidR="00EF7906" w:rsidRDefault="00EF7906" w:rsidP="00EF7906">
      <w:pPr>
        <w:sectPr w:rsidR="00EF7906" w:rsidSect="00C233F6">
          <w:headerReference w:type="even" r:id="rId25"/>
          <w:headerReference w:type="default" r:id="rId26"/>
          <w:headerReference w:type="first" r:id="rId27"/>
          <w:pgSz w:w="16838" w:h="11906" w:orient="landscape"/>
          <w:pgMar w:top="1417" w:right="1417" w:bottom="1417" w:left="1417" w:header="708" w:footer="708" w:gutter="0"/>
          <w:cols w:space="708"/>
          <w:docGrid w:linePitch="360"/>
        </w:sectPr>
      </w:pPr>
    </w:p>
    <w:p w14:paraId="7672745F" w14:textId="1C8E3D67" w:rsidR="00EF7906" w:rsidRPr="008C4F31" w:rsidRDefault="00EF7906" w:rsidP="00434236">
      <w:pPr>
        <w:pStyle w:val="Nadpis2"/>
        <w:numPr>
          <w:ilvl w:val="1"/>
          <w:numId w:val="4"/>
        </w:numPr>
        <w:jc w:val="both"/>
      </w:pPr>
      <w:bookmarkStart w:id="50" w:name="_Toc68469060"/>
      <w:bookmarkStart w:id="51" w:name="_Toc68529498"/>
      <w:r>
        <w:lastRenderedPageBreak/>
        <w:t>Vazba na Strategii regionálního rozvoje ČR 21+</w:t>
      </w:r>
      <w:bookmarkEnd w:id="50"/>
      <w:bookmarkEnd w:id="51"/>
    </w:p>
    <w:p w14:paraId="546F667F" w14:textId="2B6C0B64" w:rsidR="00EF7906" w:rsidRPr="00EF7906" w:rsidRDefault="00EF7906" w:rsidP="00EF7906">
      <w:pPr>
        <w:spacing w:after="160" w:line="259" w:lineRule="auto"/>
        <w:jc w:val="both"/>
        <w:rPr>
          <w:rFonts w:asciiTheme="minorHAnsi" w:hAnsiTheme="minorHAnsi" w:cstheme="minorHAnsi"/>
          <w:sz w:val="22"/>
          <w:szCs w:val="22"/>
        </w:rPr>
      </w:pPr>
      <w:r w:rsidRPr="00EF7906">
        <w:rPr>
          <w:rFonts w:asciiTheme="minorHAnsi" w:hAnsiTheme="minorHAnsi" w:cstheme="minorHAnsi"/>
          <w:sz w:val="22"/>
          <w:szCs w:val="22"/>
        </w:rPr>
        <w:t xml:space="preserve">Strategie </w:t>
      </w:r>
      <w:r w:rsidR="003F7C89">
        <w:rPr>
          <w:rFonts w:asciiTheme="minorHAnsi" w:hAnsiTheme="minorHAnsi" w:cstheme="minorHAnsi"/>
          <w:sz w:val="22"/>
          <w:szCs w:val="22"/>
        </w:rPr>
        <w:t>CLLD</w:t>
      </w:r>
      <w:r w:rsidRPr="00EF7906">
        <w:rPr>
          <w:rFonts w:asciiTheme="minorHAnsi" w:hAnsiTheme="minorHAnsi" w:cstheme="minorHAnsi"/>
          <w:sz w:val="22"/>
          <w:szCs w:val="22"/>
        </w:rPr>
        <w:t xml:space="preserve"> MAS Holicko vedle potřeb samotného území a obyvatel na něm žijících zohledňuje také rozvojové dokumenty vyšších i nižších celků/samospráv, jichž je MAS Holicko přirozenou součástí. Z hlediska regionální politiky na národní úrovni je základním koncepčním dokumentem Strategie regionálního rozvoje ČR 2021+. Z celkových 25 opatření strategického rámce MAS Holicko naplňuje specifické cíle SRR ČR 23 opatření, tj. 92%.</w:t>
      </w:r>
    </w:p>
    <w:p w14:paraId="55A73358" w14:textId="272195A9" w:rsidR="00EF7906" w:rsidRPr="00EF7906" w:rsidRDefault="00EF7906" w:rsidP="00EF7906">
      <w:pPr>
        <w:pStyle w:val="Titulek"/>
        <w:keepNext/>
      </w:pPr>
      <w:bookmarkStart w:id="52" w:name="_Toc68468437"/>
      <w:r>
        <w:t xml:space="preserve">Tabulka </w:t>
      </w:r>
      <w:r>
        <w:rPr>
          <w:noProof/>
        </w:rPr>
        <w:fldChar w:fldCharType="begin"/>
      </w:r>
      <w:r>
        <w:rPr>
          <w:noProof/>
        </w:rPr>
        <w:instrText xml:space="preserve"> SEQ Tabulka \* ARABIC </w:instrText>
      </w:r>
      <w:r>
        <w:rPr>
          <w:noProof/>
        </w:rPr>
        <w:fldChar w:fldCharType="separate"/>
      </w:r>
      <w:r>
        <w:rPr>
          <w:noProof/>
        </w:rPr>
        <w:t>6</w:t>
      </w:r>
      <w:r>
        <w:rPr>
          <w:noProof/>
        </w:rPr>
        <w:fldChar w:fldCharType="end"/>
      </w:r>
      <w:r>
        <w:t xml:space="preserve">: </w:t>
      </w:r>
      <w:r w:rsidRPr="00EF7906">
        <w:t>Naplňování SRR ČR 2021+ prostřednictvím opatření Strategického rámce SCLLD MAS Holicko</w:t>
      </w:r>
      <w:bookmarkEnd w:id="52"/>
    </w:p>
    <w:tbl>
      <w:tblPr>
        <w:tblStyle w:val="Mkatabulky"/>
        <w:tblW w:w="10267" w:type="dxa"/>
        <w:tblInd w:w="-572" w:type="dxa"/>
        <w:tblLook w:val="04A0" w:firstRow="1" w:lastRow="0" w:firstColumn="1" w:lastColumn="0" w:noHBand="0" w:noVBand="1"/>
      </w:tblPr>
      <w:tblGrid>
        <w:gridCol w:w="2410"/>
        <w:gridCol w:w="1985"/>
        <w:gridCol w:w="5872"/>
      </w:tblGrid>
      <w:tr w:rsidR="00EF7906" w:rsidRPr="00EF7906" w14:paraId="06AB2E8F" w14:textId="77777777" w:rsidTr="00507070">
        <w:trPr>
          <w:tblHeader/>
        </w:trPr>
        <w:tc>
          <w:tcPr>
            <w:tcW w:w="2410" w:type="dxa"/>
            <w:shd w:val="clear" w:color="auto" w:fill="BFBFBF" w:themeFill="background1" w:themeFillShade="BF"/>
            <w:vAlign w:val="center"/>
          </w:tcPr>
          <w:p w14:paraId="0A699947" w14:textId="77777777" w:rsidR="00EF7906" w:rsidRPr="00EF7906" w:rsidRDefault="00EF7906" w:rsidP="00E67855">
            <w:pPr>
              <w:spacing w:after="60"/>
              <w:jc w:val="center"/>
              <w:rPr>
                <w:rFonts w:asciiTheme="minorHAnsi" w:hAnsiTheme="minorHAnsi" w:cstheme="minorHAnsi"/>
                <w:b/>
                <w:sz w:val="22"/>
                <w:szCs w:val="22"/>
                <w:lang w:val="pl-PL"/>
              </w:rPr>
            </w:pPr>
            <w:r w:rsidRPr="00EF7906">
              <w:rPr>
                <w:rFonts w:asciiTheme="minorHAnsi" w:hAnsiTheme="minorHAnsi" w:cstheme="minorHAnsi"/>
                <w:b/>
                <w:sz w:val="22"/>
                <w:szCs w:val="22"/>
                <w:lang w:val="pl-PL"/>
              </w:rPr>
              <w:t>Specifický cíl Strategického rámce SCLLD</w:t>
            </w:r>
          </w:p>
        </w:tc>
        <w:tc>
          <w:tcPr>
            <w:tcW w:w="1985" w:type="dxa"/>
            <w:shd w:val="clear" w:color="auto" w:fill="BFBFBF" w:themeFill="background1" w:themeFillShade="BF"/>
            <w:vAlign w:val="center"/>
          </w:tcPr>
          <w:p w14:paraId="1029F843" w14:textId="77777777" w:rsidR="00EF7906" w:rsidRPr="00EF7906" w:rsidRDefault="00EF7906" w:rsidP="00E67855">
            <w:pPr>
              <w:spacing w:after="60"/>
              <w:jc w:val="center"/>
              <w:rPr>
                <w:rFonts w:asciiTheme="minorHAnsi" w:hAnsiTheme="minorHAnsi" w:cstheme="minorHAnsi"/>
                <w:b/>
                <w:sz w:val="22"/>
                <w:szCs w:val="22"/>
                <w:lang w:val="pl-PL"/>
              </w:rPr>
            </w:pPr>
            <w:r w:rsidRPr="00EF7906">
              <w:rPr>
                <w:rFonts w:asciiTheme="minorHAnsi" w:hAnsiTheme="minorHAnsi" w:cstheme="minorHAnsi"/>
                <w:b/>
                <w:sz w:val="22"/>
                <w:szCs w:val="22"/>
                <w:lang w:val="pl-PL"/>
              </w:rPr>
              <w:t>Opatření Strategického rámce SCLLD</w:t>
            </w:r>
          </w:p>
        </w:tc>
        <w:tc>
          <w:tcPr>
            <w:tcW w:w="5872" w:type="dxa"/>
            <w:shd w:val="clear" w:color="auto" w:fill="BFBFBF" w:themeFill="background1" w:themeFillShade="BF"/>
            <w:vAlign w:val="center"/>
          </w:tcPr>
          <w:p w14:paraId="3525D00C" w14:textId="77777777" w:rsidR="00EF7906" w:rsidRPr="00EF7906" w:rsidRDefault="00EF7906" w:rsidP="00E67855">
            <w:pPr>
              <w:spacing w:after="60"/>
              <w:jc w:val="center"/>
              <w:rPr>
                <w:rFonts w:asciiTheme="minorHAnsi" w:hAnsiTheme="minorHAnsi" w:cstheme="minorHAnsi"/>
                <w:b/>
                <w:sz w:val="22"/>
                <w:szCs w:val="22"/>
                <w:lang w:val="pl-PL"/>
              </w:rPr>
            </w:pPr>
            <w:r w:rsidRPr="00EF7906">
              <w:rPr>
                <w:rFonts w:asciiTheme="minorHAnsi" w:hAnsiTheme="minorHAnsi" w:cstheme="minorHAnsi"/>
                <w:b/>
                <w:sz w:val="22"/>
                <w:szCs w:val="22"/>
                <w:lang w:val="pl-PL"/>
              </w:rPr>
              <w:t>Specifický cíl SRR ČR 21+</w:t>
            </w:r>
          </w:p>
        </w:tc>
      </w:tr>
      <w:tr w:rsidR="00EF7906" w:rsidRPr="00EF7906" w14:paraId="24DF379A" w14:textId="77777777" w:rsidTr="00857A5B">
        <w:tc>
          <w:tcPr>
            <w:tcW w:w="2410" w:type="dxa"/>
            <w:vMerge w:val="restart"/>
            <w:shd w:val="clear" w:color="auto" w:fill="71DAFF"/>
          </w:tcPr>
          <w:p w14:paraId="7025E163" w14:textId="77777777" w:rsidR="00EF7906" w:rsidRPr="00EF7906" w:rsidRDefault="00EF7906" w:rsidP="00E67855">
            <w:pPr>
              <w:spacing w:after="60"/>
              <w:jc w:val="both"/>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1.1 Obnovou a doplněním občanské vybavenosti zkvalitnit život v jednotlivých obcích i regionu jako celku</w:t>
            </w:r>
          </w:p>
        </w:tc>
        <w:tc>
          <w:tcPr>
            <w:tcW w:w="1985" w:type="dxa"/>
            <w:shd w:val="clear" w:color="auto" w:fill="71DAFF"/>
          </w:tcPr>
          <w:p w14:paraId="78449111" w14:textId="77777777" w:rsidR="00EF7906" w:rsidRPr="00EF7906" w:rsidRDefault="00EF7906" w:rsidP="006218AC">
            <w:pPr>
              <w:spacing w:after="60"/>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1.1.1 Veřejné budovy a veřejná prostranství</w:t>
            </w:r>
          </w:p>
        </w:tc>
        <w:tc>
          <w:tcPr>
            <w:tcW w:w="5872" w:type="dxa"/>
          </w:tcPr>
          <w:p w14:paraId="797E2DFC" w14:textId="61A4EE68"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3.3: </w:t>
            </w:r>
            <w:r w:rsidR="00857A5B" w:rsidRPr="00857A5B">
              <w:rPr>
                <w:rFonts w:asciiTheme="minorHAnsi" w:hAnsiTheme="minorHAnsi" w:cstheme="minorHAnsi"/>
                <w:bCs/>
                <w:color w:val="000000"/>
                <w:sz w:val="22"/>
                <w:szCs w:val="22"/>
              </w:rPr>
              <w:t>Zlepšit dostupnost služeb v reg</w:t>
            </w:r>
            <w:r w:rsidR="00857A5B">
              <w:rPr>
                <w:rFonts w:asciiTheme="minorHAnsi" w:hAnsiTheme="minorHAnsi" w:cstheme="minorHAnsi"/>
                <w:bCs/>
                <w:color w:val="000000"/>
                <w:sz w:val="22"/>
                <w:szCs w:val="22"/>
              </w:rPr>
              <w:t>ionálních</w:t>
            </w:r>
            <w:r w:rsidR="00857A5B" w:rsidRPr="00857A5B">
              <w:rPr>
                <w:rFonts w:asciiTheme="minorHAnsi" w:hAnsiTheme="minorHAnsi" w:cstheme="minorHAnsi"/>
                <w:bCs/>
                <w:color w:val="000000"/>
                <w:sz w:val="22"/>
                <w:szCs w:val="22"/>
              </w:rPr>
              <w:t xml:space="preserve"> centrech i v jejich venkovském zázemí s důrazem na kulturní dědictví, péči o památky a místní specifika a reagovat na problémy spojené se stárnutím a existencí či vznikem sociálně vyloučených lokalit</w:t>
            </w:r>
          </w:p>
          <w:p w14:paraId="78B723A4" w14:textId="77777777" w:rsidR="00EF7906" w:rsidRPr="00857A5B" w:rsidRDefault="00EF7906" w:rsidP="00E67855">
            <w:pPr>
              <w:spacing w:after="60"/>
              <w:jc w:val="both"/>
              <w:rPr>
                <w:rFonts w:asciiTheme="minorHAnsi" w:hAnsiTheme="minorHAnsi" w:cstheme="minorHAnsi"/>
                <w:b/>
                <w:bCs/>
                <w:color w:val="000000"/>
                <w:sz w:val="22"/>
                <w:szCs w:val="22"/>
                <w:highlight w:val="yellow"/>
              </w:rPr>
            </w:pPr>
            <w:r w:rsidRPr="00857A5B">
              <w:rPr>
                <w:rFonts w:asciiTheme="minorHAnsi" w:hAnsiTheme="minorHAnsi" w:cstheme="minorHAnsi"/>
                <w:b/>
                <w:bCs/>
                <w:color w:val="000000"/>
                <w:sz w:val="22"/>
                <w:szCs w:val="22"/>
              </w:rPr>
              <w:t xml:space="preserve">Specifický cíl 3.4: </w:t>
            </w:r>
            <w:r w:rsidRPr="00857A5B">
              <w:rPr>
                <w:rFonts w:asciiTheme="minorHAnsi" w:hAnsiTheme="minorHAnsi" w:cstheme="minorHAnsi"/>
                <w:bCs/>
                <w:color w:val="000000"/>
                <w:sz w:val="22"/>
                <w:szCs w:val="22"/>
              </w:rPr>
              <w:t>Pečovat o prostředí obce a stabilizovat dlouhodobé využívání krajiny a zamezit její degradaci</w:t>
            </w:r>
          </w:p>
        </w:tc>
      </w:tr>
      <w:tr w:rsidR="00EF7906" w:rsidRPr="00EF7906" w14:paraId="374CFF7B" w14:textId="77777777" w:rsidTr="00857A5B">
        <w:tc>
          <w:tcPr>
            <w:tcW w:w="2410" w:type="dxa"/>
            <w:vMerge/>
            <w:shd w:val="clear" w:color="auto" w:fill="71DAFF"/>
          </w:tcPr>
          <w:p w14:paraId="2264CD83"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71DAFF"/>
          </w:tcPr>
          <w:p w14:paraId="102CE7C5" w14:textId="77777777" w:rsidR="00EF7906" w:rsidRPr="00EF7906" w:rsidRDefault="00EF7906" w:rsidP="006218AC">
            <w:pPr>
              <w:spacing w:after="60"/>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1.1.2 Komunitní služby a vybavenost obcí</w:t>
            </w:r>
          </w:p>
        </w:tc>
        <w:tc>
          <w:tcPr>
            <w:tcW w:w="5872" w:type="dxa"/>
          </w:tcPr>
          <w:p w14:paraId="25C4277E" w14:textId="000298C8"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Vytvořit vhodné podmínky pro diverzifikaci ekonomické základny regionálních center a jejich venkovského zázemí a využití jejich potenciálu a podpořit propojení podnikatelských subjektů ve vz</w:t>
            </w:r>
            <w:r w:rsidR="006218AC" w:rsidRPr="00857A5B">
              <w:rPr>
                <w:rFonts w:asciiTheme="minorHAnsi" w:hAnsiTheme="minorHAnsi" w:cstheme="minorHAnsi"/>
                <w:bCs/>
                <w:color w:val="000000"/>
                <w:sz w:val="22"/>
                <w:szCs w:val="22"/>
              </w:rPr>
              <w:t>tahu k potřebám trhu práce</w:t>
            </w:r>
          </w:p>
          <w:p w14:paraId="712BC5B7" w14:textId="2F5B3D16"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3.3: </w:t>
            </w:r>
            <w:r w:rsidR="00857A5B" w:rsidRPr="00857A5B">
              <w:rPr>
                <w:rFonts w:asciiTheme="minorHAnsi" w:hAnsiTheme="minorHAnsi" w:cstheme="minorHAnsi"/>
                <w:bCs/>
                <w:color w:val="000000"/>
                <w:sz w:val="22"/>
                <w:szCs w:val="22"/>
              </w:rPr>
              <w:t>Zlepšit dostupnost služeb v reg</w:t>
            </w:r>
            <w:r w:rsidR="00857A5B">
              <w:rPr>
                <w:rFonts w:asciiTheme="minorHAnsi" w:hAnsiTheme="minorHAnsi" w:cstheme="minorHAnsi"/>
                <w:bCs/>
                <w:color w:val="000000"/>
                <w:sz w:val="22"/>
                <w:szCs w:val="22"/>
              </w:rPr>
              <w:t>ionálních</w:t>
            </w:r>
            <w:r w:rsidR="00857A5B" w:rsidRPr="00857A5B">
              <w:rPr>
                <w:rFonts w:asciiTheme="minorHAnsi" w:hAnsiTheme="minorHAnsi" w:cstheme="minorHAnsi"/>
                <w:bCs/>
                <w:color w:val="000000"/>
                <w:sz w:val="22"/>
                <w:szCs w:val="22"/>
              </w:rPr>
              <w:t xml:space="preserve"> centrech i v jejich venkovském zázemí s důrazem na kulturní dědictví, péči o památky a místní specifika a reagovat na problémy spojené se stárnutím a existencí či vznikem sociálně vyloučených lokalit</w:t>
            </w:r>
          </w:p>
        </w:tc>
      </w:tr>
      <w:tr w:rsidR="00EF7906" w:rsidRPr="00EF7906" w14:paraId="580154A0" w14:textId="77777777" w:rsidTr="00857A5B">
        <w:tc>
          <w:tcPr>
            <w:tcW w:w="2410" w:type="dxa"/>
            <w:vMerge/>
            <w:shd w:val="clear" w:color="auto" w:fill="71DAFF"/>
          </w:tcPr>
          <w:p w14:paraId="1FF1F138"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71DAFF"/>
          </w:tcPr>
          <w:p w14:paraId="1FBFBB86"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1.1.3 Školství, zájmové a celoživotní vzdělávání</w:t>
            </w:r>
          </w:p>
        </w:tc>
        <w:tc>
          <w:tcPr>
            <w:tcW w:w="5872" w:type="dxa"/>
          </w:tcPr>
          <w:p w14:paraId="1989D6C7" w14:textId="62D25772"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3.3: </w:t>
            </w:r>
            <w:r w:rsidR="00857A5B" w:rsidRPr="00857A5B">
              <w:rPr>
                <w:rFonts w:asciiTheme="minorHAnsi" w:hAnsiTheme="minorHAnsi" w:cstheme="minorHAnsi"/>
                <w:bCs/>
                <w:color w:val="000000"/>
                <w:sz w:val="22"/>
                <w:szCs w:val="22"/>
              </w:rPr>
              <w:t>Zlepšit dostupnost služeb v reg</w:t>
            </w:r>
            <w:r w:rsidR="00857A5B">
              <w:rPr>
                <w:rFonts w:asciiTheme="minorHAnsi" w:hAnsiTheme="minorHAnsi" w:cstheme="minorHAnsi"/>
                <w:bCs/>
                <w:color w:val="000000"/>
                <w:sz w:val="22"/>
                <w:szCs w:val="22"/>
              </w:rPr>
              <w:t>ionálních</w:t>
            </w:r>
            <w:r w:rsidR="00857A5B" w:rsidRPr="00857A5B">
              <w:rPr>
                <w:rFonts w:asciiTheme="minorHAnsi" w:hAnsiTheme="minorHAnsi" w:cstheme="minorHAnsi"/>
                <w:bCs/>
                <w:color w:val="000000"/>
                <w:sz w:val="22"/>
                <w:szCs w:val="22"/>
              </w:rPr>
              <w:t xml:space="preserve"> centrech i v jejich venkovském zázemí s důrazem na kulturní dědictví, péči o památky a místní specifika a reagovat na problémy spojené se stárnutím a existencí či vznikem sociálně vyloučených lokalit</w:t>
            </w:r>
          </w:p>
        </w:tc>
      </w:tr>
      <w:tr w:rsidR="00EF7906" w:rsidRPr="00EF7906" w14:paraId="221E2F8E" w14:textId="77777777" w:rsidTr="00857A5B">
        <w:tc>
          <w:tcPr>
            <w:tcW w:w="2410" w:type="dxa"/>
            <w:vMerge/>
            <w:shd w:val="clear" w:color="auto" w:fill="71DAFF"/>
          </w:tcPr>
          <w:p w14:paraId="46187124"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71DAFF"/>
          </w:tcPr>
          <w:p w14:paraId="32B944F3" w14:textId="77777777" w:rsidR="00EF7906" w:rsidRPr="00EF7906" w:rsidRDefault="00EF7906" w:rsidP="006218AC">
            <w:pPr>
              <w:spacing w:after="60"/>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1.1.4 Sociální služby  a zapojení  znevýhodněných skupin občanů</w:t>
            </w:r>
          </w:p>
        </w:tc>
        <w:tc>
          <w:tcPr>
            <w:tcW w:w="5872" w:type="dxa"/>
          </w:tcPr>
          <w:p w14:paraId="0896F413" w14:textId="348086DE" w:rsidR="00EF7906" w:rsidRPr="00857A5B" w:rsidRDefault="00EF7906" w:rsidP="006218AC">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3.3: </w:t>
            </w:r>
            <w:r w:rsidR="00857A5B" w:rsidRPr="00857A5B">
              <w:rPr>
                <w:rFonts w:asciiTheme="minorHAnsi" w:hAnsiTheme="minorHAnsi" w:cstheme="minorHAnsi"/>
                <w:bCs/>
                <w:color w:val="000000"/>
                <w:sz w:val="22"/>
                <w:szCs w:val="22"/>
              </w:rPr>
              <w:t>Zlepšit dostupnost služeb v reg</w:t>
            </w:r>
            <w:r w:rsidR="00857A5B">
              <w:rPr>
                <w:rFonts w:asciiTheme="minorHAnsi" w:hAnsiTheme="minorHAnsi" w:cstheme="minorHAnsi"/>
                <w:bCs/>
                <w:color w:val="000000"/>
                <w:sz w:val="22"/>
                <w:szCs w:val="22"/>
              </w:rPr>
              <w:t>ionálních</w:t>
            </w:r>
            <w:r w:rsidR="00857A5B" w:rsidRPr="00857A5B">
              <w:rPr>
                <w:rFonts w:asciiTheme="minorHAnsi" w:hAnsiTheme="minorHAnsi" w:cstheme="minorHAnsi"/>
                <w:bCs/>
                <w:color w:val="000000"/>
                <w:sz w:val="22"/>
                <w:szCs w:val="22"/>
              </w:rPr>
              <w:t xml:space="preserve"> centrech i v jejich venkovském zázemí s důrazem na kulturní dědictví, péči o památky a místní specifika a reagovat na problémy spojené se stárnutím a existencí či vznikem sociálně vyloučených lokalit</w:t>
            </w:r>
          </w:p>
        </w:tc>
      </w:tr>
      <w:tr w:rsidR="00EF7906" w:rsidRPr="00EF7906" w14:paraId="2C2D5393" w14:textId="77777777" w:rsidTr="00857A5B">
        <w:tc>
          <w:tcPr>
            <w:tcW w:w="2410" w:type="dxa"/>
            <w:shd w:val="clear" w:color="auto" w:fill="CDF2FF"/>
          </w:tcPr>
          <w:p w14:paraId="7B132C54" w14:textId="77777777" w:rsidR="00EF7906" w:rsidRPr="00EF7906" w:rsidRDefault="00EF7906" w:rsidP="00E67855">
            <w:pPr>
              <w:spacing w:after="60"/>
              <w:jc w:val="both"/>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1.2 Rozvojem sportovních a kulturních akcí v obcích rozšířit nabídku volnočasového vyžití obyvatel</w:t>
            </w:r>
          </w:p>
        </w:tc>
        <w:tc>
          <w:tcPr>
            <w:tcW w:w="1985" w:type="dxa"/>
            <w:shd w:val="clear" w:color="auto" w:fill="CDF2FF"/>
          </w:tcPr>
          <w:p w14:paraId="2998993D"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1.2.1 Volnočasové aktivity a spolkový život</w:t>
            </w:r>
          </w:p>
        </w:tc>
        <w:tc>
          <w:tcPr>
            <w:tcW w:w="5872" w:type="dxa"/>
          </w:tcPr>
          <w:p w14:paraId="5E3B836A" w14:textId="54003EBC"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3.3: </w:t>
            </w:r>
            <w:r w:rsidR="00857A5B" w:rsidRPr="00857A5B">
              <w:rPr>
                <w:rFonts w:asciiTheme="minorHAnsi" w:hAnsiTheme="minorHAnsi" w:cstheme="minorHAnsi"/>
                <w:bCs/>
                <w:color w:val="000000"/>
                <w:sz w:val="22"/>
                <w:szCs w:val="22"/>
              </w:rPr>
              <w:t>Zlepšit dostupnost služeb v reg</w:t>
            </w:r>
            <w:r w:rsidR="00857A5B">
              <w:rPr>
                <w:rFonts w:asciiTheme="minorHAnsi" w:hAnsiTheme="minorHAnsi" w:cstheme="minorHAnsi"/>
                <w:bCs/>
                <w:color w:val="000000"/>
                <w:sz w:val="22"/>
                <w:szCs w:val="22"/>
              </w:rPr>
              <w:t>ionálních</w:t>
            </w:r>
            <w:r w:rsidR="00857A5B" w:rsidRPr="00857A5B">
              <w:rPr>
                <w:rFonts w:asciiTheme="minorHAnsi" w:hAnsiTheme="minorHAnsi" w:cstheme="minorHAnsi"/>
                <w:bCs/>
                <w:color w:val="000000"/>
                <w:sz w:val="22"/>
                <w:szCs w:val="22"/>
              </w:rPr>
              <w:t xml:space="preserve"> centrech i v jejich venkovském zázemí s důrazem na kulturní dědictví, péči o památky a místní specifika a reagovat na problémy spojené se stárnutím a existencí či vznikem sociálně vyloučených lokalit</w:t>
            </w:r>
          </w:p>
        </w:tc>
      </w:tr>
      <w:tr w:rsidR="00EF7906" w:rsidRPr="00EF7906" w14:paraId="7160AF76" w14:textId="77777777" w:rsidTr="00857A5B">
        <w:tc>
          <w:tcPr>
            <w:tcW w:w="2410" w:type="dxa"/>
            <w:vMerge w:val="restart"/>
            <w:shd w:val="clear" w:color="auto" w:fill="71DAFF"/>
          </w:tcPr>
          <w:p w14:paraId="61EBEE9D" w14:textId="77777777" w:rsidR="00EF7906" w:rsidRPr="00EF7906" w:rsidRDefault="00EF7906" w:rsidP="00E67855">
            <w:pPr>
              <w:spacing w:after="60"/>
              <w:jc w:val="both"/>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 xml:space="preserve">1.3 Zlepšením stavu technické a dopravní infrastruktury a koncepční obslužnosti území na celém území </w:t>
            </w:r>
            <w:r w:rsidRPr="00EF7906">
              <w:rPr>
                <w:rFonts w:asciiTheme="minorHAnsi" w:hAnsiTheme="minorHAnsi" w:cstheme="minorHAnsi"/>
                <w:sz w:val="22"/>
                <w:szCs w:val="22"/>
                <w:lang w:val="pl-PL"/>
              </w:rPr>
              <w:lastRenderedPageBreak/>
              <w:t>regionu vyrovnat disparity mezi obcemi</w:t>
            </w:r>
          </w:p>
        </w:tc>
        <w:tc>
          <w:tcPr>
            <w:tcW w:w="1985" w:type="dxa"/>
            <w:shd w:val="clear" w:color="auto" w:fill="71DAFF"/>
          </w:tcPr>
          <w:p w14:paraId="332DF06D"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lastRenderedPageBreak/>
              <w:t>1.3.1 Technická infrastruktura</w:t>
            </w:r>
          </w:p>
        </w:tc>
        <w:tc>
          <w:tcPr>
            <w:tcW w:w="5872" w:type="dxa"/>
          </w:tcPr>
          <w:p w14:paraId="046D54F3" w14:textId="2583A532"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tc>
      </w:tr>
      <w:tr w:rsidR="00EF7906" w:rsidRPr="00EF7906" w14:paraId="6D2D62AE" w14:textId="77777777" w:rsidTr="00857A5B">
        <w:tc>
          <w:tcPr>
            <w:tcW w:w="2410" w:type="dxa"/>
            <w:vMerge/>
            <w:shd w:val="clear" w:color="auto" w:fill="71DAFF"/>
          </w:tcPr>
          <w:p w14:paraId="2538431F"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71DAFF"/>
          </w:tcPr>
          <w:p w14:paraId="7A73BC79"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1.3.2 Dopravní infrastruktura</w:t>
            </w:r>
          </w:p>
        </w:tc>
        <w:tc>
          <w:tcPr>
            <w:tcW w:w="5872" w:type="dxa"/>
          </w:tcPr>
          <w:p w14:paraId="45126159"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3.2: </w:t>
            </w:r>
            <w:r w:rsidRPr="00857A5B">
              <w:rPr>
                <w:rFonts w:asciiTheme="minorHAnsi" w:hAnsiTheme="minorHAnsi" w:cstheme="minorHAnsi"/>
                <w:bCs/>
                <w:color w:val="000000"/>
                <w:sz w:val="22"/>
                <w:szCs w:val="22"/>
              </w:rPr>
              <w:t>Zlepšit dopravní dostupnost v rámci regionů</w:t>
            </w:r>
          </w:p>
        </w:tc>
      </w:tr>
      <w:tr w:rsidR="00EF7906" w:rsidRPr="00EF7906" w14:paraId="216E3B3F" w14:textId="77777777" w:rsidTr="00857A5B">
        <w:tc>
          <w:tcPr>
            <w:tcW w:w="2410" w:type="dxa"/>
            <w:vMerge/>
            <w:shd w:val="clear" w:color="auto" w:fill="71DAFF"/>
          </w:tcPr>
          <w:p w14:paraId="012F94C4"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71DAFF"/>
          </w:tcPr>
          <w:p w14:paraId="196AD7E1"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1.3.3 Dopravní dostupnost a obslužnost</w:t>
            </w:r>
          </w:p>
        </w:tc>
        <w:tc>
          <w:tcPr>
            <w:tcW w:w="5872" w:type="dxa"/>
          </w:tcPr>
          <w:p w14:paraId="32E8A0D1"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3.2: </w:t>
            </w:r>
            <w:r w:rsidRPr="00857A5B">
              <w:rPr>
                <w:rFonts w:asciiTheme="minorHAnsi" w:hAnsiTheme="minorHAnsi" w:cstheme="minorHAnsi"/>
                <w:bCs/>
                <w:color w:val="000000"/>
                <w:sz w:val="22"/>
                <w:szCs w:val="22"/>
              </w:rPr>
              <w:t>Zlepšit dopravní dostupnost v rámci regionů</w:t>
            </w:r>
          </w:p>
        </w:tc>
      </w:tr>
      <w:tr w:rsidR="00EF7906" w:rsidRPr="00EF7906" w14:paraId="50D284D0" w14:textId="77777777" w:rsidTr="00857A5B">
        <w:tc>
          <w:tcPr>
            <w:tcW w:w="2410" w:type="dxa"/>
            <w:vMerge w:val="restart"/>
            <w:shd w:val="clear" w:color="auto" w:fill="CDF2FF"/>
          </w:tcPr>
          <w:p w14:paraId="1CE39C65" w14:textId="77777777" w:rsidR="00EF7906" w:rsidRPr="00EF7906" w:rsidRDefault="00EF7906" w:rsidP="00E67855">
            <w:pPr>
              <w:spacing w:after="60"/>
              <w:jc w:val="both"/>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1.4 Pomocí prevence posílit bezpečnost života v obcích</w:t>
            </w:r>
          </w:p>
        </w:tc>
        <w:tc>
          <w:tcPr>
            <w:tcW w:w="1985" w:type="dxa"/>
            <w:shd w:val="clear" w:color="auto" w:fill="CDF2FF"/>
          </w:tcPr>
          <w:p w14:paraId="62F388DF"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1.4.1 Bezpečnost silničního provozu</w:t>
            </w:r>
          </w:p>
        </w:tc>
        <w:tc>
          <w:tcPr>
            <w:tcW w:w="5872" w:type="dxa"/>
          </w:tcPr>
          <w:p w14:paraId="33D6C1B8"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3.2: </w:t>
            </w:r>
            <w:r w:rsidRPr="00857A5B">
              <w:rPr>
                <w:rFonts w:asciiTheme="minorHAnsi" w:hAnsiTheme="minorHAnsi" w:cstheme="minorHAnsi"/>
                <w:bCs/>
                <w:color w:val="000000"/>
                <w:sz w:val="22"/>
                <w:szCs w:val="22"/>
              </w:rPr>
              <w:t>Zlepšit dopravní dostupnost v rámci regionů</w:t>
            </w:r>
          </w:p>
        </w:tc>
      </w:tr>
      <w:tr w:rsidR="00EF7906" w:rsidRPr="00EF7906" w14:paraId="18257096" w14:textId="77777777" w:rsidTr="00857A5B">
        <w:tc>
          <w:tcPr>
            <w:tcW w:w="2410" w:type="dxa"/>
            <w:vMerge/>
            <w:shd w:val="clear" w:color="auto" w:fill="CDF2FF"/>
          </w:tcPr>
          <w:p w14:paraId="373DF8A7"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CDF2FF"/>
          </w:tcPr>
          <w:p w14:paraId="5F78F762"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1.4.2 Dohled nad veřejným pořádkem</w:t>
            </w:r>
          </w:p>
        </w:tc>
        <w:tc>
          <w:tcPr>
            <w:tcW w:w="5872" w:type="dxa"/>
          </w:tcPr>
          <w:p w14:paraId="3EB746D7" w14:textId="77777777"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Cs/>
                <w:color w:val="000000"/>
                <w:sz w:val="22"/>
                <w:szCs w:val="22"/>
              </w:rPr>
              <w:t>Opatření nenaplňuje žádný SC SRR ČR 21+</w:t>
            </w:r>
          </w:p>
        </w:tc>
      </w:tr>
      <w:tr w:rsidR="00EF7906" w:rsidRPr="00EF7906" w14:paraId="45DFAAA0" w14:textId="77777777" w:rsidTr="00857A5B">
        <w:tc>
          <w:tcPr>
            <w:tcW w:w="2410" w:type="dxa"/>
            <w:vMerge/>
            <w:shd w:val="clear" w:color="auto" w:fill="CDF2FF"/>
          </w:tcPr>
          <w:p w14:paraId="6F5CF318"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CDF2FF"/>
          </w:tcPr>
          <w:p w14:paraId="5BE6E04B"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1.4.3 Protipovodňová a požární prevence</w:t>
            </w:r>
          </w:p>
        </w:tc>
        <w:tc>
          <w:tcPr>
            <w:tcW w:w="5872" w:type="dxa"/>
          </w:tcPr>
          <w:p w14:paraId="433791C2" w14:textId="77777777"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Cs/>
                <w:color w:val="000000"/>
                <w:sz w:val="22"/>
                <w:szCs w:val="22"/>
              </w:rPr>
              <w:t>Opatření nenaplňuje žádný SC SRR ČR 21+</w:t>
            </w:r>
          </w:p>
        </w:tc>
      </w:tr>
      <w:tr w:rsidR="00EF7906" w:rsidRPr="00EF7906" w14:paraId="08526712" w14:textId="77777777" w:rsidTr="00857A5B">
        <w:tc>
          <w:tcPr>
            <w:tcW w:w="2410" w:type="dxa"/>
            <w:vMerge w:val="restart"/>
            <w:shd w:val="clear" w:color="auto" w:fill="FFDE75"/>
          </w:tcPr>
          <w:p w14:paraId="30A18C39" w14:textId="77777777" w:rsidR="00EF7906" w:rsidRPr="00EF7906" w:rsidRDefault="00EF7906" w:rsidP="00E67855">
            <w:pPr>
              <w:spacing w:after="60"/>
              <w:jc w:val="both"/>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2.1 Vytvořit předpoklady pro vznik nových a rozvoj stávajících podnikatelských subjektů v regionu</w:t>
            </w:r>
          </w:p>
        </w:tc>
        <w:tc>
          <w:tcPr>
            <w:tcW w:w="1985" w:type="dxa"/>
            <w:shd w:val="clear" w:color="auto" w:fill="FFDE75"/>
          </w:tcPr>
          <w:p w14:paraId="408D4737"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2.1.1 Podnikání, služby a řemesla</w:t>
            </w:r>
          </w:p>
        </w:tc>
        <w:tc>
          <w:tcPr>
            <w:tcW w:w="5872" w:type="dxa"/>
          </w:tcPr>
          <w:p w14:paraId="06F1E106" w14:textId="351C0F24"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tc>
      </w:tr>
      <w:tr w:rsidR="00EF7906" w:rsidRPr="00EF7906" w14:paraId="06E7AAFF" w14:textId="77777777" w:rsidTr="00857A5B">
        <w:tc>
          <w:tcPr>
            <w:tcW w:w="2410" w:type="dxa"/>
            <w:vMerge/>
            <w:shd w:val="clear" w:color="auto" w:fill="FFDE75"/>
          </w:tcPr>
          <w:p w14:paraId="5C48C061"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FFDE75"/>
          </w:tcPr>
          <w:p w14:paraId="6E0934D5"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2.1.2 Zemědělské podnikání</w:t>
            </w:r>
          </w:p>
        </w:tc>
        <w:tc>
          <w:tcPr>
            <w:tcW w:w="5872" w:type="dxa"/>
          </w:tcPr>
          <w:p w14:paraId="723CC949" w14:textId="4147943C"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p w14:paraId="2102E3BE"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3.4: </w:t>
            </w:r>
            <w:r w:rsidRPr="00857A5B">
              <w:rPr>
                <w:rFonts w:asciiTheme="minorHAnsi" w:hAnsiTheme="minorHAnsi" w:cstheme="minorHAnsi"/>
                <w:bCs/>
                <w:color w:val="000000"/>
                <w:sz w:val="22"/>
                <w:szCs w:val="22"/>
              </w:rPr>
              <w:t>Pečovat o prostředí obce a stabilizovat dlouhodobé využívání krajiny a zamezit její degradaci</w:t>
            </w:r>
          </w:p>
        </w:tc>
      </w:tr>
      <w:tr w:rsidR="00EF7906" w:rsidRPr="00EF7906" w14:paraId="488A415D" w14:textId="77777777" w:rsidTr="00857A5B">
        <w:tc>
          <w:tcPr>
            <w:tcW w:w="2410" w:type="dxa"/>
            <w:vMerge/>
            <w:shd w:val="clear" w:color="auto" w:fill="FFDE75"/>
          </w:tcPr>
          <w:p w14:paraId="0097AA3E"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FFDE75"/>
          </w:tcPr>
          <w:p w14:paraId="556AC970"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2.1.3 Lesní hospodaření</w:t>
            </w:r>
          </w:p>
        </w:tc>
        <w:tc>
          <w:tcPr>
            <w:tcW w:w="5872" w:type="dxa"/>
          </w:tcPr>
          <w:p w14:paraId="7CBEC160" w14:textId="327EB008"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p w14:paraId="3D0D7690"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3.4: </w:t>
            </w:r>
            <w:r w:rsidRPr="00857A5B">
              <w:rPr>
                <w:rFonts w:asciiTheme="minorHAnsi" w:hAnsiTheme="minorHAnsi" w:cstheme="minorHAnsi"/>
                <w:bCs/>
                <w:color w:val="000000"/>
                <w:sz w:val="22"/>
                <w:szCs w:val="22"/>
              </w:rPr>
              <w:t>Pečovat o prostředí obce a stabilizovat dlouhodobé využívání krajiny a zamezit její degradaci</w:t>
            </w:r>
          </w:p>
        </w:tc>
      </w:tr>
      <w:tr w:rsidR="00EF7906" w:rsidRPr="00EF7906" w14:paraId="03C9E65A" w14:textId="77777777" w:rsidTr="00857A5B">
        <w:tc>
          <w:tcPr>
            <w:tcW w:w="2410" w:type="dxa"/>
            <w:vMerge/>
            <w:shd w:val="clear" w:color="auto" w:fill="FFDE75"/>
          </w:tcPr>
          <w:p w14:paraId="7AFA5876" w14:textId="77777777" w:rsidR="00EF7906" w:rsidRPr="00EF7906" w:rsidRDefault="00EF7906" w:rsidP="00E67855">
            <w:pPr>
              <w:spacing w:after="60"/>
              <w:jc w:val="both"/>
              <w:rPr>
                <w:rFonts w:asciiTheme="minorHAnsi" w:hAnsiTheme="minorHAnsi" w:cstheme="minorHAnsi"/>
                <w:sz w:val="22"/>
                <w:szCs w:val="22"/>
                <w:highlight w:val="yellow"/>
                <w:lang w:val="pl-PL"/>
              </w:rPr>
            </w:pPr>
          </w:p>
        </w:tc>
        <w:tc>
          <w:tcPr>
            <w:tcW w:w="1985" w:type="dxa"/>
            <w:shd w:val="clear" w:color="auto" w:fill="FFDE75"/>
          </w:tcPr>
          <w:p w14:paraId="7120923D"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2.1.4 Regionální produkty</w:t>
            </w:r>
          </w:p>
        </w:tc>
        <w:tc>
          <w:tcPr>
            <w:tcW w:w="5872" w:type="dxa"/>
          </w:tcPr>
          <w:p w14:paraId="0997133E" w14:textId="7EB9A7FE"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tc>
      </w:tr>
      <w:tr w:rsidR="00EF7906" w:rsidRPr="00EF7906" w14:paraId="0A9D484A" w14:textId="77777777" w:rsidTr="00857A5B">
        <w:tc>
          <w:tcPr>
            <w:tcW w:w="2410" w:type="dxa"/>
            <w:shd w:val="clear" w:color="auto" w:fill="FFF1C5"/>
          </w:tcPr>
          <w:p w14:paraId="7396C057" w14:textId="77777777" w:rsidR="00EF7906" w:rsidRPr="00EF7906" w:rsidRDefault="00EF7906" w:rsidP="00E67855">
            <w:pPr>
              <w:spacing w:after="60"/>
              <w:jc w:val="both"/>
              <w:rPr>
                <w:rFonts w:asciiTheme="minorHAnsi" w:hAnsiTheme="minorHAnsi" w:cstheme="minorHAnsi"/>
                <w:sz w:val="22"/>
                <w:szCs w:val="22"/>
                <w:highlight w:val="yellow"/>
                <w:lang w:val="pl-PL"/>
              </w:rPr>
            </w:pPr>
            <w:r w:rsidRPr="00EF7906">
              <w:rPr>
                <w:rFonts w:asciiTheme="minorHAnsi" w:hAnsiTheme="minorHAnsi" w:cstheme="minorHAnsi"/>
                <w:sz w:val="22"/>
                <w:szCs w:val="22"/>
                <w:lang w:val="pl-PL"/>
              </w:rPr>
              <w:t>2.2 Podporou zaměstnanosti a rozvojem vzdělávání souvisejícího s rozvojem řemeslné výroby a podnikání zajistit stabilizaci a zvýšení pracovních míst přímo v regionu bez nutnosti dojíždění za prací</w:t>
            </w:r>
          </w:p>
        </w:tc>
        <w:tc>
          <w:tcPr>
            <w:tcW w:w="1985" w:type="dxa"/>
            <w:shd w:val="clear" w:color="auto" w:fill="FFF1C5"/>
          </w:tcPr>
          <w:p w14:paraId="795DCBE7"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2.2.1 Zaměstnanost</w:t>
            </w:r>
          </w:p>
        </w:tc>
        <w:tc>
          <w:tcPr>
            <w:tcW w:w="5872" w:type="dxa"/>
          </w:tcPr>
          <w:p w14:paraId="1E645854" w14:textId="381B601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Vytvořit vhodné podmínky pro diverzifikaci ekonomické základny regionálních center a jejich venkovského zázemí a využití jejich potenciálu a podpořit propojení podnikatelských subjektů ve vztahu k potřebá</w:t>
            </w:r>
            <w:r w:rsidR="006218AC" w:rsidRPr="00857A5B">
              <w:rPr>
                <w:rFonts w:asciiTheme="minorHAnsi" w:hAnsiTheme="minorHAnsi" w:cstheme="minorHAnsi"/>
                <w:bCs/>
                <w:color w:val="000000"/>
                <w:sz w:val="22"/>
                <w:szCs w:val="22"/>
              </w:rPr>
              <w:t>m trhu práce</w:t>
            </w:r>
          </w:p>
        </w:tc>
      </w:tr>
      <w:tr w:rsidR="00EF7906" w:rsidRPr="00EF7906" w14:paraId="479A894B" w14:textId="77777777" w:rsidTr="00857A5B">
        <w:tc>
          <w:tcPr>
            <w:tcW w:w="2410" w:type="dxa"/>
            <w:vMerge w:val="restart"/>
            <w:shd w:val="clear" w:color="auto" w:fill="FFAFAF"/>
          </w:tcPr>
          <w:p w14:paraId="4EEAF415" w14:textId="77777777" w:rsidR="00EF7906" w:rsidRPr="00EF7906" w:rsidRDefault="00EF7906" w:rsidP="00E67855">
            <w:pPr>
              <w:spacing w:after="60"/>
              <w:jc w:val="both"/>
              <w:rPr>
                <w:rFonts w:asciiTheme="minorHAnsi" w:hAnsiTheme="minorHAnsi" w:cstheme="minorHAnsi"/>
                <w:sz w:val="22"/>
                <w:szCs w:val="22"/>
                <w:lang w:val="pl-PL"/>
              </w:rPr>
            </w:pPr>
            <w:r w:rsidRPr="00EF7906">
              <w:rPr>
                <w:rFonts w:asciiTheme="minorHAnsi" w:hAnsiTheme="minorHAnsi" w:cstheme="minorHAnsi"/>
                <w:sz w:val="22"/>
                <w:szCs w:val="22"/>
                <w:lang w:val="pl-PL"/>
              </w:rPr>
              <w:t>3.1 Vytvoření potřebného zázemí pro rozvoj cestovního ruchu</w:t>
            </w:r>
          </w:p>
        </w:tc>
        <w:tc>
          <w:tcPr>
            <w:tcW w:w="1985" w:type="dxa"/>
            <w:shd w:val="clear" w:color="auto" w:fill="FFAFAF"/>
          </w:tcPr>
          <w:p w14:paraId="26A2A21F"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3.1.1 Infrastruktura pro cestovní ruch</w:t>
            </w:r>
          </w:p>
        </w:tc>
        <w:tc>
          <w:tcPr>
            <w:tcW w:w="5872" w:type="dxa"/>
          </w:tcPr>
          <w:p w14:paraId="48324698" w14:textId="3A92DAC8"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p w14:paraId="4BCB0C0F" w14:textId="273F3A90" w:rsidR="00EF7906" w:rsidRPr="00857A5B" w:rsidRDefault="00EF7906" w:rsidP="00857A5B">
            <w:pPr>
              <w:spacing w:after="60"/>
              <w:jc w:val="both"/>
              <w:rPr>
                <w:rFonts w:asciiTheme="minorHAnsi" w:hAnsiTheme="minorHAnsi" w:cstheme="minorHAnsi"/>
                <w:sz w:val="22"/>
                <w:szCs w:val="22"/>
              </w:rPr>
            </w:pPr>
            <w:r w:rsidRPr="00857A5B">
              <w:rPr>
                <w:rFonts w:asciiTheme="minorHAnsi" w:hAnsiTheme="minorHAnsi" w:cstheme="minorHAnsi"/>
                <w:b/>
                <w:bCs/>
                <w:color w:val="000000"/>
                <w:sz w:val="22"/>
                <w:szCs w:val="22"/>
              </w:rPr>
              <w:lastRenderedPageBreak/>
              <w:t xml:space="preserve">Specifický cíl 3.3: </w:t>
            </w:r>
            <w:r w:rsidRPr="00857A5B">
              <w:rPr>
                <w:rFonts w:asciiTheme="minorHAnsi" w:hAnsiTheme="minorHAnsi" w:cstheme="minorHAnsi"/>
                <w:bCs/>
                <w:color w:val="000000"/>
                <w:sz w:val="22"/>
                <w:szCs w:val="22"/>
              </w:rPr>
              <w:t>Zlepšit dostupnost služeb v</w:t>
            </w:r>
            <w:r w:rsidR="006218AC" w:rsidRPr="00857A5B">
              <w:rPr>
                <w:rFonts w:asciiTheme="minorHAnsi" w:hAnsiTheme="minorHAnsi" w:cstheme="minorHAnsi"/>
                <w:bCs/>
                <w:color w:val="000000"/>
                <w:sz w:val="22"/>
                <w:szCs w:val="22"/>
              </w:rPr>
              <w:t> </w:t>
            </w:r>
            <w:r w:rsidRPr="00857A5B">
              <w:rPr>
                <w:rFonts w:asciiTheme="minorHAnsi" w:hAnsiTheme="minorHAnsi" w:cstheme="minorHAnsi"/>
                <w:bCs/>
                <w:color w:val="000000"/>
                <w:sz w:val="22"/>
                <w:szCs w:val="22"/>
              </w:rPr>
              <w:t>reg</w:t>
            </w:r>
            <w:r w:rsidR="00857A5B">
              <w:rPr>
                <w:rFonts w:asciiTheme="minorHAnsi" w:hAnsiTheme="minorHAnsi" w:cstheme="minorHAnsi"/>
                <w:bCs/>
                <w:color w:val="000000"/>
                <w:sz w:val="22"/>
                <w:szCs w:val="22"/>
              </w:rPr>
              <w:t>ionálních</w:t>
            </w:r>
            <w:r w:rsidRPr="00857A5B">
              <w:rPr>
                <w:rFonts w:asciiTheme="minorHAnsi" w:hAnsiTheme="minorHAnsi" w:cstheme="minorHAnsi"/>
                <w:bCs/>
                <w:color w:val="000000"/>
                <w:sz w:val="22"/>
                <w:szCs w:val="22"/>
              </w:rPr>
              <w:t xml:space="preserve"> centrech i v jejich venkovském zázemí s důrazem na kulturní dědictví, péči o památky a místní specifika a reagovat na problémy spojené se stárnutím a existencí či vznikem sociálně vyloučených lokalit</w:t>
            </w:r>
          </w:p>
        </w:tc>
      </w:tr>
      <w:tr w:rsidR="00EF7906" w:rsidRPr="00EF7906" w14:paraId="629F75A2" w14:textId="77777777" w:rsidTr="00857A5B">
        <w:tc>
          <w:tcPr>
            <w:tcW w:w="2410" w:type="dxa"/>
            <w:vMerge/>
            <w:shd w:val="clear" w:color="auto" w:fill="FFAFAF"/>
          </w:tcPr>
          <w:p w14:paraId="0E91E707" w14:textId="77777777" w:rsidR="00EF7906" w:rsidRPr="00EF7906" w:rsidRDefault="00EF7906" w:rsidP="00E67855">
            <w:pPr>
              <w:spacing w:after="60"/>
              <w:jc w:val="both"/>
              <w:rPr>
                <w:rFonts w:asciiTheme="minorHAnsi" w:hAnsiTheme="minorHAnsi" w:cstheme="minorHAnsi"/>
                <w:sz w:val="22"/>
                <w:szCs w:val="22"/>
                <w:lang w:val="pl-PL"/>
              </w:rPr>
            </w:pPr>
          </w:p>
        </w:tc>
        <w:tc>
          <w:tcPr>
            <w:tcW w:w="1985" w:type="dxa"/>
            <w:shd w:val="clear" w:color="auto" w:fill="FFAFAF"/>
          </w:tcPr>
          <w:p w14:paraId="0E58B6C9"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3.1.2 Venkovská turistika</w:t>
            </w:r>
          </w:p>
        </w:tc>
        <w:tc>
          <w:tcPr>
            <w:tcW w:w="5872" w:type="dxa"/>
          </w:tcPr>
          <w:p w14:paraId="7C68FC2E" w14:textId="62FF6EF8" w:rsidR="00EF7906" w:rsidRPr="00857A5B" w:rsidRDefault="00EF7906" w:rsidP="00E67855">
            <w:pPr>
              <w:spacing w:after="60"/>
              <w:jc w:val="both"/>
              <w:rPr>
                <w:rFonts w:asciiTheme="minorHAnsi" w:hAnsiTheme="minorHAnsi" w:cstheme="minorHAnsi"/>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tc>
      </w:tr>
      <w:tr w:rsidR="00EF7906" w:rsidRPr="00EF7906" w14:paraId="495E5B5A" w14:textId="77777777" w:rsidTr="00857A5B">
        <w:tc>
          <w:tcPr>
            <w:tcW w:w="2410" w:type="dxa"/>
            <w:vMerge/>
            <w:shd w:val="clear" w:color="auto" w:fill="FFAFAF"/>
          </w:tcPr>
          <w:p w14:paraId="1A70AAAF" w14:textId="77777777" w:rsidR="00EF7906" w:rsidRPr="00EF7906" w:rsidRDefault="00EF7906" w:rsidP="00E67855">
            <w:pPr>
              <w:spacing w:after="60"/>
              <w:jc w:val="both"/>
              <w:rPr>
                <w:rFonts w:asciiTheme="minorHAnsi" w:hAnsiTheme="minorHAnsi" w:cstheme="minorHAnsi"/>
                <w:sz w:val="22"/>
                <w:szCs w:val="22"/>
                <w:lang w:val="pl-PL"/>
              </w:rPr>
            </w:pPr>
          </w:p>
        </w:tc>
        <w:tc>
          <w:tcPr>
            <w:tcW w:w="1985" w:type="dxa"/>
            <w:shd w:val="clear" w:color="auto" w:fill="FFAFAF"/>
          </w:tcPr>
          <w:p w14:paraId="6F50C573"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3.1.3 Cykloturistika</w:t>
            </w:r>
          </w:p>
        </w:tc>
        <w:tc>
          <w:tcPr>
            <w:tcW w:w="5872" w:type="dxa"/>
          </w:tcPr>
          <w:p w14:paraId="08B3D0BB" w14:textId="4F0EB841"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p w14:paraId="755B4476" w14:textId="77777777" w:rsidR="00EF7906" w:rsidRPr="00857A5B" w:rsidRDefault="00EF7906" w:rsidP="00E67855">
            <w:pPr>
              <w:spacing w:after="60"/>
              <w:jc w:val="both"/>
              <w:rPr>
                <w:rFonts w:asciiTheme="minorHAnsi" w:hAnsiTheme="minorHAnsi" w:cstheme="minorHAnsi"/>
                <w:sz w:val="22"/>
                <w:szCs w:val="22"/>
              </w:rPr>
            </w:pPr>
            <w:r w:rsidRPr="00857A5B">
              <w:rPr>
                <w:rFonts w:asciiTheme="minorHAnsi" w:hAnsiTheme="minorHAnsi" w:cstheme="minorHAnsi"/>
                <w:b/>
                <w:bCs/>
                <w:color w:val="000000"/>
                <w:sz w:val="22"/>
                <w:szCs w:val="22"/>
              </w:rPr>
              <w:t xml:space="preserve">Specifický cíl 3.2: </w:t>
            </w:r>
            <w:r w:rsidRPr="00857A5B">
              <w:rPr>
                <w:rFonts w:asciiTheme="minorHAnsi" w:hAnsiTheme="minorHAnsi" w:cstheme="minorHAnsi"/>
                <w:bCs/>
                <w:color w:val="000000"/>
                <w:sz w:val="22"/>
                <w:szCs w:val="22"/>
              </w:rPr>
              <w:t>Zlepšit dopravní dostupnost v rámci regionů</w:t>
            </w:r>
          </w:p>
        </w:tc>
      </w:tr>
      <w:tr w:rsidR="00EF7906" w:rsidRPr="00EF7906" w14:paraId="70C8C762" w14:textId="77777777" w:rsidTr="00857A5B">
        <w:tc>
          <w:tcPr>
            <w:tcW w:w="2410" w:type="dxa"/>
            <w:shd w:val="clear" w:color="auto" w:fill="FFD9D9"/>
          </w:tcPr>
          <w:p w14:paraId="43E36888" w14:textId="77777777" w:rsidR="00EF7906" w:rsidRPr="00EF7906" w:rsidRDefault="00EF7906" w:rsidP="00E67855">
            <w:pPr>
              <w:spacing w:after="60"/>
              <w:jc w:val="both"/>
              <w:rPr>
                <w:rFonts w:asciiTheme="minorHAnsi" w:hAnsiTheme="minorHAnsi" w:cstheme="minorHAnsi"/>
                <w:sz w:val="22"/>
                <w:szCs w:val="22"/>
                <w:lang w:val="pl-PL"/>
              </w:rPr>
            </w:pPr>
            <w:r w:rsidRPr="00EF7906">
              <w:rPr>
                <w:rFonts w:asciiTheme="minorHAnsi" w:hAnsiTheme="minorHAnsi" w:cstheme="minorHAnsi"/>
                <w:sz w:val="22"/>
                <w:szCs w:val="22"/>
                <w:lang w:val="pl-PL"/>
              </w:rPr>
              <w:t>3.2 Prezentace regionu na regionální, národní i mezinárodní úrovni</w:t>
            </w:r>
          </w:p>
        </w:tc>
        <w:tc>
          <w:tcPr>
            <w:tcW w:w="1985" w:type="dxa"/>
            <w:shd w:val="clear" w:color="auto" w:fill="FFD9D9"/>
          </w:tcPr>
          <w:p w14:paraId="062E0546"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3.2.1 Propagace regionu</w:t>
            </w:r>
          </w:p>
        </w:tc>
        <w:tc>
          <w:tcPr>
            <w:tcW w:w="5872" w:type="dxa"/>
          </w:tcPr>
          <w:p w14:paraId="2E8CF611" w14:textId="07C9E84C" w:rsidR="00EF7906" w:rsidRPr="00857A5B" w:rsidRDefault="00EF7906" w:rsidP="00E67855">
            <w:pPr>
              <w:spacing w:after="60"/>
              <w:jc w:val="both"/>
              <w:rPr>
                <w:rFonts w:asciiTheme="minorHAnsi" w:hAnsiTheme="minorHAnsi" w:cstheme="minorHAnsi"/>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tc>
      </w:tr>
      <w:tr w:rsidR="00EF7906" w:rsidRPr="00EF7906" w14:paraId="76263775" w14:textId="77777777" w:rsidTr="00857A5B">
        <w:tc>
          <w:tcPr>
            <w:tcW w:w="2410" w:type="dxa"/>
            <w:vMerge w:val="restart"/>
            <w:shd w:val="clear" w:color="auto" w:fill="3FFF3F"/>
          </w:tcPr>
          <w:p w14:paraId="6195F94E" w14:textId="77777777" w:rsidR="00EF7906" w:rsidRPr="00EF7906" w:rsidRDefault="00EF7906" w:rsidP="00E67855">
            <w:pPr>
              <w:spacing w:after="60"/>
              <w:jc w:val="both"/>
              <w:rPr>
                <w:rFonts w:asciiTheme="minorHAnsi" w:hAnsiTheme="minorHAnsi" w:cstheme="minorHAnsi"/>
                <w:sz w:val="22"/>
                <w:szCs w:val="22"/>
                <w:lang w:val="pl-PL"/>
              </w:rPr>
            </w:pPr>
            <w:r w:rsidRPr="00EF7906">
              <w:rPr>
                <w:rFonts w:asciiTheme="minorHAnsi" w:hAnsiTheme="minorHAnsi" w:cstheme="minorHAnsi"/>
                <w:sz w:val="22"/>
                <w:szCs w:val="22"/>
                <w:lang w:val="pl-PL"/>
              </w:rPr>
              <w:t>4.1 Přívětivá a udržovaná krajina, atraktivní pro místní obyvatele i turisty</w:t>
            </w:r>
          </w:p>
        </w:tc>
        <w:tc>
          <w:tcPr>
            <w:tcW w:w="1985" w:type="dxa"/>
            <w:shd w:val="clear" w:color="auto" w:fill="3FFF3F"/>
          </w:tcPr>
          <w:p w14:paraId="518A052B"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4.1.1 Venkovská krajina</w:t>
            </w:r>
          </w:p>
        </w:tc>
        <w:tc>
          <w:tcPr>
            <w:tcW w:w="5872" w:type="dxa"/>
          </w:tcPr>
          <w:p w14:paraId="36F528AD"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3.4: </w:t>
            </w:r>
            <w:r w:rsidRPr="00857A5B">
              <w:rPr>
                <w:rFonts w:asciiTheme="minorHAnsi" w:hAnsiTheme="minorHAnsi" w:cstheme="minorHAnsi"/>
                <w:bCs/>
                <w:color w:val="000000"/>
                <w:sz w:val="22"/>
                <w:szCs w:val="22"/>
              </w:rPr>
              <w:t>Pečovat o prostředí obce a stabilizovat dlouhodobé využívání krajiny a zamezit její degradaci</w:t>
            </w:r>
          </w:p>
        </w:tc>
      </w:tr>
      <w:tr w:rsidR="00EF7906" w:rsidRPr="00EF7906" w14:paraId="267E9026" w14:textId="77777777" w:rsidTr="00857A5B">
        <w:tc>
          <w:tcPr>
            <w:tcW w:w="2410" w:type="dxa"/>
            <w:vMerge/>
            <w:shd w:val="clear" w:color="auto" w:fill="3FFF3F"/>
          </w:tcPr>
          <w:p w14:paraId="332A6FB4" w14:textId="77777777" w:rsidR="00EF7906" w:rsidRPr="00EF7906" w:rsidRDefault="00EF7906" w:rsidP="00E67855">
            <w:pPr>
              <w:spacing w:after="60"/>
              <w:jc w:val="both"/>
              <w:rPr>
                <w:rFonts w:asciiTheme="minorHAnsi" w:hAnsiTheme="minorHAnsi" w:cstheme="minorHAnsi"/>
                <w:sz w:val="22"/>
                <w:szCs w:val="22"/>
                <w:lang w:val="pl-PL"/>
              </w:rPr>
            </w:pPr>
          </w:p>
        </w:tc>
        <w:tc>
          <w:tcPr>
            <w:tcW w:w="1985" w:type="dxa"/>
            <w:shd w:val="clear" w:color="auto" w:fill="3FFF3F"/>
          </w:tcPr>
          <w:p w14:paraId="7E0C0AF4"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4.1.2 Voda v krajině</w:t>
            </w:r>
          </w:p>
        </w:tc>
        <w:tc>
          <w:tcPr>
            <w:tcW w:w="5872" w:type="dxa"/>
          </w:tcPr>
          <w:p w14:paraId="2F0D262E"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3.4: </w:t>
            </w:r>
            <w:r w:rsidRPr="00857A5B">
              <w:rPr>
                <w:rFonts w:asciiTheme="minorHAnsi" w:hAnsiTheme="minorHAnsi" w:cstheme="minorHAnsi"/>
                <w:bCs/>
                <w:color w:val="000000"/>
                <w:sz w:val="22"/>
                <w:szCs w:val="22"/>
              </w:rPr>
              <w:t>Pečovat o prostředí obce a stabilizovat dlouhodobé využívání krajiny a zamezit její degradaci</w:t>
            </w:r>
          </w:p>
        </w:tc>
      </w:tr>
      <w:tr w:rsidR="00EF7906" w:rsidRPr="00EF7906" w14:paraId="467A2A86" w14:textId="77777777" w:rsidTr="00857A5B">
        <w:tc>
          <w:tcPr>
            <w:tcW w:w="2410" w:type="dxa"/>
            <w:vMerge w:val="restart"/>
            <w:shd w:val="clear" w:color="auto" w:fill="B7FFB7"/>
          </w:tcPr>
          <w:p w14:paraId="606CC8AF" w14:textId="77777777" w:rsidR="00EF7906" w:rsidRPr="00EF7906" w:rsidRDefault="00EF7906" w:rsidP="00E67855">
            <w:pPr>
              <w:spacing w:after="60"/>
              <w:jc w:val="both"/>
              <w:rPr>
                <w:rFonts w:asciiTheme="minorHAnsi" w:hAnsiTheme="minorHAnsi" w:cstheme="minorHAnsi"/>
                <w:sz w:val="22"/>
                <w:szCs w:val="22"/>
                <w:lang w:val="pl-PL"/>
              </w:rPr>
            </w:pPr>
            <w:r w:rsidRPr="00EF7906">
              <w:rPr>
                <w:rFonts w:asciiTheme="minorHAnsi" w:hAnsiTheme="minorHAnsi" w:cstheme="minorHAnsi"/>
                <w:sz w:val="22"/>
                <w:szCs w:val="22"/>
                <w:lang w:val="pl-PL"/>
              </w:rPr>
              <w:t>4.2 Zvyšováním environmentální odpovědnosti a vzdělanosti k udržitelnému nakládání s přírodními zdroji</w:t>
            </w:r>
          </w:p>
        </w:tc>
        <w:tc>
          <w:tcPr>
            <w:tcW w:w="1985" w:type="dxa"/>
            <w:shd w:val="clear" w:color="auto" w:fill="B7FFB7"/>
          </w:tcPr>
          <w:p w14:paraId="485BDB55"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4.2.1 Efektivní nakládání s odpady</w:t>
            </w:r>
          </w:p>
        </w:tc>
        <w:tc>
          <w:tcPr>
            <w:tcW w:w="5872" w:type="dxa"/>
          </w:tcPr>
          <w:p w14:paraId="06FA2C17" w14:textId="49F30FB6"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 xml:space="preserve">Specifický cíl 3.1: </w:t>
            </w:r>
            <w:r w:rsidRPr="00857A5B">
              <w:rPr>
                <w:rFonts w:asciiTheme="minorHAnsi" w:hAnsiTheme="minorHAnsi" w:cstheme="minorHAnsi"/>
                <w:bCs/>
                <w:color w:val="000000"/>
                <w:sz w:val="22"/>
                <w:szCs w:val="22"/>
              </w:rPr>
              <w:t xml:space="preserve">Vytvořit vhodné podmínky pro diverzifikaci ekonomické základny regionálních center a jejich venkovského zázemí a využití jejich potenciálu a podpořit propojení podnikatelských subjektů </w:t>
            </w:r>
            <w:r w:rsidR="006218AC" w:rsidRPr="00857A5B">
              <w:rPr>
                <w:rFonts w:asciiTheme="minorHAnsi" w:hAnsiTheme="minorHAnsi" w:cstheme="minorHAnsi"/>
                <w:bCs/>
                <w:color w:val="000000"/>
                <w:sz w:val="22"/>
                <w:szCs w:val="22"/>
              </w:rPr>
              <w:t>ve vztahu k potřebám trhu práce</w:t>
            </w:r>
          </w:p>
        </w:tc>
      </w:tr>
      <w:tr w:rsidR="00EF7906" w:rsidRPr="00EF7906" w14:paraId="2F62046B" w14:textId="77777777" w:rsidTr="00857A5B">
        <w:tc>
          <w:tcPr>
            <w:tcW w:w="2410" w:type="dxa"/>
            <w:vMerge/>
            <w:shd w:val="clear" w:color="auto" w:fill="B7FFB7"/>
          </w:tcPr>
          <w:p w14:paraId="57BE2B0C" w14:textId="77777777" w:rsidR="00EF7906" w:rsidRPr="00EF7906" w:rsidRDefault="00EF7906" w:rsidP="00E67855">
            <w:pPr>
              <w:spacing w:after="60"/>
              <w:jc w:val="both"/>
              <w:rPr>
                <w:rFonts w:asciiTheme="minorHAnsi" w:hAnsiTheme="minorHAnsi" w:cstheme="minorHAnsi"/>
                <w:sz w:val="22"/>
                <w:szCs w:val="22"/>
                <w:lang w:val="pl-PL"/>
              </w:rPr>
            </w:pPr>
          </w:p>
        </w:tc>
        <w:tc>
          <w:tcPr>
            <w:tcW w:w="1985" w:type="dxa"/>
            <w:shd w:val="clear" w:color="auto" w:fill="B7FFB7"/>
          </w:tcPr>
          <w:p w14:paraId="3586596E"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4.2.2 Udržitelné nakládání s přírodními zdroji</w:t>
            </w:r>
          </w:p>
        </w:tc>
        <w:tc>
          <w:tcPr>
            <w:tcW w:w="5872" w:type="dxa"/>
          </w:tcPr>
          <w:p w14:paraId="7E21A447" w14:textId="77777777"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 xml:space="preserve">Specifický cíl 3.5: </w:t>
            </w:r>
            <w:r w:rsidRPr="00857A5B">
              <w:rPr>
                <w:rFonts w:asciiTheme="minorHAnsi" w:hAnsiTheme="minorHAnsi" w:cstheme="minorHAnsi"/>
                <w:bCs/>
                <w:color w:val="000000"/>
                <w:sz w:val="22"/>
                <w:szCs w:val="22"/>
              </w:rPr>
              <w:t>Umožnit energetickou transformaci venkovského zázemí regionálních center</w:t>
            </w:r>
          </w:p>
          <w:p w14:paraId="6BA83765"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Specifický cíl 3.3:</w:t>
            </w:r>
            <w:r w:rsidRPr="00857A5B">
              <w:rPr>
                <w:rFonts w:asciiTheme="minorHAnsi" w:hAnsiTheme="minorHAnsi" w:cstheme="minorHAnsi"/>
                <w:bCs/>
                <w:color w:val="000000"/>
                <w:sz w:val="22"/>
                <w:szCs w:val="22"/>
              </w:rPr>
              <w:t xml:space="preserve"> Zlepšit dostupnost služeb v regionálních centrech i v jejich venkovském zázemí s důrazem na kulturní dědictví, péči o památky a místní specifika a reagovat na problémy spojené se stárnutím a existencí či vznikem sociálně vyloučených lokalit</w:t>
            </w:r>
          </w:p>
        </w:tc>
      </w:tr>
      <w:tr w:rsidR="00EF7906" w:rsidRPr="00EF7906" w14:paraId="1E9BC931" w14:textId="77777777" w:rsidTr="00857A5B">
        <w:tc>
          <w:tcPr>
            <w:tcW w:w="2410" w:type="dxa"/>
            <w:shd w:val="clear" w:color="auto" w:fill="E781FF"/>
          </w:tcPr>
          <w:p w14:paraId="5E5057E8" w14:textId="77777777" w:rsidR="00EF7906" w:rsidRPr="00EF7906" w:rsidRDefault="00EF7906" w:rsidP="00E67855">
            <w:pPr>
              <w:spacing w:after="60"/>
              <w:jc w:val="both"/>
              <w:rPr>
                <w:rFonts w:asciiTheme="minorHAnsi" w:hAnsiTheme="minorHAnsi" w:cstheme="minorHAnsi"/>
                <w:sz w:val="22"/>
                <w:szCs w:val="22"/>
                <w:lang w:val="pl-PL"/>
              </w:rPr>
            </w:pPr>
            <w:r w:rsidRPr="00EF7906">
              <w:rPr>
                <w:rFonts w:asciiTheme="minorHAnsi" w:hAnsiTheme="minorHAnsi" w:cstheme="minorHAnsi"/>
                <w:sz w:val="22"/>
                <w:szCs w:val="22"/>
                <w:lang w:val="pl-PL"/>
              </w:rPr>
              <w:t>5.1 Rozvíjení spolupráce mezi obcemi, podnikatelskými subjekty, neziskovou sférou a občany na regionální, národní i mezinárodní úrovni</w:t>
            </w:r>
          </w:p>
        </w:tc>
        <w:tc>
          <w:tcPr>
            <w:tcW w:w="1985" w:type="dxa"/>
            <w:shd w:val="clear" w:color="auto" w:fill="E781FF"/>
          </w:tcPr>
          <w:p w14:paraId="4B4953B8" w14:textId="77777777" w:rsidR="00EF7906" w:rsidRPr="00EF7906" w:rsidRDefault="00EF7906" w:rsidP="006218AC">
            <w:pPr>
              <w:spacing w:after="60"/>
              <w:rPr>
                <w:rFonts w:asciiTheme="minorHAnsi" w:hAnsiTheme="minorHAnsi" w:cstheme="minorHAnsi"/>
                <w:sz w:val="22"/>
                <w:szCs w:val="22"/>
                <w:lang w:val="pl-PL"/>
              </w:rPr>
            </w:pPr>
            <w:r w:rsidRPr="00EF7906">
              <w:rPr>
                <w:rFonts w:asciiTheme="minorHAnsi" w:hAnsiTheme="minorHAnsi" w:cstheme="minorHAnsi"/>
                <w:sz w:val="22"/>
                <w:szCs w:val="22"/>
                <w:lang w:val="pl-PL"/>
              </w:rPr>
              <w:t>5.1.1 Partnerská spolupráce</w:t>
            </w:r>
          </w:p>
        </w:tc>
        <w:tc>
          <w:tcPr>
            <w:tcW w:w="5872" w:type="dxa"/>
          </w:tcPr>
          <w:p w14:paraId="571D9E06" w14:textId="77777777" w:rsidR="00EF7906" w:rsidRPr="00857A5B" w:rsidRDefault="00EF7906" w:rsidP="00E67855">
            <w:pPr>
              <w:spacing w:after="60"/>
              <w:jc w:val="both"/>
              <w:rPr>
                <w:rFonts w:asciiTheme="minorHAnsi" w:hAnsiTheme="minorHAnsi" w:cstheme="minorHAnsi"/>
                <w:bCs/>
                <w:color w:val="000000"/>
                <w:sz w:val="22"/>
                <w:szCs w:val="22"/>
              </w:rPr>
            </w:pPr>
            <w:r w:rsidRPr="00857A5B">
              <w:rPr>
                <w:rFonts w:asciiTheme="minorHAnsi" w:hAnsiTheme="minorHAnsi" w:cstheme="minorHAnsi"/>
                <w:b/>
                <w:bCs/>
                <w:color w:val="000000"/>
                <w:sz w:val="22"/>
                <w:szCs w:val="22"/>
              </w:rPr>
              <w:t>Specifický cíl 6.2:</w:t>
            </w:r>
            <w:r w:rsidRPr="00857A5B">
              <w:rPr>
                <w:rFonts w:asciiTheme="minorHAnsi" w:hAnsiTheme="minorHAnsi" w:cstheme="minorHAnsi"/>
                <w:bCs/>
                <w:color w:val="000000"/>
                <w:sz w:val="22"/>
                <w:szCs w:val="22"/>
              </w:rPr>
              <w:t xml:space="preserve"> Rozvíjet strategické plánování na bázi funkčních regionů a posilovat spolupráci aktérů v území</w:t>
            </w:r>
          </w:p>
          <w:p w14:paraId="26442067" w14:textId="77777777" w:rsidR="00EF7906" w:rsidRPr="00857A5B" w:rsidRDefault="00EF7906" w:rsidP="00E67855">
            <w:pPr>
              <w:spacing w:after="60"/>
              <w:jc w:val="both"/>
              <w:rPr>
                <w:rFonts w:asciiTheme="minorHAnsi" w:hAnsiTheme="minorHAnsi" w:cstheme="minorHAnsi"/>
                <w:b/>
                <w:bCs/>
                <w:color w:val="000000"/>
                <w:sz w:val="22"/>
                <w:szCs w:val="22"/>
              </w:rPr>
            </w:pPr>
            <w:r w:rsidRPr="00857A5B">
              <w:rPr>
                <w:rFonts w:asciiTheme="minorHAnsi" w:hAnsiTheme="minorHAnsi" w:cstheme="minorHAnsi"/>
                <w:b/>
                <w:bCs/>
                <w:color w:val="000000"/>
                <w:sz w:val="22"/>
                <w:szCs w:val="22"/>
              </w:rPr>
              <w:t xml:space="preserve">Specifický cíl 6.3: </w:t>
            </w:r>
            <w:r w:rsidRPr="00857A5B">
              <w:rPr>
                <w:rFonts w:asciiTheme="minorHAnsi" w:hAnsiTheme="minorHAnsi" w:cstheme="minorHAnsi"/>
                <w:bCs/>
                <w:color w:val="000000"/>
                <w:sz w:val="22"/>
                <w:szCs w:val="22"/>
              </w:rPr>
              <w:t>Zohledňovat územní dimenzi v rámci sektorových politik a rozvíjet SMART řešení</w:t>
            </w:r>
          </w:p>
        </w:tc>
      </w:tr>
    </w:tbl>
    <w:p w14:paraId="59821200" w14:textId="77777777" w:rsidR="00EF7906" w:rsidRPr="00EF7906" w:rsidRDefault="00EF7906" w:rsidP="00EF7906">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540F5DE5" w14:textId="7959857B" w:rsidR="00EF7906" w:rsidRPr="00C233F6" w:rsidRDefault="00EF7906" w:rsidP="00EF7906">
      <w:pPr>
        <w:spacing w:after="160" w:line="259" w:lineRule="auto"/>
        <w:rPr>
          <w:rFonts w:asciiTheme="minorHAnsi" w:hAnsiTheme="minorHAnsi" w:cstheme="minorHAnsi"/>
          <w:sz w:val="22"/>
          <w:szCs w:val="22"/>
          <w:lang w:val="pl-PL"/>
        </w:rPr>
      </w:pPr>
    </w:p>
    <w:p w14:paraId="414464FC" w14:textId="3B02B1AE" w:rsidR="00C233F6" w:rsidRDefault="00C233F6" w:rsidP="00434236">
      <w:pPr>
        <w:pStyle w:val="Nadpis2"/>
        <w:numPr>
          <w:ilvl w:val="1"/>
          <w:numId w:val="4"/>
        </w:numPr>
        <w:jc w:val="both"/>
      </w:pPr>
      <w:bookmarkStart w:id="53" w:name="_Toc68469061"/>
      <w:bookmarkStart w:id="54" w:name="_Toc68529499"/>
      <w:r>
        <w:lastRenderedPageBreak/>
        <w:t>Popis integrovaných rysů strategie</w:t>
      </w:r>
      <w:bookmarkEnd w:id="53"/>
      <w:bookmarkEnd w:id="54"/>
    </w:p>
    <w:p w14:paraId="744C14B3" w14:textId="41A0B360"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Celé území MAS Holicko je ve Strategii </w:t>
      </w:r>
      <w:r w:rsidR="003F7C89">
        <w:rPr>
          <w:rFonts w:asciiTheme="minorHAnsi" w:hAnsiTheme="minorHAnsi" w:cstheme="minorHAnsi"/>
          <w:sz w:val="22"/>
          <w:szCs w:val="22"/>
        </w:rPr>
        <w:t>CLLD</w:t>
      </w:r>
      <w:r w:rsidRPr="00C233F6">
        <w:rPr>
          <w:rFonts w:asciiTheme="minorHAnsi" w:hAnsiTheme="minorHAnsi" w:cstheme="minorHAnsi"/>
          <w:sz w:val="22"/>
          <w:szCs w:val="22"/>
        </w:rPr>
        <w:t xml:space="preserve"> chápáno jako vzájemně provázaný celek, neu</w:t>
      </w:r>
      <w:r w:rsidR="003F7C89">
        <w:rPr>
          <w:rFonts w:asciiTheme="minorHAnsi" w:hAnsiTheme="minorHAnsi" w:cstheme="minorHAnsi"/>
          <w:sz w:val="22"/>
          <w:szCs w:val="22"/>
        </w:rPr>
        <w:t>stále se vyvíjející živý organis</w:t>
      </w:r>
      <w:r w:rsidRPr="00C233F6">
        <w:rPr>
          <w:rFonts w:asciiTheme="minorHAnsi" w:hAnsiTheme="minorHAnsi" w:cstheme="minorHAnsi"/>
          <w:sz w:val="22"/>
          <w:szCs w:val="22"/>
        </w:rPr>
        <w:t>mus složený z obcí a jejich občanů, podnikatelských subjektů a místních spolků. Mezi těmito jednotlivými entitami hledá dokument body společného zájmu a na základě toho stanovuje hlavní směry rozvoje (rozvojové priority).</w:t>
      </w:r>
    </w:p>
    <w:p w14:paraId="25C2FF7B"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V následujícím schématu lze vidět míru předpokládané integrace mezi jednotlivými opatřeními, resp. specifickými cíli. Červeně jsou označena ta opatření, u nichž lze předpokládat vysokou míru integrace. U žlutých očekáváme nižší míru integrace. Bíle jsou označena ta opatření, kde je předpokládaná míra integrace minimální.</w:t>
      </w:r>
    </w:p>
    <w:p w14:paraId="44CFCD40"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Vysoká míra integrace je navzájem mezi opatřeními specifického cíle 1.1, která jsou všechna zaměřena na občanskou vybavenost a komunitní služby (zdravotnictví, maloobchod na vesnicích, školství, sociální služby,…). Současně je zde i velmi vysoká vazba na opatření 1.2.1 Volnočasové aktivity a spolkový život. Zpravidla se totiž jedná o veřejné budovy, které zkvalitňují život v dané obci, ale současně souvisí jak se spolkovým životem, tak i se zájmovým a celoživotním vzděláváním. Navíc realizované akce pomáhají zapojit znevýhodněné skupiny občanů do komunitního života. Nepřehlédnutelná je i spojitost s opatřením 2.2.1 Zaměstnanost, jež je zaměřeno mimo jiné i na propojení zaměstnavatelů se školami (praxe, celoživotní vzdělávání,…) nebo na uplatnění znevýhodněných skupin na trhu práce.</w:t>
      </w:r>
    </w:p>
    <w:p w14:paraId="7301F999" w14:textId="77777777" w:rsidR="00C233F6" w:rsidRPr="00FD3359"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V případě opatření 1.1.1 Veřejné budovy a veřejná prostranství (</w:t>
      </w:r>
      <w:proofErr w:type="spellStart"/>
      <w:r w:rsidRPr="00C233F6">
        <w:rPr>
          <w:rFonts w:asciiTheme="minorHAnsi" w:hAnsiTheme="minorHAnsi" w:cstheme="minorHAnsi"/>
          <w:sz w:val="22"/>
          <w:szCs w:val="22"/>
        </w:rPr>
        <w:t>intravilán</w:t>
      </w:r>
      <w:proofErr w:type="spellEnd"/>
      <w:r w:rsidRPr="00C233F6">
        <w:rPr>
          <w:rFonts w:asciiTheme="minorHAnsi" w:hAnsiTheme="minorHAnsi" w:cstheme="minorHAnsi"/>
          <w:sz w:val="22"/>
          <w:szCs w:val="22"/>
        </w:rPr>
        <w:t xml:space="preserve"> obcí) lze vidět </w:t>
      </w:r>
      <w:proofErr w:type="spellStart"/>
      <w:r w:rsidRPr="00C233F6">
        <w:rPr>
          <w:rFonts w:asciiTheme="minorHAnsi" w:hAnsiTheme="minorHAnsi" w:cstheme="minorHAnsi"/>
          <w:sz w:val="22"/>
          <w:szCs w:val="22"/>
        </w:rPr>
        <w:t>provazbu</w:t>
      </w:r>
      <w:proofErr w:type="spellEnd"/>
      <w:r w:rsidRPr="00C233F6">
        <w:rPr>
          <w:rFonts w:asciiTheme="minorHAnsi" w:hAnsiTheme="minorHAnsi" w:cstheme="minorHAnsi"/>
          <w:sz w:val="22"/>
          <w:szCs w:val="22"/>
        </w:rPr>
        <w:t xml:space="preserve"> i na </w:t>
      </w:r>
      <w:r w:rsidRPr="00FD3359">
        <w:rPr>
          <w:rFonts w:asciiTheme="minorHAnsi" w:hAnsiTheme="minorHAnsi" w:cstheme="minorHAnsi"/>
          <w:sz w:val="22"/>
          <w:szCs w:val="22"/>
        </w:rPr>
        <w:t>specifický cíl 4.1, který řeší zeleň, krajinu a vodní prvky v </w:t>
      </w:r>
      <w:proofErr w:type="spellStart"/>
      <w:r w:rsidRPr="00FD3359">
        <w:rPr>
          <w:rFonts w:asciiTheme="minorHAnsi" w:hAnsiTheme="minorHAnsi" w:cstheme="minorHAnsi"/>
          <w:sz w:val="22"/>
          <w:szCs w:val="22"/>
        </w:rPr>
        <w:t>extravilánu</w:t>
      </w:r>
      <w:proofErr w:type="spellEnd"/>
      <w:r w:rsidRPr="00FD3359">
        <w:rPr>
          <w:rFonts w:asciiTheme="minorHAnsi" w:hAnsiTheme="minorHAnsi" w:cstheme="minorHAnsi"/>
          <w:sz w:val="22"/>
          <w:szCs w:val="22"/>
        </w:rPr>
        <w:t xml:space="preserve"> obcí.</w:t>
      </w:r>
    </w:p>
    <w:p w14:paraId="2DD14B42" w14:textId="6DE35E0F" w:rsidR="00C233F6" w:rsidRPr="00C233F6" w:rsidRDefault="006D73F8" w:rsidP="00C233F6">
      <w:pPr>
        <w:spacing w:after="160" w:line="259" w:lineRule="auto"/>
        <w:jc w:val="both"/>
        <w:rPr>
          <w:rFonts w:asciiTheme="minorHAnsi" w:hAnsiTheme="minorHAnsi" w:cstheme="minorHAnsi"/>
          <w:sz w:val="22"/>
          <w:szCs w:val="22"/>
        </w:rPr>
      </w:pPr>
      <w:r w:rsidRPr="00FD3359">
        <w:rPr>
          <w:rFonts w:asciiTheme="minorHAnsi" w:hAnsiTheme="minorHAnsi" w:cstheme="minorHAnsi"/>
          <w:sz w:val="22"/>
          <w:szCs w:val="22"/>
        </w:rPr>
        <w:t>Všechna opatření specifického cíle 1.1 a 1.2 mají vazbu na opatření 4.2.2 Udržitelné nakládání s přírodními zdroji, jehož smyslem je mimo jiné i snížení energetické náročnosti budov a systémů technologické spotřeby energie (zateplení budov, výměna oken, regulace topných systémů, apod.). V rámci řešení</w:t>
      </w:r>
      <w:r w:rsidR="00FD3359" w:rsidRPr="00FD3359">
        <w:rPr>
          <w:rFonts w:asciiTheme="minorHAnsi" w:hAnsiTheme="minorHAnsi" w:cstheme="minorHAnsi"/>
          <w:sz w:val="22"/>
          <w:szCs w:val="22"/>
        </w:rPr>
        <w:t xml:space="preserve"> kanalizace, ČOV a využívání dešťové vody je zde jednoznačná propojenost i s opatření</w:t>
      </w:r>
      <w:r w:rsidR="00FD3359">
        <w:rPr>
          <w:rFonts w:asciiTheme="minorHAnsi" w:hAnsiTheme="minorHAnsi" w:cstheme="minorHAnsi"/>
          <w:sz w:val="22"/>
          <w:szCs w:val="22"/>
        </w:rPr>
        <w:t>m</w:t>
      </w:r>
      <w:r w:rsidR="00FD3359" w:rsidRPr="00FD3359">
        <w:rPr>
          <w:rFonts w:asciiTheme="minorHAnsi" w:hAnsiTheme="minorHAnsi" w:cstheme="minorHAnsi"/>
          <w:sz w:val="22"/>
          <w:szCs w:val="22"/>
        </w:rPr>
        <w:t xml:space="preserve"> 1.3.1 Technická infrastruktura. Navíc opatření 4.2.2 řeší i environmentální výchovu, tudíž je zde vidět </w:t>
      </w:r>
      <w:proofErr w:type="spellStart"/>
      <w:r w:rsidR="00FD3359" w:rsidRPr="00FD3359">
        <w:rPr>
          <w:rFonts w:asciiTheme="minorHAnsi" w:hAnsiTheme="minorHAnsi" w:cstheme="minorHAnsi"/>
          <w:sz w:val="22"/>
          <w:szCs w:val="22"/>
        </w:rPr>
        <w:t>provazbu</w:t>
      </w:r>
      <w:proofErr w:type="spellEnd"/>
      <w:r w:rsidR="00FD3359" w:rsidRPr="00FD3359">
        <w:rPr>
          <w:rFonts w:asciiTheme="minorHAnsi" w:hAnsiTheme="minorHAnsi" w:cstheme="minorHAnsi"/>
          <w:sz w:val="22"/>
          <w:szCs w:val="22"/>
        </w:rPr>
        <w:t xml:space="preserve"> na opatření </w:t>
      </w:r>
      <w:r w:rsidR="00C233F6" w:rsidRPr="00FD3359">
        <w:rPr>
          <w:rFonts w:asciiTheme="minorHAnsi" w:hAnsiTheme="minorHAnsi" w:cstheme="minorHAnsi"/>
          <w:sz w:val="22"/>
          <w:szCs w:val="22"/>
        </w:rPr>
        <w:t xml:space="preserve">1.1.3 Školství, zájmové a celoživotní vzdělávání. Tady se projevuje i vazba opatření 1.2.1 Volnočasové aktivity a spolkový život, jež se v mnoha případech také dotýká osvětové činnosti (vzdělávací akce, </w:t>
      </w:r>
      <w:proofErr w:type="gramStart"/>
      <w:r w:rsidR="00C233F6" w:rsidRPr="00FD3359">
        <w:rPr>
          <w:rFonts w:asciiTheme="minorHAnsi" w:hAnsiTheme="minorHAnsi" w:cstheme="minorHAnsi"/>
          <w:sz w:val="22"/>
          <w:szCs w:val="22"/>
        </w:rPr>
        <w:t>kroužky,..) v rámci</w:t>
      </w:r>
      <w:proofErr w:type="gramEnd"/>
      <w:r w:rsidR="00C233F6" w:rsidRPr="00FD3359">
        <w:rPr>
          <w:rFonts w:asciiTheme="minorHAnsi" w:hAnsiTheme="minorHAnsi" w:cstheme="minorHAnsi"/>
          <w:sz w:val="22"/>
          <w:szCs w:val="22"/>
        </w:rPr>
        <w:t xml:space="preserve"> tématu ochrana životního prostředí.</w:t>
      </w:r>
      <w:r w:rsidR="00C233F6" w:rsidRPr="00C233F6">
        <w:rPr>
          <w:rFonts w:asciiTheme="minorHAnsi" w:hAnsiTheme="minorHAnsi" w:cstheme="minorHAnsi"/>
          <w:sz w:val="22"/>
          <w:szCs w:val="22"/>
        </w:rPr>
        <w:t xml:space="preserve"> </w:t>
      </w:r>
    </w:p>
    <w:p w14:paraId="5140F360"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Dále opatření 1.2.1 Volnočasové aktivity a spolkový život má jednoznačnou vazbu na opatření 3.2.1 Propagace regionu. Organizace a propagace zajímavých akcí jako je např. hudební festival E. Nápravníka, vodění Jidáše, mezinárodní setkání radioamatérů, Český hudební tábor </w:t>
      </w:r>
      <w:proofErr w:type="gramStart"/>
      <w:r w:rsidRPr="00C233F6">
        <w:rPr>
          <w:rFonts w:asciiTheme="minorHAnsi" w:hAnsiTheme="minorHAnsi" w:cstheme="minorHAnsi"/>
          <w:sz w:val="22"/>
          <w:szCs w:val="22"/>
        </w:rPr>
        <w:t>mládeže,... zvyšuje</w:t>
      </w:r>
      <w:proofErr w:type="gramEnd"/>
      <w:r w:rsidRPr="00C233F6">
        <w:rPr>
          <w:rFonts w:asciiTheme="minorHAnsi" w:hAnsiTheme="minorHAnsi" w:cstheme="minorHAnsi"/>
          <w:sz w:val="22"/>
          <w:szCs w:val="22"/>
        </w:rPr>
        <w:t xml:space="preserve"> povědomí potencionálních návštěvníků o Holicku.</w:t>
      </w:r>
    </w:p>
    <w:p w14:paraId="43C57FE5"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Taktéž je výrazný integrační prvek napříč všemi opatřeními specifického cíle 1.3 – technická a dopravní infrastruktura a dopravní obslužnost. Tato opatření mají také jednoznačnou vazbu na opatření strategického cíle 2 Prosperující region, která jsou zaměřena na podporu podnikání a zaměstnanosti. Kvalita technické infrastruktury a dopravní dostupnost regionu totiž ovlivňuje či v mnoha případech přímo podmiňuje jakýkoliv rozvoj ekonomických aktivit, a to i v cestovním ruchu. Proto nelze opomenout ani vazbu na specifický cíl 3.1, který je zaměřen na vytvoření zázemí pro cestovní ruch.</w:t>
      </w:r>
    </w:p>
    <w:p w14:paraId="0AC83BC0"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Dále lze integrační prvek spatřit mezi opatřením 1.3.2 Dopravní infrastruktura a 1.4.1 Bezpečnost silničního provozu, které řeší bezpečnostně-technická opatření, která by zabránila střetu chodců s vozidly. </w:t>
      </w:r>
    </w:p>
    <w:p w14:paraId="3EA8FA22"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V případě specifického cíle 1.4 je zde opět integrační prvek napříč všemi opatřeními – bezpečnost silničního provozu, bezpečnost v obcích (veřejný pořádek, obecní policie) a požární bezpečnost (hasiči).</w:t>
      </w:r>
    </w:p>
    <w:p w14:paraId="7390CBD5"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lastRenderedPageBreak/>
        <w:t>Opatření 1.4.1 Bezpečnost silničního provozu jednoznačně koresponduje s cíli opatření 3.1.3 Cykloturistika. Protože nově vybudované cyklostezky nebudou sloužit pouze místním občanům, ale také návštěvníkům regionu.</w:t>
      </w:r>
    </w:p>
    <w:p w14:paraId="14E89049"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Dále opatření 1.4.3 Protipovodňová a požární prevence (</w:t>
      </w:r>
      <w:proofErr w:type="spellStart"/>
      <w:r w:rsidRPr="00C233F6">
        <w:rPr>
          <w:rFonts w:asciiTheme="minorHAnsi" w:hAnsiTheme="minorHAnsi" w:cstheme="minorHAnsi"/>
          <w:sz w:val="22"/>
          <w:szCs w:val="22"/>
        </w:rPr>
        <w:t>intravilán</w:t>
      </w:r>
      <w:proofErr w:type="spellEnd"/>
      <w:r w:rsidRPr="00C233F6">
        <w:rPr>
          <w:rFonts w:asciiTheme="minorHAnsi" w:hAnsiTheme="minorHAnsi" w:cstheme="minorHAnsi"/>
          <w:sz w:val="22"/>
          <w:szCs w:val="22"/>
        </w:rPr>
        <w:t xml:space="preserve"> obcí) má jednoznačnou vazbu na opatření specifického cíle 4.1, která řeší mimo jiné i přírodě blízká opatření, která mají vliv na navýšení retenčních a akumulačních schopností krajiny (v </w:t>
      </w:r>
      <w:proofErr w:type="spellStart"/>
      <w:r w:rsidRPr="00C233F6">
        <w:rPr>
          <w:rFonts w:asciiTheme="minorHAnsi" w:hAnsiTheme="minorHAnsi" w:cstheme="minorHAnsi"/>
          <w:sz w:val="22"/>
          <w:szCs w:val="22"/>
        </w:rPr>
        <w:t>extravilánu</w:t>
      </w:r>
      <w:proofErr w:type="spellEnd"/>
      <w:r w:rsidRPr="00C233F6">
        <w:rPr>
          <w:rFonts w:asciiTheme="minorHAnsi" w:hAnsiTheme="minorHAnsi" w:cstheme="minorHAnsi"/>
          <w:sz w:val="22"/>
          <w:szCs w:val="22"/>
        </w:rPr>
        <w:t xml:space="preserve"> obcí), a tím pádem budou mít i protipovodňový účinek.</w:t>
      </w:r>
    </w:p>
    <w:p w14:paraId="38F3F532" w14:textId="3EEDBF8F"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Další výrazný integrační prvek lze spatřit napříč mezi opatřeními strategického cíle 2. Prosperující region, jež řeší podporu podnikatelů (nezemědělské podnikání, zemědělské podnikání a lesní </w:t>
      </w:r>
      <w:r w:rsidR="00145C2D">
        <w:rPr>
          <w:rFonts w:asciiTheme="minorHAnsi" w:hAnsiTheme="minorHAnsi" w:cstheme="minorHAnsi"/>
          <w:sz w:val="22"/>
          <w:szCs w:val="22"/>
        </w:rPr>
        <w:t>hospodařen</w:t>
      </w:r>
      <w:r w:rsidRPr="00C233F6">
        <w:rPr>
          <w:rFonts w:asciiTheme="minorHAnsi" w:hAnsiTheme="minorHAnsi" w:cstheme="minorHAnsi"/>
          <w:sz w:val="22"/>
          <w:szCs w:val="22"/>
        </w:rPr>
        <w:t>í), lokální ekonomiky (regionální produkty) a zaměstnanosti. S tím souvisí i vazba na opatření 3.1.2 Venkovská turistika, které je zaměřeno na podporu podnikatelů podnikajících v cestovním ruchu (ubytovací a stravovací zařízení,…). Také se zde nabízí možnost integrace ve prospěch tzv. agroturistiky a ekoturistiky, které se staly moderním pojetím cestovního ruchu, a jedná se patrně o v budoucnu dále se rozvíjející trend.</w:t>
      </w:r>
    </w:p>
    <w:p w14:paraId="02124D3E"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Nadto opatření 2.1.3 Lesní hospodaření je výrazně propojeno s opatřením 3.1.1 Infrastruktura pro cestovní ruch, kdy obě dvě opatření řeší mimo jiné i usměrňování návštěvnosti lesních pozemků (naučné stezky, odpočinková místa,…).</w:t>
      </w:r>
    </w:p>
    <w:p w14:paraId="132A0158"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Dále lze integrační prvky spatřit mezi opatřeními 2.1.2 a 2.1.3 (zemědělské a lesnické podnikání) a specifickým cílem 4.1, do kterého spadá i ekologicky šetrná zemědělská a lesnická činnost, která využívá tradiční metody a formy využívání a péče o krajinu (např. ekologické kosení, spásání travních ploch ovcemi, přírodní </w:t>
      </w:r>
      <w:proofErr w:type="gramStart"/>
      <w:r w:rsidRPr="00C233F6">
        <w:rPr>
          <w:rFonts w:asciiTheme="minorHAnsi" w:hAnsiTheme="minorHAnsi" w:cstheme="minorHAnsi"/>
          <w:sz w:val="22"/>
          <w:szCs w:val="22"/>
        </w:rPr>
        <w:t>hnojení, ...).</w:t>
      </w:r>
      <w:proofErr w:type="gramEnd"/>
    </w:p>
    <w:p w14:paraId="4D823AD4"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Nelze opomenout ani integrační prvek mezi opatřeními specifického cíle 2.1 (podpora podnikání) a specifickým cílem 4.2 (udržitelné nakládání s přírodními zdroji). V rámci cílů určených pro rozvoj ekonomických aktivit budou podporovány především ty projekty, které budou mít pozitivní dopad na životní prostředí či ty, které budou sloužit přímo pro zlepšení kvality životního prostředí. Tyto dva cíle se tak budou zásadně ovlivňovat.</w:t>
      </w:r>
    </w:p>
    <w:p w14:paraId="1817A7CB"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Rovněž napříč opatřeními strategického cíle 3. Přitažlivý region je jednoznačná vazba. Propagace regionu vytvoří podmínky pro rozvoj konkrétních forem cestovního ruchu. Naláká turistky k návštěvě tohoto regionu a ti si již budou moci vybrat, jaké služby na Holicku využijí (muzeum, příroda, agroturistika, cykloturistika, rekreace, penzion, stravování,…). Měla by se také prohlubovat spolupráce aktérů působících v cestovním ruchu (např. majitelé ubytovacích a stravovacích zařízení s provozovateli památek, IC, apod.) a nabízení tzv. balíčků. Taktéž všechna tato opatření mají </w:t>
      </w:r>
      <w:proofErr w:type="spellStart"/>
      <w:r w:rsidRPr="00C233F6">
        <w:rPr>
          <w:rFonts w:asciiTheme="minorHAnsi" w:hAnsiTheme="minorHAnsi" w:cstheme="minorHAnsi"/>
          <w:sz w:val="22"/>
          <w:szCs w:val="22"/>
        </w:rPr>
        <w:t>provazbu</w:t>
      </w:r>
      <w:proofErr w:type="spellEnd"/>
      <w:r w:rsidRPr="00C233F6">
        <w:rPr>
          <w:rFonts w:asciiTheme="minorHAnsi" w:hAnsiTheme="minorHAnsi" w:cstheme="minorHAnsi"/>
          <w:sz w:val="22"/>
          <w:szCs w:val="22"/>
        </w:rPr>
        <w:t xml:space="preserve"> i na opatření specifického cíle 4.1, jehož cílem je tvorba přívětivé a udržované krajiny, která bude přitažlivá jak pro místní, tak i pro turisty. Vedlejším efektem těchto opatření bude i zvýšení rekreačního potenciálu krajiny Holicka.</w:t>
      </w:r>
    </w:p>
    <w:p w14:paraId="5E8CC2E1"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Taktéž všechna opatření v rámci strategického cíle 4. Přívětivý region jsou navzájem propojená (krajina, vodní režim, odpady, přírodní zdroje). Především opatření 4.2.2 Udržitelné nakládání s přírodními zdroji, které řeší i osvětovou činnost v oblasti ochrany přírody, klimatických změn a alternativních zdrojů energie ovlivňuje výraznou měrou další opatření tohoto strategického cíle.</w:t>
      </w:r>
    </w:p>
    <w:p w14:paraId="591D0B0D" w14:textId="77777777" w:rsidR="00C233F6" w:rsidRP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Vysokou integrační míru vykazuje rovněž opatření 5.1.1 Partnerská spolupráce, které řeší spolupráci na regionální, národní, i mezinárodní úrovni a předávání modelových zkušeností, právě v tématech, jež jsou řešena všemi ostatními opatřeními Strategie CLLD MAS Holicko.</w:t>
      </w:r>
    </w:p>
    <w:p w14:paraId="4A3DDF58" w14:textId="77777777" w:rsidR="00C233F6" w:rsidRPr="00C233F6" w:rsidRDefault="00C233F6" w:rsidP="00C233F6">
      <w:pPr>
        <w:spacing w:after="160" w:line="259" w:lineRule="auto"/>
        <w:jc w:val="both"/>
        <w:rPr>
          <w:rFonts w:asciiTheme="minorHAnsi" w:hAnsiTheme="minorHAnsi" w:cstheme="minorHAnsi"/>
          <w:sz w:val="22"/>
          <w:szCs w:val="22"/>
        </w:rPr>
        <w:sectPr w:rsidR="00C233F6" w:rsidRPr="00C233F6" w:rsidSect="00CC795B">
          <w:headerReference w:type="even" r:id="rId28"/>
          <w:headerReference w:type="default" r:id="rId29"/>
          <w:headerReference w:type="first" r:id="rId30"/>
          <w:pgSz w:w="11906" w:h="16838"/>
          <w:pgMar w:top="1560" w:right="1417" w:bottom="1417" w:left="1417" w:header="708" w:footer="708" w:gutter="0"/>
          <w:cols w:space="708"/>
          <w:docGrid w:linePitch="360"/>
        </w:sectPr>
      </w:pPr>
    </w:p>
    <w:p w14:paraId="42AE02D8" w14:textId="6309391F" w:rsidR="00C233F6" w:rsidRPr="00A64059" w:rsidRDefault="00FD3359" w:rsidP="00C233F6">
      <w:pPr>
        <w:pStyle w:val="Titulek"/>
        <w:keepNext/>
        <w:rPr>
          <w:sz w:val="20"/>
          <w:szCs w:val="20"/>
        </w:rPr>
      </w:pPr>
      <w:bookmarkStart w:id="55" w:name="_Toc68468438"/>
      <w:r w:rsidRPr="00FD3359">
        <w:rPr>
          <w:rFonts w:cstheme="minorHAnsi"/>
          <w:noProof/>
          <w:szCs w:val="22"/>
        </w:rPr>
        <w:lastRenderedPageBreak/>
        <w:drawing>
          <wp:anchor distT="0" distB="0" distL="114300" distR="114300" simplePos="0" relativeHeight="251668480" behindDoc="0" locked="0" layoutInCell="1" allowOverlap="1" wp14:anchorId="4F779CAB" wp14:editId="4BCC0B89">
            <wp:simplePos x="0" y="0"/>
            <wp:positionH relativeFrom="column">
              <wp:posOffset>-495786</wp:posOffset>
            </wp:positionH>
            <wp:positionV relativeFrom="paragraph">
              <wp:posOffset>282685</wp:posOffset>
            </wp:positionV>
            <wp:extent cx="9900000" cy="4547921"/>
            <wp:effectExtent l="19050" t="19050" r="25400" b="24130"/>
            <wp:wrapSquare wrapText="bothSides"/>
            <wp:docPr id="6" name="Obrázek 6" descr="C:\Users\mkova\Desktop\SYNC DATA\SCLLD 2021-2027\Koncepční část\Integrační prv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kova\Desktop\SYNC DATA\SCLLD 2021-2027\Koncepční část\Integrační prvky.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0000" cy="454792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C233F6">
        <w:t xml:space="preserve">Tabulka </w:t>
      </w:r>
      <w:r w:rsidR="00C233F6">
        <w:rPr>
          <w:noProof/>
        </w:rPr>
        <w:fldChar w:fldCharType="begin"/>
      </w:r>
      <w:r w:rsidR="00C233F6">
        <w:rPr>
          <w:noProof/>
        </w:rPr>
        <w:instrText xml:space="preserve"> SEQ Tabulka \* ARABIC </w:instrText>
      </w:r>
      <w:r w:rsidR="00C233F6">
        <w:rPr>
          <w:noProof/>
        </w:rPr>
        <w:fldChar w:fldCharType="separate"/>
      </w:r>
      <w:r w:rsidR="00C233F6">
        <w:rPr>
          <w:noProof/>
        </w:rPr>
        <w:t>7</w:t>
      </w:r>
      <w:r w:rsidR="00C233F6">
        <w:rPr>
          <w:noProof/>
        </w:rPr>
        <w:fldChar w:fldCharType="end"/>
      </w:r>
      <w:r w:rsidR="00C233F6">
        <w:t xml:space="preserve">: </w:t>
      </w:r>
      <w:r w:rsidR="00C233F6" w:rsidRPr="00C233F6">
        <w:t>Matice integrovaných rysů Strategie CLLD MAS Holicko</w:t>
      </w:r>
      <w:bookmarkEnd w:id="55"/>
    </w:p>
    <w:p w14:paraId="28AFE413" w14:textId="77777777" w:rsidR="00C233F6" w:rsidRPr="00C233F6" w:rsidRDefault="00C233F6" w:rsidP="00C233F6">
      <w:pPr>
        <w:jc w:val="right"/>
        <w:rPr>
          <w:rFonts w:asciiTheme="minorHAnsi" w:hAnsiTheme="minorHAnsi" w:cstheme="minorHAnsi"/>
          <w:sz w:val="18"/>
          <w:szCs w:val="22"/>
        </w:rPr>
      </w:pPr>
      <w:r w:rsidRPr="00C233F6">
        <w:rPr>
          <w:rFonts w:asciiTheme="minorHAnsi" w:hAnsiTheme="minorHAnsi" w:cstheme="minorHAnsi"/>
          <w:sz w:val="18"/>
          <w:szCs w:val="22"/>
        </w:rPr>
        <w:t>Zdroj: vlastní zpracování</w:t>
      </w:r>
    </w:p>
    <w:p w14:paraId="7ECD6AF1" w14:textId="77777777" w:rsidR="00C233F6" w:rsidRDefault="00C233F6" w:rsidP="00C233F6">
      <w:pPr>
        <w:spacing w:line="259" w:lineRule="auto"/>
        <w:sectPr w:rsidR="00C233F6" w:rsidSect="00C233F6">
          <w:headerReference w:type="even" r:id="rId32"/>
          <w:headerReference w:type="default" r:id="rId33"/>
          <w:headerReference w:type="first" r:id="rId34"/>
          <w:pgSz w:w="16838" w:h="11906" w:orient="landscape"/>
          <w:pgMar w:top="1417" w:right="1417" w:bottom="1417" w:left="1417" w:header="708" w:footer="708" w:gutter="0"/>
          <w:cols w:space="708"/>
          <w:docGrid w:linePitch="360"/>
        </w:sectPr>
      </w:pPr>
    </w:p>
    <w:p w14:paraId="10151BEE" w14:textId="440931ED" w:rsidR="00C233F6" w:rsidRDefault="00C233F6" w:rsidP="00434236">
      <w:pPr>
        <w:pStyle w:val="Nadpis2"/>
        <w:numPr>
          <w:ilvl w:val="1"/>
          <w:numId w:val="4"/>
        </w:numPr>
        <w:jc w:val="both"/>
      </w:pPr>
      <w:bookmarkStart w:id="56" w:name="_Toc68469062"/>
      <w:bookmarkStart w:id="57" w:name="_Toc68529500"/>
      <w:r>
        <w:lastRenderedPageBreak/>
        <w:t>Popis inovativních rysů strategie</w:t>
      </w:r>
      <w:bookmarkEnd w:id="56"/>
      <w:bookmarkEnd w:id="57"/>
    </w:p>
    <w:p w14:paraId="59D552EB" w14:textId="77777777" w:rsidR="00C233F6" w:rsidRDefault="00C233F6" w:rsidP="00C233F6">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Mezi principy metody Leader patří uplatňování inovativních postupů. MAS Holicko je tak jakýmsi propagátorem a iniciátorem inovativního a chytrého řešení místních problémů. V rámci Strategie CLLD je podporováno jak využívání moderních metod nebo výsledků vývoje a výzkumu, tak ale i využívání místních zdrojů, zapojení místních tradic i tradičního průmyslu, komunitní život a “patriotismus”. Cílem je dosáhnout chytrými (SMART) řešeními toho, aby se Holicko stalo regionem plným života. Aby to byl prestižní, prosperující, přitažlivý, přívětivý a přátelský region.</w:t>
      </w:r>
    </w:p>
    <w:p w14:paraId="67DAF595" w14:textId="2351AA7E" w:rsidR="00C233F6" w:rsidRPr="00C233F6" w:rsidRDefault="00C233F6" w:rsidP="00C233F6">
      <w:pPr>
        <w:pStyle w:val="Titulek"/>
        <w:keepNext/>
      </w:pPr>
      <w:bookmarkStart w:id="58" w:name="_Toc68468439"/>
      <w:r>
        <w:t xml:space="preserve">Tabulka </w:t>
      </w:r>
      <w:r>
        <w:rPr>
          <w:noProof/>
        </w:rPr>
        <w:fldChar w:fldCharType="begin"/>
      </w:r>
      <w:r>
        <w:rPr>
          <w:noProof/>
        </w:rPr>
        <w:instrText xml:space="preserve"> SEQ Tabulka \* ARABIC </w:instrText>
      </w:r>
      <w:r>
        <w:rPr>
          <w:noProof/>
        </w:rPr>
        <w:fldChar w:fldCharType="separate"/>
      </w:r>
      <w:r w:rsidR="00C6253D">
        <w:rPr>
          <w:noProof/>
        </w:rPr>
        <w:t>8</w:t>
      </w:r>
      <w:r>
        <w:rPr>
          <w:noProof/>
        </w:rPr>
        <w:fldChar w:fldCharType="end"/>
      </w:r>
      <w:r>
        <w:t xml:space="preserve">: </w:t>
      </w:r>
      <w:r w:rsidRPr="00C233F6">
        <w:t xml:space="preserve">Vazba opatření Strategického rámce SCLLD </w:t>
      </w:r>
      <w:r w:rsidR="005A090A">
        <w:t xml:space="preserve">MAS Holicko </w:t>
      </w:r>
      <w:r w:rsidRPr="00C233F6">
        <w:t>na Inovační strategii České republiky 2019-2030</w:t>
      </w:r>
      <w:bookmarkEnd w:id="58"/>
    </w:p>
    <w:tbl>
      <w:tblPr>
        <w:tblStyle w:val="Mkatabulky"/>
        <w:tblW w:w="10206" w:type="dxa"/>
        <w:tblInd w:w="-572" w:type="dxa"/>
        <w:tblLook w:val="04A0" w:firstRow="1" w:lastRow="0" w:firstColumn="1" w:lastColumn="0" w:noHBand="0" w:noVBand="1"/>
      </w:tblPr>
      <w:tblGrid>
        <w:gridCol w:w="2127"/>
        <w:gridCol w:w="3969"/>
        <w:gridCol w:w="4110"/>
      </w:tblGrid>
      <w:tr w:rsidR="00C233F6" w:rsidRPr="00C233F6" w14:paraId="271C21AC" w14:textId="77777777" w:rsidTr="009E7081">
        <w:trPr>
          <w:tblHeader/>
        </w:trPr>
        <w:tc>
          <w:tcPr>
            <w:tcW w:w="2127" w:type="dxa"/>
            <w:shd w:val="clear" w:color="auto" w:fill="BFBFBF" w:themeFill="background1" w:themeFillShade="BF"/>
            <w:vAlign w:val="center"/>
          </w:tcPr>
          <w:p w14:paraId="560C4AC4" w14:textId="77777777" w:rsidR="00C233F6" w:rsidRPr="00C233F6" w:rsidRDefault="00C233F6" w:rsidP="00E67855">
            <w:pPr>
              <w:spacing w:after="60"/>
              <w:jc w:val="center"/>
              <w:rPr>
                <w:rFonts w:asciiTheme="minorHAnsi" w:hAnsiTheme="minorHAnsi" w:cstheme="minorHAnsi"/>
                <w:b/>
                <w:sz w:val="22"/>
                <w:szCs w:val="22"/>
              </w:rPr>
            </w:pPr>
            <w:r w:rsidRPr="00C233F6">
              <w:rPr>
                <w:rFonts w:asciiTheme="minorHAnsi" w:hAnsiTheme="minorHAnsi" w:cstheme="minorHAnsi"/>
                <w:b/>
                <w:sz w:val="22"/>
                <w:szCs w:val="22"/>
              </w:rPr>
              <w:t>Pilíř Inovační strategie ČR 2030</w:t>
            </w:r>
          </w:p>
        </w:tc>
        <w:tc>
          <w:tcPr>
            <w:tcW w:w="3969" w:type="dxa"/>
            <w:shd w:val="clear" w:color="auto" w:fill="BFBFBF" w:themeFill="background1" w:themeFillShade="BF"/>
            <w:vAlign w:val="center"/>
          </w:tcPr>
          <w:p w14:paraId="309D21C9" w14:textId="77777777" w:rsidR="00C233F6" w:rsidRPr="00C233F6" w:rsidRDefault="00C233F6" w:rsidP="00E67855">
            <w:pPr>
              <w:spacing w:after="60"/>
              <w:jc w:val="center"/>
              <w:rPr>
                <w:rFonts w:asciiTheme="minorHAnsi" w:hAnsiTheme="minorHAnsi" w:cstheme="minorHAnsi"/>
                <w:b/>
                <w:sz w:val="22"/>
                <w:szCs w:val="22"/>
              </w:rPr>
            </w:pPr>
            <w:r w:rsidRPr="00C233F6">
              <w:rPr>
                <w:rFonts w:asciiTheme="minorHAnsi" w:hAnsiTheme="minorHAnsi" w:cstheme="minorHAnsi"/>
                <w:b/>
                <w:sz w:val="22"/>
                <w:szCs w:val="22"/>
              </w:rPr>
              <w:t>Opatření Strategického rámce SCLLD</w:t>
            </w:r>
          </w:p>
        </w:tc>
        <w:tc>
          <w:tcPr>
            <w:tcW w:w="4110" w:type="dxa"/>
            <w:shd w:val="clear" w:color="auto" w:fill="BFBFBF" w:themeFill="background1" w:themeFillShade="BF"/>
            <w:vAlign w:val="center"/>
          </w:tcPr>
          <w:p w14:paraId="1725FB08" w14:textId="77777777" w:rsidR="00C233F6" w:rsidRPr="00C233F6" w:rsidRDefault="00C233F6" w:rsidP="00E67855">
            <w:pPr>
              <w:spacing w:after="60"/>
              <w:jc w:val="center"/>
              <w:rPr>
                <w:rFonts w:asciiTheme="minorHAnsi" w:hAnsiTheme="minorHAnsi" w:cstheme="minorHAnsi"/>
                <w:b/>
                <w:sz w:val="22"/>
                <w:szCs w:val="22"/>
              </w:rPr>
            </w:pPr>
            <w:r w:rsidRPr="00C233F6">
              <w:rPr>
                <w:rFonts w:asciiTheme="minorHAnsi" w:hAnsiTheme="minorHAnsi" w:cstheme="minorHAnsi"/>
                <w:b/>
                <w:sz w:val="22"/>
                <w:szCs w:val="22"/>
              </w:rPr>
              <w:t>Stručný popis návaznosti</w:t>
            </w:r>
          </w:p>
        </w:tc>
      </w:tr>
      <w:tr w:rsidR="00C233F6" w:rsidRPr="00C233F6" w14:paraId="27290A18" w14:textId="77777777" w:rsidTr="009E7081">
        <w:trPr>
          <w:trHeight w:val="722"/>
        </w:trPr>
        <w:tc>
          <w:tcPr>
            <w:tcW w:w="2127" w:type="dxa"/>
            <w:vAlign w:val="center"/>
          </w:tcPr>
          <w:p w14:paraId="7D448D0F" w14:textId="76473796" w:rsidR="00C233F6" w:rsidRPr="00C233F6" w:rsidRDefault="00C233F6" w:rsidP="005531C6">
            <w:pPr>
              <w:spacing w:after="60"/>
              <w:jc w:val="both"/>
              <w:rPr>
                <w:rFonts w:asciiTheme="minorHAnsi" w:eastAsiaTheme="majorEastAsia" w:hAnsiTheme="minorHAnsi" w:cstheme="minorHAnsi"/>
                <w:b/>
                <w:bCs/>
                <w:sz w:val="22"/>
                <w:szCs w:val="22"/>
              </w:rPr>
            </w:pPr>
            <w:bookmarkStart w:id="59" w:name="_Toc46760472"/>
            <w:r w:rsidRPr="00C233F6">
              <w:rPr>
                <w:rFonts w:asciiTheme="minorHAnsi" w:hAnsiTheme="minorHAnsi" w:cstheme="minorHAnsi"/>
                <w:b/>
                <w:sz w:val="22"/>
                <w:szCs w:val="22"/>
              </w:rPr>
              <w:t>Financování a hodnocení výzkumu a vývoje</w:t>
            </w:r>
            <w:bookmarkEnd w:id="59"/>
          </w:p>
        </w:tc>
        <w:tc>
          <w:tcPr>
            <w:tcW w:w="3969" w:type="dxa"/>
          </w:tcPr>
          <w:p w14:paraId="49E486E3"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w:t>
            </w:r>
          </w:p>
        </w:tc>
        <w:tc>
          <w:tcPr>
            <w:tcW w:w="4110" w:type="dxa"/>
          </w:tcPr>
          <w:p w14:paraId="5F1797D7"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w:t>
            </w:r>
          </w:p>
        </w:tc>
      </w:tr>
      <w:tr w:rsidR="00C233F6" w:rsidRPr="00C233F6" w14:paraId="1A2BC955" w14:textId="77777777" w:rsidTr="009E7081">
        <w:tc>
          <w:tcPr>
            <w:tcW w:w="2127" w:type="dxa"/>
            <w:vAlign w:val="center"/>
          </w:tcPr>
          <w:p w14:paraId="6C74FF47"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t xml:space="preserve">Polytechnické vzdělávání </w:t>
            </w:r>
          </w:p>
        </w:tc>
        <w:tc>
          <w:tcPr>
            <w:tcW w:w="3969" w:type="dxa"/>
          </w:tcPr>
          <w:p w14:paraId="5F722859"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1.1.3 Školství, zájmové a celoživotní vzdělávání</w:t>
            </w:r>
          </w:p>
          <w:p w14:paraId="3982CB5A"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2.2.1 Zaměstnanost</w:t>
            </w:r>
          </w:p>
        </w:tc>
        <w:tc>
          <w:tcPr>
            <w:tcW w:w="4110" w:type="dxa"/>
          </w:tcPr>
          <w:p w14:paraId="69C0208C" w14:textId="56617892" w:rsidR="00C233F6" w:rsidRPr="00CC795B" w:rsidRDefault="00CC795B"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Zm</w:t>
            </w:r>
            <w:r w:rsidR="00C233F6" w:rsidRPr="00CC795B">
              <w:rPr>
                <w:rFonts w:cstheme="minorHAnsi"/>
              </w:rPr>
              <w:t>ěna systému polytechnického vzdělávání: důraz na kreativitu, badatelské přístupy, technickou představivost, logické a kritické myšlení, řešení problémů, vyhodnocování informací, projektově zaměřenou výuku založenou na znalostním základu přírodních věd a matematiky</w:t>
            </w:r>
            <w:r w:rsidR="00427691">
              <w:rPr>
                <w:rFonts w:cstheme="minorHAnsi"/>
              </w:rPr>
              <w:t>.</w:t>
            </w:r>
            <w:r w:rsidR="00C233F6" w:rsidRPr="00CC795B">
              <w:rPr>
                <w:rFonts w:cstheme="minorHAnsi"/>
              </w:rPr>
              <w:t xml:space="preserve"> </w:t>
            </w:r>
          </w:p>
          <w:p w14:paraId="0AAD876F" w14:textId="6F78C88B"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P</w:t>
            </w:r>
            <w:r w:rsidR="00C233F6" w:rsidRPr="00CC795B">
              <w:rPr>
                <w:rFonts w:cstheme="minorHAnsi"/>
              </w:rPr>
              <w:t>odpora spolupráce mezi zaměstnavateli a školami za účelem zvýšení uplatnitelnosti žáků (potřeby průmyslu 4.0 – jazykové a odborné dovednosti, IT, osobnostní rozvoj, apod.)</w:t>
            </w:r>
            <w:r>
              <w:rPr>
                <w:rFonts w:cstheme="minorHAnsi"/>
              </w:rPr>
              <w:t>.</w:t>
            </w:r>
          </w:p>
          <w:p w14:paraId="3E31685E" w14:textId="6538B2D7"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R</w:t>
            </w:r>
            <w:r w:rsidR="00C233F6" w:rsidRPr="00CC795B">
              <w:rPr>
                <w:rFonts w:cstheme="minorHAnsi"/>
              </w:rPr>
              <w:t>ozvoj kariérového poradenství, nových vzdělávacích programů a kurzů včetně volnočasových aktivit, které by vedly k rozvoji dětí, žáků a studentů a k efektivnějšímu využití času i mimo školu</w:t>
            </w:r>
            <w:r>
              <w:rPr>
                <w:rFonts w:cstheme="minorHAnsi"/>
              </w:rPr>
              <w:t>.</w:t>
            </w:r>
          </w:p>
          <w:p w14:paraId="087DBD16" w14:textId="531FE9BE"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P</w:t>
            </w:r>
            <w:r w:rsidR="00C233F6" w:rsidRPr="00CC795B">
              <w:rPr>
                <w:rFonts w:cstheme="minorHAnsi"/>
              </w:rPr>
              <w:t>odpora celoživotního vzdělávání, které pomůže zvýšit odborné dovednosti a osobnostní rozvoj dospělých</w:t>
            </w:r>
            <w:r>
              <w:rPr>
                <w:rFonts w:cstheme="minorHAnsi"/>
              </w:rPr>
              <w:t>.</w:t>
            </w:r>
          </w:p>
          <w:p w14:paraId="5ACBADC9" w14:textId="46138396"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Z</w:t>
            </w:r>
            <w:r w:rsidR="00C233F6" w:rsidRPr="00CC795B">
              <w:rPr>
                <w:rFonts w:cstheme="minorHAnsi"/>
              </w:rPr>
              <w:t>výšení kvalifikace pracovních sil v regionu skrze školící a vzdělávací projekty, jež budou reagovat na aktuální požadavky zaměstnavatelů (potřeby průmyslu 4.0 – jazykové a odborné dovednosti, IT, osobnostní rozvoj, apod.)</w:t>
            </w:r>
            <w:r>
              <w:rPr>
                <w:rFonts w:cstheme="minorHAnsi"/>
              </w:rPr>
              <w:t>.</w:t>
            </w:r>
          </w:p>
          <w:p w14:paraId="52D6EC15" w14:textId="5EA99679"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P</w:t>
            </w:r>
            <w:r w:rsidR="00C233F6" w:rsidRPr="00CC795B">
              <w:rPr>
                <w:rFonts w:cstheme="minorHAnsi"/>
              </w:rPr>
              <w:t xml:space="preserve">odpora spolupráce mezi podnikateli a školami za účelem zvýšení uplatnitelnosti žáků. </w:t>
            </w:r>
          </w:p>
        </w:tc>
      </w:tr>
      <w:tr w:rsidR="00C233F6" w:rsidRPr="00C233F6" w14:paraId="6AFAFCCA" w14:textId="77777777" w:rsidTr="009E7081">
        <w:trPr>
          <w:cantSplit/>
        </w:trPr>
        <w:tc>
          <w:tcPr>
            <w:tcW w:w="2127" w:type="dxa"/>
            <w:vAlign w:val="center"/>
          </w:tcPr>
          <w:p w14:paraId="1CD78458"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lastRenderedPageBreak/>
              <w:t>Národní start-up a spin-</w:t>
            </w:r>
            <w:proofErr w:type="spellStart"/>
            <w:r w:rsidRPr="00C233F6">
              <w:rPr>
                <w:rFonts w:asciiTheme="minorHAnsi" w:hAnsiTheme="minorHAnsi" w:cstheme="minorHAnsi"/>
                <w:b/>
                <w:sz w:val="22"/>
                <w:szCs w:val="22"/>
              </w:rPr>
              <w:t>off</w:t>
            </w:r>
            <w:proofErr w:type="spellEnd"/>
            <w:r w:rsidRPr="00C233F6">
              <w:rPr>
                <w:rFonts w:asciiTheme="minorHAnsi" w:hAnsiTheme="minorHAnsi" w:cstheme="minorHAnsi"/>
                <w:b/>
                <w:sz w:val="22"/>
                <w:szCs w:val="22"/>
              </w:rPr>
              <w:t xml:space="preserve"> prostředí </w:t>
            </w:r>
          </w:p>
        </w:tc>
        <w:tc>
          <w:tcPr>
            <w:tcW w:w="3969" w:type="dxa"/>
          </w:tcPr>
          <w:p w14:paraId="12FCDBDE"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2.2.1 Zaměstnanost</w:t>
            </w:r>
          </w:p>
        </w:tc>
        <w:tc>
          <w:tcPr>
            <w:tcW w:w="4110" w:type="dxa"/>
          </w:tcPr>
          <w:p w14:paraId="098B9A76" w14:textId="16D9865C"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K</w:t>
            </w:r>
            <w:r w:rsidR="00C233F6" w:rsidRPr="00CC795B">
              <w:rPr>
                <w:rFonts w:cstheme="minorHAnsi"/>
              </w:rPr>
              <w:t xml:space="preserve">oordinovaný systém podpory pro začínající podnikatele - podnikatelské inkubátory, podnikání na zkoušku, </w:t>
            </w:r>
            <w:proofErr w:type="spellStart"/>
            <w:r w:rsidR="00C233F6" w:rsidRPr="00CC795B">
              <w:rPr>
                <w:rFonts w:cstheme="minorHAnsi"/>
              </w:rPr>
              <w:t>cowork</w:t>
            </w:r>
            <w:r>
              <w:rPr>
                <w:rFonts w:cstheme="minorHAnsi"/>
              </w:rPr>
              <w:t>ingová</w:t>
            </w:r>
            <w:proofErr w:type="spellEnd"/>
            <w:r>
              <w:rPr>
                <w:rFonts w:cstheme="minorHAnsi"/>
              </w:rPr>
              <w:t xml:space="preserve"> centra, start-</w:t>
            </w:r>
            <w:proofErr w:type="spellStart"/>
            <w:r>
              <w:rPr>
                <w:rFonts w:cstheme="minorHAnsi"/>
              </w:rPr>
              <w:t>upy</w:t>
            </w:r>
            <w:proofErr w:type="spellEnd"/>
            <w:r>
              <w:rPr>
                <w:rFonts w:cstheme="minorHAnsi"/>
              </w:rPr>
              <w:t>, apod.</w:t>
            </w:r>
          </w:p>
          <w:p w14:paraId="4BB146EE" w14:textId="41C2496B"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P</w:t>
            </w:r>
            <w:r w:rsidR="00C233F6" w:rsidRPr="00CC795B">
              <w:rPr>
                <w:rFonts w:cstheme="minorHAnsi"/>
              </w:rPr>
              <w:t>odpora spolupráce mezi podnikateli a školami za účelem zvýšení uplatnitelnosti žáků, nabytí podnikatelských dovedností.</w:t>
            </w:r>
          </w:p>
        </w:tc>
      </w:tr>
      <w:tr w:rsidR="00C233F6" w:rsidRPr="00C233F6" w14:paraId="7B163BDF" w14:textId="77777777" w:rsidTr="009E7081">
        <w:tc>
          <w:tcPr>
            <w:tcW w:w="2127" w:type="dxa"/>
            <w:vAlign w:val="center"/>
          </w:tcPr>
          <w:p w14:paraId="39C0B38A"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t>Digitální stát, výroba a služby</w:t>
            </w:r>
          </w:p>
        </w:tc>
        <w:tc>
          <w:tcPr>
            <w:tcW w:w="3969" w:type="dxa"/>
          </w:tcPr>
          <w:p w14:paraId="30B48D2D"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1.3.1 Technická infrastruktura</w:t>
            </w:r>
          </w:p>
          <w:p w14:paraId="1998BB3C"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2.1.1 Podnikání, služby a řemesla</w:t>
            </w:r>
          </w:p>
          <w:p w14:paraId="1353B601"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2.1.2 Zemědělské podnikání</w:t>
            </w:r>
          </w:p>
          <w:p w14:paraId="0D7A099A"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2.1.3 Lesní hospodaření</w:t>
            </w:r>
          </w:p>
          <w:p w14:paraId="1DCF0621"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2.1.4 Regionální produkty</w:t>
            </w:r>
          </w:p>
        </w:tc>
        <w:tc>
          <w:tcPr>
            <w:tcW w:w="4110" w:type="dxa"/>
          </w:tcPr>
          <w:p w14:paraId="2A2AE7C5" w14:textId="5604306B"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Z</w:t>
            </w:r>
            <w:r w:rsidR="00CD1FE6">
              <w:rPr>
                <w:rFonts w:cstheme="minorHAnsi"/>
              </w:rPr>
              <w:t>a</w:t>
            </w:r>
            <w:r>
              <w:rPr>
                <w:rFonts w:cstheme="minorHAnsi"/>
              </w:rPr>
              <w:t>pojení</w:t>
            </w:r>
            <w:r w:rsidR="00C233F6" w:rsidRPr="00CC795B">
              <w:rPr>
                <w:rFonts w:cstheme="minorHAnsi"/>
              </w:rPr>
              <w:t xml:space="preserve"> mal</w:t>
            </w:r>
            <w:r>
              <w:rPr>
                <w:rFonts w:cstheme="minorHAnsi"/>
              </w:rPr>
              <w:t>ých</w:t>
            </w:r>
            <w:r w:rsidR="00C233F6" w:rsidRPr="00CC795B">
              <w:rPr>
                <w:rFonts w:cstheme="minorHAnsi"/>
              </w:rPr>
              <w:t xml:space="preserve"> a střední</w:t>
            </w:r>
            <w:r>
              <w:rPr>
                <w:rFonts w:cstheme="minorHAnsi"/>
              </w:rPr>
              <w:t>ch</w:t>
            </w:r>
            <w:r w:rsidR="00C233F6" w:rsidRPr="00CC795B">
              <w:rPr>
                <w:rFonts w:cstheme="minorHAnsi"/>
              </w:rPr>
              <w:t xml:space="preserve"> fir</w:t>
            </w:r>
            <w:r>
              <w:rPr>
                <w:rFonts w:cstheme="minorHAnsi"/>
              </w:rPr>
              <w:t>em</w:t>
            </w:r>
            <w:r w:rsidR="00C233F6" w:rsidRPr="00CC795B">
              <w:rPr>
                <w:rFonts w:cstheme="minorHAnsi"/>
              </w:rPr>
              <w:t xml:space="preserve"> do využívání digitálních nástrojů podnikání</w:t>
            </w:r>
            <w:r>
              <w:rPr>
                <w:rFonts w:cstheme="minorHAnsi"/>
              </w:rPr>
              <w:t>.</w:t>
            </w:r>
          </w:p>
          <w:p w14:paraId="4B0A4ADB" w14:textId="660DF78A"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Z</w:t>
            </w:r>
            <w:r w:rsidR="00C233F6" w:rsidRPr="00CC795B">
              <w:rPr>
                <w:rFonts w:cstheme="minorHAnsi"/>
              </w:rPr>
              <w:t>aměření na automatizaci, robotiza</w:t>
            </w:r>
            <w:r>
              <w:rPr>
                <w:rFonts w:cstheme="minorHAnsi"/>
              </w:rPr>
              <w:t>ci a technologické a SW inovace.</w:t>
            </w:r>
          </w:p>
          <w:p w14:paraId="64E688AD" w14:textId="4356A5CE"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B</w:t>
            </w:r>
            <w:r w:rsidR="00C233F6" w:rsidRPr="00CC795B">
              <w:rPr>
                <w:rFonts w:cstheme="minorHAnsi"/>
              </w:rPr>
              <w:t>udování vysokorychlostní infrastruktury jako základu pro online služby.</w:t>
            </w:r>
          </w:p>
        </w:tc>
      </w:tr>
      <w:tr w:rsidR="00C233F6" w:rsidRPr="00C233F6" w14:paraId="235A2143" w14:textId="77777777" w:rsidTr="009E7081">
        <w:trPr>
          <w:trHeight w:val="76"/>
        </w:trPr>
        <w:tc>
          <w:tcPr>
            <w:tcW w:w="2127" w:type="dxa"/>
            <w:vAlign w:val="center"/>
          </w:tcPr>
          <w:p w14:paraId="1F03D0DA"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t>Inovační a výzkumná centra</w:t>
            </w:r>
          </w:p>
        </w:tc>
        <w:tc>
          <w:tcPr>
            <w:tcW w:w="3969" w:type="dxa"/>
          </w:tcPr>
          <w:p w14:paraId="706FF1F7"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w:t>
            </w:r>
          </w:p>
        </w:tc>
        <w:tc>
          <w:tcPr>
            <w:tcW w:w="4110" w:type="dxa"/>
          </w:tcPr>
          <w:p w14:paraId="11A28878" w14:textId="77777777" w:rsidR="00C233F6" w:rsidRPr="00427691" w:rsidRDefault="00C233F6" w:rsidP="00E67855">
            <w:pPr>
              <w:spacing w:after="60"/>
              <w:jc w:val="both"/>
              <w:rPr>
                <w:rFonts w:cstheme="minorHAnsi"/>
              </w:rPr>
            </w:pPr>
            <w:r w:rsidRPr="00427691">
              <w:rPr>
                <w:rFonts w:cstheme="minorHAnsi"/>
              </w:rPr>
              <w:t>-</w:t>
            </w:r>
          </w:p>
        </w:tc>
      </w:tr>
      <w:tr w:rsidR="00C233F6" w:rsidRPr="00C233F6" w14:paraId="4A333A0F" w14:textId="77777777" w:rsidTr="009E7081">
        <w:tc>
          <w:tcPr>
            <w:tcW w:w="2127" w:type="dxa"/>
            <w:vAlign w:val="center"/>
          </w:tcPr>
          <w:p w14:paraId="53BACD9F"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t>Chytré investice</w:t>
            </w:r>
          </w:p>
        </w:tc>
        <w:tc>
          <w:tcPr>
            <w:tcW w:w="3969" w:type="dxa"/>
          </w:tcPr>
          <w:p w14:paraId="406F3523"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1.1.1 Veřejné budovy a veřejná prostranství</w:t>
            </w:r>
          </w:p>
          <w:p w14:paraId="05565A88"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1.1.2 Komunitní služby a vybavenost obcí</w:t>
            </w:r>
          </w:p>
          <w:p w14:paraId="5CDBCC93"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1.1.3 Školství, zájmové a celoživotní vzdělávání</w:t>
            </w:r>
          </w:p>
          <w:p w14:paraId="774413F1"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1.1.4 Sociální služby a zapojení znevýhodněných skupin občanů</w:t>
            </w:r>
          </w:p>
          <w:p w14:paraId="09BDFE03"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1.2.1 Volnočasové aktivity a spolkový život</w:t>
            </w:r>
          </w:p>
          <w:p w14:paraId="58C67D80"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1.3.1 Technická infrastruktura</w:t>
            </w:r>
          </w:p>
          <w:p w14:paraId="51C96B1F"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1.3.2 Dopravní infrastruktura</w:t>
            </w:r>
          </w:p>
          <w:p w14:paraId="371F5303"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1.4.1 Bezpečnost silničního provozu</w:t>
            </w:r>
          </w:p>
          <w:p w14:paraId="47C07042"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1.4.2 Dohled nad veřejným pořádkem</w:t>
            </w:r>
          </w:p>
          <w:p w14:paraId="3C9F6978"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1.4.3 Protipovodňová a požární prevence</w:t>
            </w:r>
          </w:p>
          <w:p w14:paraId="4A9E0419"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2.1.1 Podnikání, služby a řemesla</w:t>
            </w:r>
          </w:p>
          <w:p w14:paraId="2B101551"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2.1.2 Zemědělské podnikání</w:t>
            </w:r>
          </w:p>
          <w:p w14:paraId="230E7CEC"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2.1.3 Lesní hospodaření</w:t>
            </w:r>
          </w:p>
          <w:p w14:paraId="7DDB41EC"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2.1.4 Regionální produkty</w:t>
            </w:r>
          </w:p>
          <w:p w14:paraId="5F7CF2EB"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3.1.1 Infrastruktura pro cestovní ruch</w:t>
            </w:r>
          </w:p>
          <w:p w14:paraId="578008B2"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3.1.2 Venkovská turistika</w:t>
            </w:r>
          </w:p>
          <w:p w14:paraId="65DA8102"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3.1.3 Cykloturistika</w:t>
            </w:r>
          </w:p>
          <w:p w14:paraId="0A941C98"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3.2.1 Propagace regionu</w:t>
            </w:r>
          </w:p>
          <w:p w14:paraId="6F19B826"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4.1.1 Venkovská krajina</w:t>
            </w:r>
          </w:p>
          <w:p w14:paraId="48BA8E34"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4.1.2 Voda v krajině</w:t>
            </w:r>
          </w:p>
          <w:p w14:paraId="37EE393B"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4.2.1 Efektivní nakládání s odpady</w:t>
            </w:r>
          </w:p>
          <w:p w14:paraId="49166C31"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4.2.2 Udržitelné nakládání s přírodními zdroji</w:t>
            </w:r>
          </w:p>
        </w:tc>
        <w:tc>
          <w:tcPr>
            <w:tcW w:w="4110" w:type="dxa"/>
          </w:tcPr>
          <w:p w14:paraId="7C4172E2" w14:textId="7CB251F4" w:rsidR="00C233F6" w:rsidRPr="00CC795B" w:rsidRDefault="00427691" w:rsidP="00E67855">
            <w:pPr>
              <w:pStyle w:val="Odstavecseseznamem"/>
              <w:numPr>
                <w:ilvl w:val="0"/>
                <w:numId w:val="21"/>
              </w:numPr>
              <w:spacing w:after="60" w:line="240" w:lineRule="auto"/>
              <w:ind w:left="176" w:hanging="218"/>
              <w:jc w:val="both"/>
              <w:rPr>
                <w:rFonts w:cstheme="minorHAnsi"/>
              </w:rPr>
            </w:pPr>
            <w:r>
              <w:rPr>
                <w:rFonts w:cstheme="minorHAnsi"/>
              </w:rPr>
              <w:t>M</w:t>
            </w:r>
            <w:r w:rsidR="00C233F6" w:rsidRPr="00CC795B">
              <w:rPr>
                <w:rFonts w:cstheme="minorHAnsi"/>
              </w:rPr>
              <w:t>ultifunkční využívaní nemovitostí k různým účelům</w:t>
            </w:r>
            <w:r>
              <w:rPr>
                <w:rFonts w:cstheme="minorHAnsi"/>
              </w:rPr>
              <w:t>.</w:t>
            </w:r>
          </w:p>
          <w:p w14:paraId="75E13532" w14:textId="1642DFA1" w:rsidR="00C233F6"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Z</w:t>
            </w:r>
            <w:r w:rsidR="00C233F6" w:rsidRPr="00CC795B">
              <w:rPr>
                <w:rFonts w:cstheme="minorHAnsi"/>
              </w:rPr>
              <w:t>apojení komunity do přípravy a realizace projektů v</w:t>
            </w:r>
            <w:r>
              <w:rPr>
                <w:rFonts w:cstheme="minorHAnsi"/>
              </w:rPr>
              <w:t> </w:t>
            </w:r>
            <w:r w:rsidR="00C233F6" w:rsidRPr="00CC795B">
              <w:rPr>
                <w:rFonts w:cstheme="minorHAnsi"/>
              </w:rPr>
              <w:t>obcích</w:t>
            </w:r>
            <w:r>
              <w:rPr>
                <w:rFonts w:cstheme="minorHAnsi"/>
              </w:rPr>
              <w:t>.</w:t>
            </w:r>
          </w:p>
          <w:p w14:paraId="5A406CEA" w14:textId="1C53D9F5" w:rsidR="00427691"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Koordinovaný postup pro celé území.</w:t>
            </w:r>
          </w:p>
          <w:p w14:paraId="5BC2AAFC" w14:textId="3A86130D"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V</w:t>
            </w:r>
            <w:r w:rsidR="00C233F6" w:rsidRPr="00CC795B">
              <w:rPr>
                <w:rFonts w:cstheme="minorHAnsi"/>
              </w:rPr>
              <w:t>yuží</w:t>
            </w:r>
            <w:r>
              <w:rPr>
                <w:rFonts w:cstheme="minorHAnsi"/>
              </w:rPr>
              <w:t>vání moderních trendů a inovací.</w:t>
            </w:r>
          </w:p>
          <w:p w14:paraId="56266E12" w14:textId="1A6400AE"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P</w:t>
            </w:r>
            <w:r w:rsidR="00C233F6" w:rsidRPr="00CC795B">
              <w:rPr>
                <w:rFonts w:cstheme="minorHAnsi"/>
              </w:rPr>
              <w:t>rovozy ohleduplné k životnímu prostředí</w:t>
            </w:r>
            <w:r>
              <w:rPr>
                <w:rFonts w:cstheme="minorHAnsi"/>
              </w:rPr>
              <w:t>, ekologicky šetrné technologie.</w:t>
            </w:r>
          </w:p>
          <w:p w14:paraId="1B59914B" w14:textId="5F7283E9"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Z</w:t>
            </w:r>
            <w:r w:rsidR="00C233F6" w:rsidRPr="00CC795B">
              <w:rPr>
                <w:rFonts w:cstheme="minorHAnsi"/>
              </w:rPr>
              <w:t>lepšení uplatnění přenosu výzkumu a vývoje do praxe ve výrobě i službách, spolupráce v oblast</w:t>
            </w:r>
            <w:r>
              <w:rPr>
                <w:rFonts w:cstheme="minorHAnsi"/>
              </w:rPr>
              <w:t>i využití moderních technologií.</w:t>
            </w:r>
          </w:p>
          <w:p w14:paraId="56279B2C" w14:textId="5A91644D"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A</w:t>
            </w:r>
            <w:r w:rsidR="00C233F6" w:rsidRPr="00CC795B">
              <w:rPr>
                <w:rFonts w:cstheme="minorHAnsi"/>
              </w:rPr>
              <w:t>ktivity umožňující </w:t>
            </w:r>
            <w:proofErr w:type="spellStart"/>
            <w:r w:rsidR="00C233F6" w:rsidRPr="00CC795B">
              <w:rPr>
                <w:rFonts w:cstheme="minorHAnsi"/>
              </w:rPr>
              <w:t>mitigaci</w:t>
            </w:r>
            <w:proofErr w:type="spellEnd"/>
            <w:r w:rsidR="00C233F6" w:rsidRPr="00CC795B">
              <w:rPr>
                <w:rFonts w:cstheme="minorHAnsi"/>
              </w:rPr>
              <w:t xml:space="preserve"> č</w:t>
            </w:r>
            <w:r>
              <w:rPr>
                <w:rFonts w:cstheme="minorHAnsi"/>
              </w:rPr>
              <w:t>i adaptaci na klimatickou změnu.</w:t>
            </w:r>
          </w:p>
          <w:p w14:paraId="4878D847" w14:textId="40DF7619"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Zlepšení hospodaření s vodou.</w:t>
            </w:r>
          </w:p>
          <w:p w14:paraId="5F0DE7D8" w14:textId="2CECC059"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Efektivní nakládání s odpady.</w:t>
            </w:r>
          </w:p>
          <w:p w14:paraId="4705F274" w14:textId="1C4F8360" w:rsidR="00C233F6" w:rsidRPr="009E7081" w:rsidRDefault="00427691" w:rsidP="009E7081">
            <w:pPr>
              <w:pStyle w:val="Odstavecseseznamem"/>
              <w:numPr>
                <w:ilvl w:val="0"/>
                <w:numId w:val="21"/>
              </w:numPr>
              <w:spacing w:after="60" w:line="240" w:lineRule="auto"/>
              <w:ind w:left="175" w:hanging="215"/>
              <w:contextualSpacing w:val="0"/>
              <w:jc w:val="both"/>
              <w:rPr>
                <w:rFonts w:cstheme="minorHAnsi"/>
              </w:rPr>
            </w:pPr>
            <w:r>
              <w:rPr>
                <w:rFonts w:cstheme="minorHAnsi"/>
              </w:rPr>
              <w:t>Zlepšení využití energií.</w:t>
            </w:r>
          </w:p>
        </w:tc>
      </w:tr>
      <w:tr w:rsidR="00C233F6" w:rsidRPr="00C233F6" w14:paraId="7D9FC481" w14:textId="77777777" w:rsidTr="009E7081">
        <w:tc>
          <w:tcPr>
            <w:tcW w:w="2127" w:type="dxa"/>
            <w:vAlign w:val="center"/>
          </w:tcPr>
          <w:p w14:paraId="2A473D33"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lastRenderedPageBreak/>
              <w:t>Ochrana duševního vlastnictví</w:t>
            </w:r>
          </w:p>
        </w:tc>
        <w:tc>
          <w:tcPr>
            <w:tcW w:w="3969" w:type="dxa"/>
          </w:tcPr>
          <w:p w14:paraId="0A0388A6"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w:t>
            </w:r>
          </w:p>
        </w:tc>
        <w:tc>
          <w:tcPr>
            <w:tcW w:w="4110" w:type="dxa"/>
          </w:tcPr>
          <w:p w14:paraId="449E07D8" w14:textId="48D39E23" w:rsidR="00C233F6" w:rsidRPr="00427691" w:rsidRDefault="00427691" w:rsidP="00E67855">
            <w:pPr>
              <w:spacing w:after="60"/>
              <w:jc w:val="both"/>
              <w:rPr>
                <w:rFonts w:cstheme="minorHAnsi"/>
              </w:rPr>
            </w:pPr>
            <w:r>
              <w:rPr>
                <w:rFonts w:cstheme="minorHAnsi"/>
              </w:rPr>
              <w:t>-</w:t>
            </w:r>
          </w:p>
        </w:tc>
      </w:tr>
      <w:tr w:rsidR="00C233F6" w:rsidRPr="00C233F6" w14:paraId="68C5939E" w14:textId="77777777" w:rsidTr="009E7081">
        <w:tc>
          <w:tcPr>
            <w:tcW w:w="2127" w:type="dxa"/>
            <w:vAlign w:val="center"/>
          </w:tcPr>
          <w:p w14:paraId="75427D4D"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t xml:space="preserve">Mobilita a stavební prostředí </w:t>
            </w:r>
          </w:p>
        </w:tc>
        <w:tc>
          <w:tcPr>
            <w:tcW w:w="3969" w:type="dxa"/>
          </w:tcPr>
          <w:p w14:paraId="12CDD74E"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1.3.3 Dopravní dostupnost a obslužnost</w:t>
            </w:r>
          </w:p>
          <w:p w14:paraId="7DC98733"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2.1.1 Podnikání, služby a řemesla</w:t>
            </w:r>
          </w:p>
          <w:p w14:paraId="3754B4C0"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4.2.2 Udržitelné nakládání s přírodními zdroji</w:t>
            </w:r>
          </w:p>
        </w:tc>
        <w:tc>
          <w:tcPr>
            <w:tcW w:w="4110" w:type="dxa"/>
          </w:tcPr>
          <w:p w14:paraId="47A70217" w14:textId="24DF5B6B"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K</w:t>
            </w:r>
            <w:r w:rsidR="00C233F6" w:rsidRPr="00CC795B">
              <w:rPr>
                <w:rFonts w:cstheme="minorHAnsi"/>
              </w:rPr>
              <w:t xml:space="preserve">oordinovaný postup při řešení dopravní obslužnosti a při vyjednávání </w:t>
            </w:r>
            <w:r>
              <w:rPr>
                <w:rFonts w:cstheme="minorHAnsi"/>
              </w:rPr>
              <w:t>s poskytovateli veřejné dopravy.</w:t>
            </w:r>
          </w:p>
          <w:p w14:paraId="6D080C1D" w14:textId="18C86110"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E</w:t>
            </w:r>
            <w:r w:rsidR="00C233F6" w:rsidRPr="00CC795B">
              <w:rPr>
                <w:rFonts w:cstheme="minorHAnsi"/>
              </w:rPr>
              <w:t>kologicky šetrné formy motorové dopravy, včetně vybudování infrastruktury umožňující využívání alternativních energií v dopravě.</w:t>
            </w:r>
          </w:p>
        </w:tc>
      </w:tr>
      <w:tr w:rsidR="00C233F6" w:rsidRPr="00C233F6" w14:paraId="5300F8E7" w14:textId="77777777" w:rsidTr="009E7081">
        <w:tc>
          <w:tcPr>
            <w:tcW w:w="2127" w:type="dxa"/>
            <w:vAlign w:val="center"/>
          </w:tcPr>
          <w:p w14:paraId="7EBD0191" w14:textId="77777777" w:rsidR="00C233F6" w:rsidRPr="00C233F6" w:rsidRDefault="00C233F6" w:rsidP="00E67855">
            <w:pPr>
              <w:spacing w:after="60"/>
              <w:jc w:val="both"/>
              <w:rPr>
                <w:rFonts w:asciiTheme="minorHAnsi" w:hAnsiTheme="minorHAnsi" w:cstheme="minorHAnsi"/>
                <w:b/>
                <w:sz w:val="22"/>
                <w:szCs w:val="22"/>
              </w:rPr>
            </w:pPr>
            <w:r w:rsidRPr="00C233F6">
              <w:rPr>
                <w:rFonts w:asciiTheme="minorHAnsi" w:hAnsiTheme="minorHAnsi" w:cstheme="minorHAnsi"/>
                <w:b/>
                <w:sz w:val="22"/>
                <w:szCs w:val="22"/>
              </w:rPr>
              <w:t>Chytrý marketing</w:t>
            </w:r>
          </w:p>
        </w:tc>
        <w:tc>
          <w:tcPr>
            <w:tcW w:w="3969" w:type="dxa"/>
          </w:tcPr>
          <w:p w14:paraId="33F20A78" w14:textId="77777777" w:rsidR="00C233F6" w:rsidRPr="00C233F6" w:rsidRDefault="00C233F6" w:rsidP="00E67855">
            <w:pPr>
              <w:spacing w:after="60"/>
              <w:jc w:val="both"/>
              <w:rPr>
                <w:rFonts w:asciiTheme="minorHAnsi" w:hAnsiTheme="minorHAnsi" w:cstheme="minorHAnsi"/>
                <w:sz w:val="22"/>
                <w:szCs w:val="22"/>
              </w:rPr>
            </w:pPr>
            <w:r w:rsidRPr="00C233F6">
              <w:rPr>
                <w:rFonts w:asciiTheme="minorHAnsi" w:hAnsiTheme="minorHAnsi" w:cstheme="minorHAnsi"/>
                <w:sz w:val="22"/>
                <w:szCs w:val="22"/>
              </w:rPr>
              <w:t>5.1.1 Chytrý marketing</w:t>
            </w:r>
          </w:p>
        </w:tc>
        <w:tc>
          <w:tcPr>
            <w:tcW w:w="4110" w:type="dxa"/>
          </w:tcPr>
          <w:p w14:paraId="67885B8F" w14:textId="6193786B" w:rsidR="00C233F6" w:rsidRPr="00CC795B" w:rsidRDefault="00C233F6" w:rsidP="00CD1FE6">
            <w:pPr>
              <w:pStyle w:val="Odstavecseseznamem"/>
              <w:numPr>
                <w:ilvl w:val="0"/>
                <w:numId w:val="21"/>
              </w:numPr>
              <w:spacing w:after="60" w:line="240" w:lineRule="auto"/>
              <w:ind w:left="175" w:hanging="215"/>
              <w:contextualSpacing w:val="0"/>
              <w:jc w:val="both"/>
              <w:rPr>
                <w:rFonts w:cstheme="minorHAnsi"/>
              </w:rPr>
            </w:pPr>
            <w:r w:rsidRPr="00CC795B">
              <w:rPr>
                <w:rFonts w:cstheme="minorHAnsi"/>
              </w:rPr>
              <w:t>MAS Holicko jako propagátor a iniciátor inovativního a chytrého řešení místních problémů</w:t>
            </w:r>
            <w:r w:rsidR="00427691">
              <w:rPr>
                <w:rFonts w:cstheme="minorHAnsi"/>
              </w:rPr>
              <w:t>.</w:t>
            </w:r>
          </w:p>
          <w:p w14:paraId="752D5F1A" w14:textId="7506D2D0"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V</w:t>
            </w:r>
            <w:r w:rsidR="00C233F6" w:rsidRPr="00CC795B">
              <w:rPr>
                <w:rFonts w:cstheme="minorHAnsi"/>
              </w:rPr>
              <w:t>ytváření společných projektů (podnikatel /obor A/ &amp; podnikatel /obor B/, podnikatel &amp; veřejný subjekt &amp; nezisková organizace) a podpora projektů majících multiplikační efekt a přidanou hodnotu</w:t>
            </w:r>
            <w:r>
              <w:rPr>
                <w:rFonts w:cstheme="minorHAnsi"/>
              </w:rPr>
              <w:t>.</w:t>
            </w:r>
          </w:p>
          <w:p w14:paraId="68A666B3" w14:textId="1BB3F377" w:rsidR="00C233F6" w:rsidRPr="00CC795B"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S</w:t>
            </w:r>
            <w:r w:rsidR="00C233F6" w:rsidRPr="00CC795B">
              <w:rPr>
                <w:rFonts w:cstheme="minorHAnsi"/>
              </w:rPr>
              <w:t>polupráce vědy a výzkumu s podnikáním, zemědělství</w:t>
            </w:r>
            <w:r>
              <w:rPr>
                <w:rFonts w:cstheme="minorHAnsi"/>
              </w:rPr>
              <w:t>m, lesnictvím a potravinářstvím.</w:t>
            </w:r>
          </w:p>
          <w:p w14:paraId="41448E29" w14:textId="77777777" w:rsidR="00427691" w:rsidRDefault="00427691" w:rsidP="00CD1FE6">
            <w:pPr>
              <w:pStyle w:val="Odstavecseseznamem"/>
              <w:numPr>
                <w:ilvl w:val="0"/>
                <w:numId w:val="21"/>
              </w:numPr>
              <w:spacing w:after="60" w:line="240" w:lineRule="auto"/>
              <w:ind w:left="175" w:hanging="215"/>
              <w:contextualSpacing w:val="0"/>
              <w:jc w:val="both"/>
              <w:rPr>
                <w:rFonts w:cstheme="minorHAnsi"/>
              </w:rPr>
            </w:pPr>
            <w:r>
              <w:rPr>
                <w:rFonts w:cstheme="minorHAnsi"/>
              </w:rPr>
              <w:t>M</w:t>
            </w:r>
            <w:r w:rsidR="00C233F6" w:rsidRPr="00CC795B">
              <w:rPr>
                <w:rFonts w:cstheme="minorHAnsi"/>
              </w:rPr>
              <w:t>ezigenera</w:t>
            </w:r>
            <w:r>
              <w:rPr>
                <w:rFonts w:cstheme="minorHAnsi"/>
              </w:rPr>
              <w:t>ční aktivity.</w:t>
            </w:r>
          </w:p>
          <w:p w14:paraId="7A7563EC" w14:textId="60A81F53" w:rsidR="00C233F6" w:rsidRPr="00427691" w:rsidRDefault="00427691" w:rsidP="00CD1FE6">
            <w:pPr>
              <w:pStyle w:val="Odstavecseseznamem"/>
              <w:numPr>
                <w:ilvl w:val="0"/>
                <w:numId w:val="21"/>
              </w:numPr>
              <w:spacing w:after="60" w:line="240" w:lineRule="auto"/>
              <w:ind w:left="175" w:hanging="215"/>
              <w:contextualSpacing w:val="0"/>
              <w:jc w:val="both"/>
              <w:rPr>
                <w:rFonts w:cstheme="minorHAnsi"/>
              </w:rPr>
            </w:pPr>
            <w:r w:rsidRPr="00427691">
              <w:rPr>
                <w:rFonts w:cstheme="minorHAnsi"/>
              </w:rPr>
              <w:t>Z</w:t>
            </w:r>
            <w:r w:rsidR="00C233F6" w:rsidRPr="00427691">
              <w:rPr>
                <w:rFonts w:cstheme="minorHAnsi"/>
              </w:rPr>
              <w:t xml:space="preserve">apojování aktivních místních lídrů a autorit - nové myšlenky a nápady, inovační metody a postupy vzejdou ze společných debat a diskusí, ze spolupráce např. s odbornými školami a výzkumnými ústavy a budou vždy přínosné, pokud bude docházet </w:t>
            </w:r>
            <w:r>
              <w:rPr>
                <w:rFonts w:cstheme="minorHAnsi"/>
              </w:rPr>
              <w:t>ke shodě všech zúčastněných.</w:t>
            </w:r>
          </w:p>
          <w:p w14:paraId="04873B77" w14:textId="618DB861" w:rsidR="00C233F6" w:rsidRPr="009E7081" w:rsidRDefault="00427691" w:rsidP="009E7081">
            <w:pPr>
              <w:pStyle w:val="Odstavecseseznamem"/>
              <w:numPr>
                <w:ilvl w:val="0"/>
                <w:numId w:val="21"/>
              </w:numPr>
              <w:spacing w:after="60" w:line="240" w:lineRule="auto"/>
              <w:ind w:left="175" w:hanging="215"/>
              <w:contextualSpacing w:val="0"/>
              <w:jc w:val="both"/>
              <w:rPr>
                <w:rFonts w:cstheme="minorHAnsi"/>
              </w:rPr>
            </w:pPr>
            <w:r>
              <w:rPr>
                <w:rFonts w:cstheme="minorHAnsi"/>
              </w:rPr>
              <w:t>S</w:t>
            </w:r>
            <w:r w:rsidR="00C233F6" w:rsidRPr="00CC795B">
              <w:rPr>
                <w:rFonts w:cstheme="minorHAnsi"/>
              </w:rPr>
              <w:t>dílení a výměna dobré praxe s úspěšnými regiony.</w:t>
            </w:r>
            <w:r w:rsidR="009E7081">
              <w:rPr>
                <w:rFonts w:cstheme="minorHAnsi"/>
              </w:rPr>
              <w:t xml:space="preserve"> </w:t>
            </w:r>
          </w:p>
        </w:tc>
      </w:tr>
    </w:tbl>
    <w:p w14:paraId="628A2333" w14:textId="77777777" w:rsidR="00C233F6" w:rsidRPr="00EF7906" w:rsidRDefault="00C233F6" w:rsidP="00C233F6">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68754181" w14:textId="77777777" w:rsidR="00C233F6" w:rsidRPr="00C233F6" w:rsidRDefault="00C233F6" w:rsidP="00C233F6">
      <w:pPr>
        <w:spacing w:after="160" w:line="259" w:lineRule="auto"/>
        <w:rPr>
          <w:rFonts w:asciiTheme="minorHAnsi" w:hAnsiTheme="minorHAnsi" w:cstheme="minorHAnsi"/>
          <w:sz w:val="22"/>
          <w:szCs w:val="22"/>
          <w:lang w:val="pl-PL"/>
        </w:rPr>
      </w:pPr>
    </w:p>
    <w:p w14:paraId="2E1A83A1" w14:textId="24C73A5B" w:rsidR="00C233F6" w:rsidRDefault="00C233F6" w:rsidP="00F77024">
      <w:pPr>
        <w:pStyle w:val="Nadpis1"/>
        <w:pageBreakBefore/>
        <w:numPr>
          <w:ilvl w:val="0"/>
          <w:numId w:val="4"/>
        </w:numPr>
        <w:ind w:left="357" w:hanging="357"/>
        <w:jc w:val="both"/>
      </w:pPr>
      <w:bookmarkStart w:id="60" w:name="_Toc68469063"/>
      <w:bookmarkStart w:id="61" w:name="_Toc68529501"/>
      <w:r>
        <w:lastRenderedPageBreak/>
        <w:t>Implementační část</w:t>
      </w:r>
      <w:bookmarkEnd w:id="60"/>
      <w:bookmarkEnd w:id="61"/>
    </w:p>
    <w:p w14:paraId="4A387CA6" w14:textId="1D276DE4" w:rsidR="00C233F6" w:rsidRDefault="00C233F6" w:rsidP="00434236">
      <w:pPr>
        <w:pStyle w:val="Nadpis2"/>
        <w:numPr>
          <w:ilvl w:val="1"/>
          <w:numId w:val="4"/>
        </w:numPr>
        <w:jc w:val="both"/>
      </w:pPr>
      <w:bookmarkStart w:id="62" w:name="_Toc68469064"/>
      <w:bookmarkStart w:id="63" w:name="_Toc68529502"/>
      <w:r>
        <w:t>Popis řízení včetně řídicí a realizační struktury MAS</w:t>
      </w:r>
      <w:bookmarkEnd w:id="62"/>
      <w:bookmarkEnd w:id="63"/>
    </w:p>
    <w:p w14:paraId="1D8F5961" w14:textId="77777777" w:rsidR="00C233F6" w:rsidRPr="00C233F6" w:rsidRDefault="00C233F6" w:rsidP="00F77024">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MAS Holicko je </w:t>
      </w:r>
      <w:r w:rsidRPr="00C233F6">
        <w:rPr>
          <w:rFonts w:asciiTheme="minorHAnsi" w:hAnsiTheme="minorHAnsi" w:cstheme="minorHAnsi"/>
          <w:b/>
          <w:sz w:val="22"/>
          <w:szCs w:val="22"/>
        </w:rPr>
        <w:t>obecně prospěšná společnos</w:t>
      </w:r>
      <w:r w:rsidRPr="00C233F6">
        <w:rPr>
          <w:rFonts w:asciiTheme="minorHAnsi" w:hAnsiTheme="minorHAnsi" w:cstheme="minorHAnsi"/>
          <w:sz w:val="22"/>
          <w:szCs w:val="22"/>
        </w:rPr>
        <w:t>t, která má zákonem stanovené orgány, které řídí a kontrolují její činnost:</w:t>
      </w:r>
    </w:p>
    <w:p w14:paraId="1F648DBF" w14:textId="77777777" w:rsidR="00C233F6" w:rsidRPr="00C233F6" w:rsidRDefault="00C233F6" w:rsidP="004654F3">
      <w:pPr>
        <w:pStyle w:val="Odstavecseseznamem"/>
        <w:numPr>
          <w:ilvl w:val="0"/>
          <w:numId w:val="14"/>
        </w:numPr>
        <w:spacing w:after="60" w:line="259" w:lineRule="auto"/>
        <w:ind w:left="426" w:hanging="357"/>
        <w:contextualSpacing w:val="0"/>
        <w:jc w:val="both"/>
        <w:rPr>
          <w:rFonts w:cstheme="minorHAnsi"/>
        </w:rPr>
      </w:pPr>
      <w:r w:rsidRPr="00C233F6">
        <w:rPr>
          <w:rFonts w:cstheme="minorHAnsi"/>
          <w:u w:val="single"/>
        </w:rPr>
        <w:t>Zakladatelé společnosti</w:t>
      </w:r>
      <w:r w:rsidRPr="00C233F6">
        <w:rPr>
          <w:rFonts w:cstheme="minorHAnsi"/>
        </w:rPr>
        <w:t xml:space="preserve"> – Založili obecně prospěšnou společnost, jmenují a odvolávají členy Správní a Dozorčí rady.</w:t>
      </w:r>
    </w:p>
    <w:p w14:paraId="6F9E9201" w14:textId="77777777" w:rsidR="00C233F6" w:rsidRPr="00C233F6" w:rsidRDefault="00C233F6" w:rsidP="004654F3">
      <w:pPr>
        <w:pStyle w:val="Odstavecseseznamem"/>
        <w:numPr>
          <w:ilvl w:val="0"/>
          <w:numId w:val="14"/>
        </w:numPr>
        <w:spacing w:after="60" w:line="259" w:lineRule="auto"/>
        <w:ind w:left="426" w:hanging="357"/>
        <w:contextualSpacing w:val="0"/>
        <w:jc w:val="both"/>
        <w:rPr>
          <w:rFonts w:cstheme="minorHAnsi"/>
        </w:rPr>
      </w:pPr>
      <w:r w:rsidRPr="00C233F6">
        <w:rPr>
          <w:rFonts w:cstheme="minorHAnsi"/>
          <w:u w:val="single"/>
        </w:rPr>
        <w:t>Správní rada</w:t>
      </w:r>
      <w:r w:rsidRPr="00C233F6">
        <w:rPr>
          <w:rFonts w:cstheme="minorHAnsi"/>
        </w:rPr>
        <w:t xml:space="preserve"> – Nejvyšší orgán společnosti, který rozhoduje o veškeré činnosti společnosti a o použití jejich finančních prostředků.</w:t>
      </w:r>
    </w:p>
    <w:p w14:paraId="3154245A" w14:textId="77777777" w:rsidR="00C233F6" w:rsidRPr="00C233F6" w:rsidRDefault="00C233F6" w:rsidP="004654F3">
      <w:pPr>
        <w:pStyle w:val="Odstavecseseznamem"/>
        <w:numPr>
          <w:ilvl w:val="0"/>
          <w:numId w:val="14"/>
        </w:numPr>
        <w:spacing w:after="60" w:line="259" w:lineRule="auto"/>
        <w:ind w:left="426" w:hanging="357"/>
        <w:contextualSpacing w:val="0"/>
        <w:jc w:val="both"/>
        <w:rPr>
          <w:rFonts w:cstheme="minorHAnsi"/>
        </w:rPr>
      </w:pPr>
      <w:r w:rsidRPr="00C233F6">
        <w:rPr>
          <w:rFonts w:cstheme="minorHAnsi"/>
          <w:u w:val="single"/>
        </w:rPr>
        <w:t>Ředitel společnosti</w:t>
      </w:r>
      <w:r w:rsidRPr="00C233F6">
        <w:rPr>
          <w:rFonts w:cstheme="minorHAnsi"/>
        </w:rPr>
        <w:t xml:space="preserve"> – Statutární orgán společnosti, který řídí činnost společnosti a jedná jejím jménem.</w:t>
      </w:r>
    </w:p>
    <w:p w14:paraId="0403716F" w14:textId="77777777" w:rsidR="00C233F6" w:rsidRPr="00C233F6" w:rsidRDefault="00C233F6" w:rsidP="004654F3">
      <w:pPr>
        <w:pStyle w:val="Odstavecseseznamem"/>
        <w:numPr>
          <w:ilvl w:val="0"/>
          <w:numId w:val="14"/>
        </w:numPr>
        <w:spacing w:after="160" w:line="259" w:lineRule="auto"/>
        <w:ind w:left="426"/>
        <w:contextualSpacing w:val="0"/>
        <w:jc w:val="both"/>
        <w:rPr>
          <w:rFonts w:cstheme="minorHAnsi"/>
        </w:rPr>
      </w:pPr>
      <w:r w:rsidRPr="00C233F6">
        <w:rPr>
          <w:rFonts w:cstheme="minorHAnsi"/>
          <w:u w:val="single"/>
        </w:rPr>
        <w:t>Dozorčí rada</w:t>
      </w:r>
      <w:r w:rsidRPr="00C233F6">
        <w:rPr>
          <w:rFonts w:cstheme="minorHAnsi"/>
        </w:rPr>
        <w:t xml:space="preserve"> – Kontrolní orgán společnosti, který kontroluje a hodnotí činnost obecně prospěšné společnosti.</w:t>
      </w:r>
    </w:p>
    <w:p w14:paraId="13234F8C" w14:textId="77777777" w:rsidR="00C233F6" w:rsidRPr="00C233F6" w:rsidRDefault="00C233F6" w:rsidP="00C233F6">
      <w:pPr>
        <w:spacing w:after="160" w:line="259" w:lineRule="auto"/>
        <w:rPr>
          <w:rFonts w:asciiTheme="minorHAnsi" w:hAnsiTheme="minorHAnsi" w:cstheme="minorHAnsi"/>
          <w:sz w:val="22"/>
          <w:szCs w:val="22"/>
        </w:rPr>
      </w:pPr>
      <w:r w:rsidRPr="00C233F6">
        <w:rPr>
          <w:rFonts w:asciiTheme="minorHAnsi" w:hAnsiTheme="minorHAnsi" w:cstheme="minorHAnsi"/>
          <w:sz w:val="22"/>
          <w:szCs w:val="22"/>
        </w:rPr>
        <w:t xml:space="preserve">Kromě toho má společnost zřízenu kancelář MAS, jež je řízena Ředitelem společnosti. </w:t>
      </w:r>
    </w:p>
    <w:p w14:paraId="4CAF6561" w14:textId="093C0023" w:rsidR="00C233F6" w:rsidRPr="00C233F6" w:rsidRDefault="00C233F6" w:rsidP="004654F3">
      <w:pPr>
        <w:pStyle w:val="Odstavecseseznamem"/>
        <w:numPr>
          <w:ilvl w:val="0"/>
          <w:numId w:val="14"/>
        </w:numPr>
        <w:spacing w:after="60" w:line="259" w:lineRule="auto"/>
        <w:ind w:left="426" w:hanging="357"/>
        <w:contextualSpacing w:val="0"/>
        <w:jc w:val="both"/>
        <w:rPr>
          <w:rFonts w:cstheme="minorHAnsi"/>
        </w:rPr>
      </w:pPr>
      <w:r w:rsidRPr="00C233F6">
        <w:rPr>
          <w:rFonts w:cstheme="minorHAnsi"/>
          <w:u w:val="single"/>
        </w:rPr>
        <w:t>Manažer MAS</w:t>
      </w:r>
      <w:r w:rsidRPr="00C233F6">
        <w:rPr>
          <w:rFonts w:cstheme="minorHAnsi"/>
        </w:rPr>
        <w:t xml:space="preserve"> – Vykonává veškeré úkony nezbytné pro chod </w:t>
      </w:r>
      <w:r w:rsidR="00F77024">
        <w:rPr>
          <w:rFonts w:cstheme="minorHAnsi"/>
        </w:rPr>
        <w:t>společnosti</w:t>
      </w:r>
      <w:r w:rsidRPr="00C233F6">
        <w:rPr>
          <w:rFonts w:cstheme="minorHAnsi"/>
        </w:rPr>
        <w:t xml:space="preserve"> mimo SCLLD. Jedná s partnery MAS, účastní se přípravy projektů, konzultuje projektové záměry, provádí dotační poradenství, zajišťuje propagaci, archivuje dokumenty, apod.</w:t>
      </w:r>
    </w:p>
    <w:p w14:paraId="7FD12AED" w14:textId="12A602F8" w:rsidR="00C233F6" w:rsidRPr="00C233F6" w:rsidRDefault="00C233F6" w:rsidP="004654F3">
      <w:pPr>
        <w:pStyle w:val="Odstavecseseznamem"/>
        <w:numPr>
          <w:ilvl w:val="0"/>
          <w:numId w:val="14"/>
        </w:numPr>
        <w:spacing w:after="160" w:line="259" w:lineRule="auto"/>
        <w:ind w:left="426"/>
        <w:contextualSpacing w:val="0"/>
        <w:jc w:val="both"/>
        <w:rPr>
          <w:rFonts w:cstheme="minorHAnsi"/>
        </w:rPr>
      </w:pPr>
      <w:r w:rsidRPr="00C233F6">
        <w:rPr>
          <w:rFonts w:cstheme="minorHAnsi"/>
          <w:u w:val="single"/>
        </w:rPr>
        <w:t>Účetní</w:t>
      </w:r>
      <w:r w:rsidRPr="00C233F6">
        <w:rPr>
          <w:rFonts w:cstheme="minorHAnsi"/>
        </w:rPr>
        <w:t xml:space="preserve"> – Vykonává legislativní úkony nezbytné pro chod </w:t>
      </w:r>
      <w:r w:rsidR="00F77024">
        <w:rPr>
          <w:rFonts w:cstheme="minorHAnsi"/>
        </w:rPr>
        <w:t>společnosti</w:t>
      </w:r>
      <w:r w:rsidRPr="00C233F6">
        <w:rPr>
          <w:rFonts w:cstheme="minorHAnsi"/>
        </w:rPr>
        <w:t>. Vede účetní evidenci, záznamy o kontrolách a evidenci čerpání dotace a financování z vlastních zdrojů.</w:t>
      </w:r>
    </w:p>
    <w:p w14:paraId="4DA03D4E" w14:textId="4C570EA9" w:rsidR="00C233F6" w:rsidRPr="00C233F6" w:rsidRDefault="005531C6" w:rsidP="00C233F6">
      <w:pPr>
        <w:pStyle w:val="Titulek"/>
        <w:keepNext/>
      </w:pPr>
      <w:r>
        <w:t xml:space="preserve">Obrázek </w:t>
      </w:r>
      <w:r w:rsidR="00F867D4">
        <w:rPr>
          <w:noProof/>
        </w:rPr>
        <w:fldChar w:fldCharType="begin"/>
      </w:r>
      <w:r w:rsidR="00F867D4">
        <w:rPr>
          <w:noProof/>
        </w:rPr>
        <w:instrText xml:space="preserve"> SEQ Obrázek \* ARABIC </w:instrText>
      </w:r>
      <w:r w:rsidR="00F867D4">
        <w:rPr>
          <w:noProof/>
        </w:rPr>
        <w:fldChar w:fldCharType="separate"/>
      </w:r>
      <w:r>
        <w:rPr>
          <w:noProof/>
        </w:rPr>
        <w:t>8</w:t>
      </w:r>
      <w:r w:rsidR="00F867D4">
        <w:rPr>
          <w:noProof/>
        </w:rPr>
        <w:fldChar w:fldCharType="end"/>
      </w:r>
      <w:r>
        <w:t xml:space="preserve">: </w:t>
      </w:r>
      <w:r w:rsidR="00C233F6" w:rsidRPr="00C233F6">
        <w:t xml:space="preserve">Organizační schéma MAS Holicko </w:t>
      </w:r>
    </w:p>
    <w:p w14:paraId="6CED775B" w14:textId="07F025EA" w:rsidR="005D51F2" w:rsidRPr="00EF7906" w:rsidRDefault="00C233F6" w:rsidP="005D51F2">
      <w:pPr>
        <w:jc w:val="right"/>
        <w:rPr>
          <w:rFonts w:asciiTheme="minorHAnsi" w:hAnsiTheme="minorHAnsi" w:cstheme="minorHAnsi"/>
          <w:sz w:val="18"/>
          <w:szCs w:val="22"/>
        </w:rPr>
      </w:pPr>
      <w:r w:rsidRPr="00C233F6">
        <w:rPr>
          <w:rFonts w:asciiTheme="minorHAnsi" w:hAnsiTheme="minorHAnsi" w:cstheme="minorHAnsi"/>
          <w:i/>
          <w:noProof/>
          <w:sz w:val="22"/>
          <w:szCs w:val="22"/>
        </w:rPr>
        <w:drawing>
          <wp:inline distT="0" distB="0" distL="0" distR="0" wp14:anchorId="5A6F35A9" wp14:editId="606FADA3">
            <wp:extent cx="5752315" cy="3614058"/>
            <wp:effectExtent l="19050" t="19050" r="20320" b="24765"/>
            <wp:docPr id="35" name="Obrázek 35" descr="C:\Users\mkova\Desktop\SYNC DATA\Organizační struktura\Organizační schéma MAS Holicko_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va\Desktop\SYNC DATA\Organizační struktura\Organizační schéma MAS Holicko_202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08192" cy="3649164"/>
                    </a:xfrm>
                    <a:prstGeom prst="rect">
                      <a:avLst/>
                    </a:prstGeom>
                    <a:noFill/>
                    <a:ln>
                      <a:solidFill>
                        <a:schemeClr val="tx1"/>
                      </a:solidFill>
                    </a:ln>
                  </pic:spPr>
                </pic:pic>
              </a:graphicData>
            </a:graphic>
          </wp:inline>
        </w:drawing>
      </w:r>
      <w:r w:rsidR="005D51F2" w:rsidRPr="005D51F2">
        <w:rPr>
          <w:rFonts w:asciiTheme="minorHAnsi" w:hAnsiTheme="minorHAnsi" w:cstheme="minorHAnsi"/>
          <w:sz w:val="18"/>
          <w:szCs w:val="22"/>
        </w:rPr>
        <w:t xml:space="preserve"> </w:t>
      </w:r>
      <w:r w:rsidR="005D51F2" w:rsidRPr="00EF7906">
        <w:rPr>
          <w:rFonts w:asciiTheme="minorHAnsi" w:hAnsiTheme="minorHAnsi" w:cstheme="minorHAnsi"/>
          <w:sz w:val="18"/>
          <w:szCs w:val="22"/>
        </w:rPr>
        <w:t>Zdroj: vlastní zpracování</w:t>
      </w:r>
    </w:p>
    <w:p w14:paraId="5980C076" w14:textId="77777777" w:rsidR="00C233F6" w:rsidRPr="00C233F6" w:rsidRDefault="00C233F6" w:rsidP="00C233F6">
      <w:pPr>
        <w:spacing w:after="160" w:line="259" w:lineRule="auto"/>
        <w:rPr>
          <w:rFonts w:asciiTheme="minorHAnsi" w:hAnsiTheme="minorHAnsi" w:cstheme="minorHAnsi"/>
          <w:sz w:val="22"/>
          <w:szCs w:val="22"/>
        </w:rPr>
      </w:pPr>
    </w:p>
    <w:p w14:paraId="3B644230" w14:textId="53476E97" w:rsidR="00C233F6" w:rsidRPr="00C233F6" w:rsidRDefault="00C233F6" w:rsidP="005D51F2">
      <w:pPr>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Z důvodu </w:t>
      </w:r>
      <w:r w:rsidRPr="00C233F6">
        <w:rPr>
          <w:rFonts w:asciiTheme="minorHAnsi" w:hAnsiTheme="minorHAnsi" w:cstheme="minorHAnsi"/>
          <w:b/>
          <w:sz w:val="22"/>
          <w:szCs w:val="22"/>
        </w:rPr>
        <w:t>splnění podmínek Standardizace místních akčních skupin</w:t>
      </w:r>
      <w:r w:rsidRPr="00C233F6">
        <w:rPr>
          <w:rFonts w:asciiTheme="minorHAnsi" w:hAnsiTheme="minorHAnsi" w:cstheme="minorHAnsi"/>
          <w:sz w:val="22"/>
          <w:szCs w:val="22"/>
        </w:rPr>
        <w:t xml:space="preserve"> v programovém období 2014 – 2020 bylo nutné upravit vnitřní organizační uspořádání společnosti – </w:t>
      </w:r>
      <w:r w:rsidRPr="00C233F6">
        <w:rPr>
          <w:rFonts w:asciiTheme="minorHAnsi" w:hAnsiTheme="minorHAnsi" w:cstheme="minorHAnsi"/>
          <w:b/>
          <w:sz w:val="22"/>
          <w:szCs w:val="22"/>
        </w:rPr>
        <w:t xml:space="preserve">vytvořit organizační složku pod </w:t>
      </w:r>
      <w:r w:rsidRPr="00C233F6">
        <w:rPr>
          <w:rFonts w:asciiTheme="minorHAnsi" w:hAnsiTheme="minorHAnsi" w:cstheme="minorHAnsi"/>
          <w:b/>
          <w:sz w:val="22"/>
          <w:szCs w:val="22"/>
        </w:rPr>
        <w:lastRenderedPageBreak/>
        <w:t>názvem místní partnerství (MAS)</w:t>
      </w:r>
      <w:r w:rsidRPr="00C233F6">
        <w:rPr>
          <w:rFonts w:asciiTheme="minorHAnsi" w:hAnsiTheme="minorHAnsi" w:cstheme="minorHAnsi"/>
          <w:sz w:val="22"/>
          <w:szCs w:val="22"/>
        </w:rPr>
        <w:t xml:space="preserve">. Ta vznikla v prosinci 2014 na základě smlouvy mezi partnery MAS a obecně prospěšné společnosti a jejím úkolem je realizace Strategie </w:t>
      </w:r>
      <w:r w:rsidR="00F77024">
        <w:rPr>
          <w:rFonts w:asciiTheme="minorHAnsi" w:hAnsiTheme="minorHAnsi" w:cstheme="minorHAnsi"/>
          <w:sz w:val="22"/>
          <w:szCs w:val="22"/>
        </w:rPr>
        <w:t>CLLD</w:t>
      </w:r>
      <w:r w:rsidRPr="00C233F6">
        <w:rPr>
          <w:rFonts w:asciiTheme="minorHAnsi" w:hAnsiTheme="minorHAnsi" w:cstheme="minorHAnsi"/>
          <w:sz w:val="22"/>
          <w:szCs w:val="22"/>
        </w:rPr>
        <w:t xml:space="preserve"> na území MAS Holicko. Dle podmínek kladených na MAS má tato organizační složka vlastní orgány, které řídí její činnost: </w:t>
      </w:r>
    </w:p>
    <w:p w14:paraId="4F5C4780" w14:textId="49D3CC5C" w:rsidR="00C233F6" w:rsidRPr="00F77024" w:rsidRDefault="00C233F6" w:rsidP="004654F3">
      <w:pPr>
        <w:pStyle w:val="Odstavecseseznamem"/>
        <w:numPr>
          <w:ilvl w:val="0"/>
          <w:numId w:val="15"/>
        </w:numPr>
        <w:spacing w:after="60" w:line="259" w:lineRule="auto"/>
        <w:ind w:left="426" w:hanging="357"/>
        <w:contextualSpacing w:val="0"/>
        <w:jc w:val="both"/>
        <w:rPr>
          <w:rFonts w:cstheme="minorHAnsi"/>
        </w:rPr>
      </w:pPr>
      <w:r w:rsidRPr="00F77024">
        <w:rPr>
          <w:rFonts w:cstheme="minorHAnsi"/>
          <w:u w:val="single"/>
        </w:rPr>
        <w:t>Valná hromada MAS</w:t>
      </w:r>
      <w:r w:rsidRPr="00F77024">
        <w:rPr>
          <w:rFonts w:cstheme="minorHAnsi"/>
        </w:rPr>
        <w:t xml:space="preserve"> – Nejvyšší orgán MAS, který tvoří všichni partneři MAS. Odpovídá za distribuci veřejných prostředků a provádění Strategie CLLD v území působnosti MAS Holicko.</w:t>
      </w:r>
      <w:r w:rsidR="00F77024">
        <w:rPr>
          <w:rFonts w:cstheme="minorHAnsi"/>
        </w:rPr>
        <w:t xml:space="preserve"> </w:t>
      </w:r>
      <w:r w:rsidRPr="00F77024">
        <w:rPr>
          <w:rFonts w:cstheme="minorHAnsi"/>
        </w:rPr>
        <w:t>Partneři tvoří zájmové skupiny (dle své činnosti), které jsou zaměřené na určitou problematiku Strategie CLLD: Místní samospráva a svazky obcí; Volnočasové aktivity a spolkový život; Vzdělávání, sociální a zdravotnické služby; Zemědělství, lesnictví, potravinářství a rybářství; Podnikání v ostatních oblastech; Cestovní ruch; Životní prostředí.</w:t>
      </w:r>
    </w:p>
    <w:p w14:paraId="222FCD7F" w14:textId="77777777" w:rsidR="00C233F6" w:rsidRPr="00C233F6" w:rsidRDefault="00C233F6" w:rsidP="004654F3">
      <w:pPr>
        <w:pStyle w:val="Odstavecseseznamem"/>
        <w:widowControl w:val="0"/>
        <w:numPr>
          <w:ilvl w:val="0"/>
          <w:numId w:val="16"/>
        </w:numPr>
        <w:spacing w:after="60" w:line="259" w:lineRule="auto"/>
        <w:ind w:left="426" w:hanging="357"/>
        <w:contextualSpacing w:val="0"/>
        <w:jc w:val="both"/>
        <w:rPr>
          <w:rFonts w:cstheme="minorHAnsi"/>
        </w:rPr>
      </w:pPr>
      <w:r w:rsidRPr="00C233F6">
        <w:rPr>
          <w:rFonts w:cstheme="minorHAnsi"/>
          <w:u w:val="single"/>
        </w:rPr>
        <w:t>Programový výbor</w:t>
      </w:r>
      <w:r w:rsidRPr="00C233F6">
        <w:rPr>
          <w:rFonts w:cstheme="minorHAnsi"/>
        </w:rPr>
        <w:t xml:space="preserve"> - Rozhodovací orgán MAS, jež schvaluje výzvy k podávání žádostí, vybírá projekty a stanovuje výši alokace na projekty na základě návrhu výběrového orgánu. </w:t>
      </w:r>
    </w:p>
    <w:p w14:paraId="1EEB4C5E" w14:textId="70DD3F02" w:rsidR="00C233F6" w:rsidRPr="00C233F6" w:rsidRDefault="00C233F6" w:rsidP="004654F3">
      <w:pPr>
        <w:pStyle w:val="Odstavecseseznamem"/>
        <w:widowControl w:val="0"/>
        <w:numPr>
          <w:ilvl w:val="0"/>
          <w:numId w:val="16"/>
        </w:numPr>
        <w:spacing w:after="60" w:line="259" w:lineRule="auto"/>
        <w:ind w:left="426" w:hanging="357"/>
        <w:contextualSpacing w:val="0"/>
        <w:jc w:val="both"/>
        <w:rPr>
          <w:rFonts w:cstheme="minorHAnsi"/>
        </w:rPr>
      </w:pPr>
      <w:r w:rsidRPr="00C233F6">
        <w:rPr>
          <w:rFonts w:cstheme="minorHAnsi"/>
          <w:u w:val="single"/>
        </w:rPr>
        <w:t>Kontrolní výbor</w:t>
      </w:r>
      <w:r w:rsidRPr="00C233F6">
        <w:rPr>
          <w:rFonts w:cstheme="minorHAnsi"/>
        </w:rPr>
        <w:t xml:space="preserve"> - Kontrolní orgán</w:t>
      </w:r>
      <w:r w:rsidR="00F77024">
        <w:rPr>
          <w:rFonts w:cstheme="minorHAnsi"/>
        </w:rPr>
        <w:t xml:space="preserve"> MAS</w:t>
      </w:r>
      <w:r w:rsidRPr="00C233F6">
        <w:rPr>
          <w:rFonts w:cstheme="minorHAnsi"/>
        </w:rPr>
        <w:t>, jež dohlíží, aby činnost MAS byla vyvíjena v souladu se standardy. Kontroluje způsob výběru projektů a je zodpovědný za monitoring a hodnocení Strategie CLLD.</w:t>
      </w:r>
    </w:p>
    <w:p w14:paraId="43DD73B6" w14:textId="77777777" w:rsidR="00C233F6" w:rsidRPr="00C233F6" w:rsidRDefault="00C233F6" w:rsidP="004654F3">
      <w:pPr>
        <w:pStyle w:val="Odstavecseseznamem"/>
        <w:widowControl w:val="0"/>
        <w:numPr>
          <w:ilvl w:val="0"/>
          <w:numId w:val="16"/>
        </w:numPr>
        <w:spacing w:after="160" w:line="259" w:lineRule="auto"/>
        <w:ind w:left="426" w:hanging="357"/>
        <w:contextualSpacing w:val="0"/>
        <w:jc w:val="both"/>
        <w:rPr>
          <w:rFonts w:cstheme="minorHAnsi"/>
        </w:rPr>
      </w:pPr>
      <w:r w:rsidRPr="00C233F6">
        <w:rPr>
          <w:rFonts w:cstheme="minorHAnsi"/>
          <w:u w:val="single"/>
        </w:rPr>
        <w:t>Výběrová komise</w:t>
      </w:r>
      <w:r w:rsidRPr="00C233F6">
        <w:rPr>
          <w:rFonts w:cstheme="minorHAnsi"/>
        </w:rPr>
        <w:t xml:space="preserve"> - Výběrový orgán MAS, který vybírá projekty v rámci výzev MAS a navrhuje jejich pořadí podle přínosu k plnění záměrů a cílů Strategie CLLD.</w:t>
      </w:r>
    </w:p>
    <w:p w14:paraId="21ACE47C" w14:textId="522E8373" w:rsidR="00C233F6" w:rsidRPr="00C233F6" w:rsidRDefault="00F77024" w:rsidP="005D51F2">
      <w:pPr>
        <w:widowControl w:val="0"/>
        <w:spacing w:after="160" w:line="259" w:lineRule="auto"/>
        <w:jc w:val="both"/>
        <w:rPr>
          <w:rFonts w:asciiTheme="minorHAnsi" w:hAnsiTheme="minorHAnsi" w:cstheme="minorHAnsi"/>
          <w:sz w:val="22"/>
          <w:szCs w:val="22"/>
        </w:rPr>
      </w:pPr>
      <w:r>
        <w:rPr>
          <w:rFonts w:asciiTheme="minorHAnsi" w:hAnsiTheme="minorHAnsi" w:cstheme="minorHAnsi"/>
          <w:sz w:val="22"/>
          <w:szCs w:val="22"/>
        </w:rPr>
        <w:t>Č</w:t>
      </w:r>
      <w:r w:rsidR="00C233F6" w:rsidRPr="00C233F6">
        <w:rPr>
          <w:rFonts w:asciiTheme="minorHAnsi" w:hAnsiTheme="minorHAnsi" w:cstheme="minorHAnsi"/>
          <w:sz w:val="22"/>
          <w:szCs w:val="22"/>
        </w:rPr>
        <w:t>innosti spojené s realizací S</w:t>
      </w:r>
      <w:r>
        <w:rPr>
          <w:rFonts w:asciiTheme="minorHAnsi" w:hAnsiTheme="minorHAnsi" w:cstheme="minorHAnsi"/>
          <w:sz w:val="22"/>
          <w:szCs w:val="22"/>
        </w:rPr>
        <w:t xml:space="preserve">trategie </w:t>
      </w:r>
      <w:r w:rsidR="00C233F6" w:rsidRPr="00C233F6">
        <w:rPr>
          <w:rFonts w:asciiTheme="minorHAnsi" w:hAnsiTheme="minorHAnsi" w:cstheme="minorHAnsi"/>
          <w:sz w:val="22"/>
          <w:szCs w:val="22"/>
        </w:rPr>
        <w:t xml:space="preserve">CLLD jsou řízeny vedoucím pracovníkem pro realizaci SCLLD. </w:t>
      </w:r>
    </w:p>
    <w:p w14:paraId="00C63AF3" w14:textId="274B72A2" w:rsidR="00C233F6" w:rsidRPr="00C233F6" w:rsidRDefault="00C233F6" w:rsidP="004654F3">
      <w:pPr>
        <w:pStyle w:val="Odstavecseseznamem"/>
        <w:numPr>
          <w:ilvl w:val="0"/>
          <w:numId w:val="14"/>
        </w:numPr>
        <w:spacing w:after="60" w:line="259" w:lineRule="auto"/>
        <w:ind w:left="426" w:hanging="357"/>
        <w:contextualSpacing w:val="0"/>
        <w:jc w:val="both"/>
        <w:rPr>
          <w:rFonts w:cstheme="minorHAnsi"/>
        </w:rPr>
      </w:pPr>
      <w:r w:rsidRPr="00C233F6">
        <w:rPr>
          <w:rFonts w:cstheme="minorHAnsi"/>
          <w:u w:val="single"/>
        </w:rPr>
        <w:t>Vedoucí pracovník pro realizaci SCLLD</w:t>
      </w:r>
      <w:r w:rsidRPr="00C233F6">
        <w:rPr>
          <w:rFonts w:cstheme="minorHAnsi"/>
        </w:rPr>
        <w:t xml:space="preserve"> – Zadává úkoly pracovníkům kanceláře, kontroluje výsledky činnosti, které předkládá Programovému výboru. Jeho úkolem je připravovat skladbu aktivit</w:t>
      </w:r>
      <w:r w:rsidR="00F77024">
        <w:rPr>
          <w:rFonts w:cstheme="minorHAnsi"/>
        </w:rPr>
        <w:t xml:space="preserve"> a návrh rozpočtu. </w:t>
      </w:r>
      <w:proofErr w:type="spellStart"/>
      <w:r w:rsidR="00F77024">
        <w:rPr>
          <w:rFonts w:cstheme="minorHAnsi"/>
        </w:rPr>
        <w:t>Facilituje</w:t>
      </w:r>
      <w:proofErr w:type="spellEnd"/>
      <w:r w:rsidR="00F77024">
        <w:rPr>
          <w:rFonts w:cstheme="minorHAnsi"/>
        </w:rPr>
        <w:t xml:space="preserve"> jednání orgánů a z</w:t>
      </w:r>
      <w:r w:rsidRPr="00C233F6">
        <w:rPr>
          <w:rFonts w:cstheme="minorHAnsi"/>
        </w:rPr>
        <w:t xml:space="preserve">astupuje MAS při jednání s partnery. V případě potřeby jedná se členy komisí a pracovních skupin. </w:t>
      </w:r>
    </w:p>
    <w:p w14:paraId="4FD01DD8" w14:textId="77777777" w:rsidR="00C233F6" w:rsidRPr="00C233F6" w:rsidRDefault="00C233F6" w:rsidP="004654F3">
      <w:pPr>
        <w:pStyle w:val="Odstavecseseznamem"/>
        <w:numPr>
          <w:ilvl w:val="0"/>
          <w:numId w:val="14"/>
        </w:numPr>
        <w:spacing w:after="60" w:line="259" w:lineRule="auto"/>
        <w:ind w:left="426" w:hanging="357"/>
        <w:contextualSpacing w:val="0"/>
        <w:jc w:val="both"/>
        <w:rPr>
          <w:rFonts w:cstheme="minorHAnsi"/>
        </w:rPr>
      </w:pPr>
      <w:r w:rsidRPr="00C233F6">
        <w:rPr>
          <w:rFonts w:cstheme="minorHAnsi"/>
          <w:u w:val="single"/>
        </w:rPr>
        <w:t>Manažer pro SCLLD</w:t>
      </w:r>
      <w:r w:rsidRPr="00C233F6">
        <w:rPr>
          <w:rFonts w:cstheme="minorHAnsi"/>
        </w:rPr>
        <w:t xml:space="preserve"> – Zodpovídá za kompletní realizaci a administraci CLLD, výsledky předkládá vedoucímu pracovníkovi pro SCLLD, administruje žádosti v rámci CLLD, jedná se žadateli a úřady v rámci CLLD, archivuje dokumenty, eviduje a komunikuje se členy. V případě potřeby jedná se členy komisí a pracovních skupin. </w:t>
      </w:r>
    </w:p>
    <w:p w14:paraId="7E15CFB1" w14:textId="11F08656" w:rsidR="00C233F6" w:rsidRPr="00C233F6" w:rsidRDefault="00C233F6" w:rsidP="004654F3">
      <w:pPr>
        <w:pStyle w:val="Odstavecseseznamem"/>
        <w:numPr>
          <w:ilvl w:val="0"/>
          <w:numId w:val="14"/>
        </w:numPr>
        <w:spacing w:after="160" w:line="259" w:lineRule="auto"/>
        <w:ind w:left="426" w:hanging="357"/>
        <w:contextualSpacing w:val="0"/>
        <w:jc w:val="both"/>
        <w:rPr>
          <w:rFonts w:cstheme="minorHAnsi"/>
        </w:rPr>
      </w:pPr>
      <w:r w:rsidRPr="00C233F6">
        <w:rPr>
          <w:rFonts w:cstheme="minorHAnsi"/>
          <w:u w:val="single"/>
        </w:rPr>
        <w:t xml:space="preserve">Účetní </w:t>
      </w:r>
      <w:r w:rsidRPr="00C233F6">
        <w:rPr>
          <w:rFonts w:cstheme="minorHAnsi"/>
        </w:rPr>
        <w:t xml:space="preserve">– Vykonává legislativní úkony nezbytné pro chod MAS. Vede účetní evidenci </w:t>
      </w:r>
      <w:r w:rsidR="00F77024">
        <w:rPr>
          <w:rFonts w:cstheme="minorHAnsi"/>
        </w:rPr>
        <w:t>MAS</w:t>
      </w:r>
      <w:r w:rsidRPr="00C233F6">
        <w:rPr>
          <w:rFonts w:cstheme="minorHAnsi"/>
        </w:rPr>
        <w:t>, záznamy o kontrolách a evidenci čerpání dotace a financování z vlastních zdrojů.</w:t>
      </w:r>
    </w:p>
    <w:p w14:paraId="25CDB802" w14:textId="77777777" w:rsidR="00C233F6" w:rsidRPr="00F55C79" w:rsidRDefault="00C233F6" w:rsidP="005D51F2">
      <w:pPr>
        <w:spacing w:after="160" w:line="259" w:lineRule="auto"/>
        <w:jc w:val="both"/>
        <w:rPr>
          <w:rFonts w:asciiTheme="minorHAnsi" w:hAnsiTheme="minorHAnsi" w:cstheme="minorHAnsi"/>
          <w:sz w:val="2"/>
          <w:szCs w:val="2"/>
        </w:rPr>
      </w:pPr>
    </w:p>
    <w:p w14:paraId="6018DE32" w14:textId="77777777" w:rsidR="00C233F6" w:rsidRPr="00C233F6" w:rsidRDefault="00C233F6" w:rsidP="005D51F2">
      <w:pPr>
        <w:widowControl w:val="0"/>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Konkrétní kompetence a odpovídající odpovědnost orgánů, jak obecně prospěšné společnosti, tak i místního partnerství, jsou podrobně specifikovány statutem MAS Holicko, o.</w:t>
      </w:r>
      <w:proofErr w:type="gramStart"/>
      <w:r w:rsidRPr="00C233F6">
        <w:rPr>
          <w:rFonts w:asciiTheme="minorHAnsi" w:hAnsiTheme="minorHAnsi" w:cstheme="minorHAnsi"/>
          <w:sz w:val="22"/>
          <w:szCs w:val="22"/>
        </w:rPr>
        <w:t>p.s..</w:t>
      </w:r>
      <w:proofErr w:type="gramEnd"/>
      <w:r w:rsidRPr="00C233F6">
        <w:rPr>
          <w:rFonts w:asciiTheme="minorHAnsi" w:hAnsiTheme="minorHAnsi" w:cstheme="minorHAnsi"/>
          <w:sz w:val="22"/>
          <w:szCs w:val="22"/>
        </w:rPr>
        <w:t xml:space="preserve"> Způsoby jednání jednotlivých orgánů jsou upraveny jednacími řády. Veškeré dokumenty jsou zveřejněny zde: </w:t>
      </w:r>
      <w:hyperlink r:id="rId36" w:history="1">
        <w:r w:rsidRPr="00C233F6">
          <w:rPr>
            <w:rStyle w:val="Hypertextovodkaz"/>
            <w:rFonts w:asciiTheme="minorHAnsi" w:hAnsiTheme="minorHAnsi" w:cstheme="minorHAnsi"/>
            <w:sz w:val="22"/>
            <w:szCs w:val="22"/>
          </w:rPr>
          <w:t>https://holicko.cz/o-nas/stanovy.html</w:t>
        </w:r>
      </w:hyperlink>
      <w:r w:rsidRPr="00C233F6">
        <w:rPr>
          <w:rFonts w:asciiTheme="minorHAnsi" w:hAnsiTheme="minorHAnsi" w:cstheme="minorHAnsi"/>
          <w:sz w:val="22"/>
          <w:szCs w:val="22"/>
        </w:rPr>
        <w:t xml:space="preserve"> </w:t>
      </w:r>
    </w:p>
    <w:p w14:paraId="35110A38" w14:textId="77777777" w:rsidR="00C233F6" w:rsidRPr="00C233F6" w:rsidRDefault="00C233F6" w:rsidP="005D51F2">
      <w:pPr>
        <w:widowControl w:val="0"/>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Aktuální seznam členů jednotlivých orgánů je uveden zde: </w:t>
      </w:r>
      <w:hyperlink r:id="rId37" w:history="1">
        <w:r w:rsidRPr="00C233F6">
          <w:rPr>
            <w:rStyle w:val="Hypertextovodkaz"/>
            <w:rFonts w:asciiTheme="minorHAnsi" w:hAnsiTheme="minorHAnsi" w:cstheme="minorHAnsi"/>
            <w:sz w:val="22"/>
            <w:szCs w:val="22"/>
          </w:rPr>
          <w:t>https://holicko.cz/o-nas/organizacni-struktura.html</w:t>
        </w:r>
      </w:hyperlink>
      <w:r w:rsidRPr="00C233F6">
        <w:rPr>
          <w:rFonts w:asciiTheme="minorHAnsi" w:hAnsiTheme="minorHAnsi" w:cstheme="minorHAnsi"/>
          <w:sz w:val="22"/>
          <w:szCs w:val="22"/>
        </w:rPr>
        <w:t xml:space="preserve"> </w:t>
      </w:r>
    </w:p>
    <w:p w14:paraId="69C1C8F4" w14:textId="77777777" w:rsidR="00C233F6" w:rsidRPr="00C233F6" w:rsidRDefault="00C233F6" w:rsidP="005D51F2">
      <w:pPr>
        <w:widowControl w:val="0"/>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 xml:space="preserve">Kontakty na jednotlivé pracovníky MAS jsou uvedeny zde: </w:t>
      </w:r>
      <w:hyperlink r:id="rId38" w:history="1">
        <w:r w:rsidRPr="00C233F6">
          <w:rPr>
            <w:rStyle w:val="Hypertextovodkaz"/>
            <w:rFonts w:asciiTheme="minorHAnsi" w:hAnsiTheme="minorHAnsi" w:cstheme="minorHAnsi"/>
            <w:sz w:val="22"/>
            <w:szCs w:val="22"/>
          </w:rPr>
          <w:t>https://holicko.cz/kontakty-mas.html</w:t>
        </w:r>
      </w:hyperlink>
      <w:r w:rsidRPr="00C233F6">
        <w:rPr>
          <w:rFonts w:asciiTheme="minorHAnsi" w:hAnsiTheme="minorHAnsi" w:cstheme="minorHAnsi"/>
          <w:sz w:val="22"/>
          <w:szCs w:val="22"/>
        </w:rPr>
        <w:t xml:space="preserve"> </w:t>
      </w:r>
    </w:p>
    <w:p w14:paraId="4A4724D6" w14:textId="77777777" w:rsidR="00C233F6" w:rsidRPr="00C233F6" w:rsidRDefault="00C233F6" w:rsidP="005D51F2">
      <w:pPr>
        <w:widowControl w:val="0"/>
        <w:spacing w:after="160" w:line="259" w:lineRule="auto"/>
        <w:jc w:val="both"/>
        <w:rPr>
          <w:rFonts w:asciiTheme="minorHAnsi" w:hAnsiTheme="minorHAnsi" w:cstheme="minorHAnsi"/>
          <w:sz w:val="22"/>
          <w:szCs w:val="22"/>
        </w:rPr>
      </w:pPr>
      <w:r w:rsidRPr="00C233F6">
        <w:rPr>
          <w:rFonts w:asciiTheme="minorHAnsi" w:hAnsiTheme="minorHAnsi" w:cstheme="minorHAnsi"/>
          <w:sz w:val="22"/>
          <w:szCs w:val="22"/>
        </w:rPr>
        <w:t>Případná realizace jednotlivých programových rámců Strategie CLLD se bude řídit příslušnou dokumentací zpracovanou dle požadavků příslušného ŘO.</w:t>
      </w:r>
    </w:p>
    <w:p w14:paraId="45BF77A2" w14:textId="77777777" w:rsidR="00C233F6" w:rsidRPr="00F55C79" w:rsidRDefault="00C233F6" w:rsidP="00F55C79">
      <w:pPr>
        <w:widowControl w:val="0"/>
        <w:spacing w:after="160" w:line="259" w:lineRule="auto"/>
        <w:jc w:val="both"/>
        <w:rPr>
          <w:rFonts w:asciiTheme="minorHAnsi" w:hAnsiTheme="minorHAnsi" w:cstheme="minorHAnsi"/>
          <w:sz w:val="22"/>
          <w:szCs w:val="22"/>
        </w:rPr>
      </w:pPr>
    </w:p>
    <w:p w14:paraId="372188AE" w14:textId="4F9CFD5D" w:rsidR="005D51F2" w:rsidRDefault="005D51F2" w:rsidP="00434236">
      <w:pPr>
        <w:pStyle w:val="Nadpis2"/>
        <w:numPr>
          <w:ilvl w:val="1"/>
          <w:numId w:val="4"/>
        </w:numPr>
        <w:jc w:val="both"/>
      </w:pPr>
      <w:bookmarkStart w:id="64" w:name="_Toc68469065"/>
      <w:bookmarkStart w:id="65" w:name="_Toc68529503"/>
      <w:r>
        <w:t>Popis animačních aktivit</w:t>
      </w:r>
      <w:bookmarkEnd w:id="64"/>
      <w:bookmarkEnd w:id="65"/>
    </w:p>
    <w:p w14:paraId="7DD31C8C" w14:textId="77777777" w:rsidR="00F55C79" w:rsidRDefault="005D51F2" w:rsidP="00F55C79">
      <w:pPr>
        <w:spacing w:after="160" w:line="259" w:lineRule="auto"/>
        <w:rPr>
          <w:rFonts w:asciiTheme="minorHAnsi" w:hAnsiTheme="minorHAnsi" w:cstheme="minorHAnsi"/>
          <w:sz w:val="22"/>
          <w:szCs w:val="22"/>
        </w:rPr>
      </w:pPr>
      <w:r w:rsidRPr="005D51F2">
        <w:rPr>
          <w:rFonts w:asciiTheme="minorHAnsi" w:hAnsiTheme="minorHAnsi" w:cstheme="minorHAnsi"/>
          <w:sz w:val="22"/>
          <w:szCs w:val="22"/>
        </w:rPr>
        <w:t>Animační aktivity jsou pojímány jako všechny činnosti MAS v rámci realizace Strategie CLLD, které nezahrnují administraci projektů konečných žadatelů/příjemců. Jedná se především o tyto aktivity:</w:t>
      </w:r>
    </w:p>
    <w:p w14:paraId="56A9E87D" w14:textId="26FB2A49" w:rsidR="005D51F2" w:rsidRPr="00F55C79" w:rsidRDefault="005D51F2" w:rsidP="00F55C79">
      <w:pPr>
        <w:spacing w:after="160" w:line="259" w:lineRule="auto"/>
        <w:jc w:val="both"/>
        <w:rPr>
          <w:rFonts w:asciiTheme="minorHAnsi" w:hAnsiTheme="minorHAnsi" w:cstheme="minorHAnsi"/>
          <w:sz w:val="22"/>
          <w:szCs w:val="22"/>
        </w:rPr>
      </w:pPr>
      <w:r w:rsidRPr="00F55C79">
        <w:rPr>
          <w:rFonts w:asciiTheme="minorHAnsi" w:hAnsiTheme="minorHAnsi" w:cstheme="minorHAnsi"/>
          <w:b/>
          <w:sz w:val="22"/>
          <w:szCs w:val="22"/>
          <w:u w:val="single"/>
        </w:rPr>
        <w:lastRenderedPageBreak/>
        <w:t>Propagace Strategie CLLD a její úspěšná realizace</w:t>
      </w:r>
      <w:r w:rsidRPr="00F55C79">
        <w:rPr>
          <w:rFonts w:asciiTheme="minorHAnsi" w:hAnsiTheme="minorHAnsi" w:cstheme="minorHAnsi"/>
          <w:sz w:val="22"/>
          <w:szCs w:val="22"/>
        </w:rPr>
        <w:t xml:space="preserve"> – Cílem je informovat území Holicka o dotačních možnostech v rámci CLLD (např. web, </w:t>
      </w:r>
      <w:proofErr w:type="spellStart"/>
      <w:r w:rsidRPr="00F55C79">
        <w:rPr>
          <w:rFonts w:asciiTheme="minorHAnsi" w:hAnsiTheme="minorHAnsi" w:cstheme="minorHAnsi"/>
          <w:sz w:val="22"/>
          <w:szCs w:val="22"/>
        </w:rPr>
        <w:t>facebook</w:t>
      </w:r>
      <w:proofErr w:type="spellEnd"/>
      <w:r w:rsidRPr="00F55C79">
        <w:rPr>
          <w:rFonts w:asciiTheme="minorHAnsi" w:hAnsiTheme="minorHAnsi" w:cstheme="minorHAnsi"/>
          <w:sz w:val="22"/>
          <w:szCs w:val="22"/>
        </w:rPr>
        <w:t>, zpravodaj MAS, propagační leták, tiskové zprávy v obecních zpravodajích, adresný e-mailing, účast MAS na regionálních akcích, pořádání besed, …) a seznámit všechny potencionální předkladatele projektů se zaměřením jednotlivých opatření a s pravidly administrace (např. pořádání seminářů, workshopů, vydání příručky pro žadatele a příjemce,…). Součástí je také zprostředkování komunikace mezi žadatelem (příjemcem) a řídícím orgánem, konzultace dotazů a problémů a včasné upozorňování na blížící se termíny (např. termín pro předložení žádosti o platbu,…)</w:t>
      </w:r>
    </w:p>
    <w:p w14:paraId="4F48E7AA" w14:textId="77777777" w:rsidR="005D51F2" w:rsidRPr="00F55C79" w:rsidRDefault="005D51F2" w:rsidP="00F55C79">
      <w:pPr>
        <w:spacing w:after="160" w:line="259" w:lineRule="auto"/>
        <w:jc w:val="both"/>
        <w:rPr>
          <w:rFonts w:asciiTheme="minorHAnsi" w:hAnsiTheme="minorHAnsi" w:cstheme="minorHAnsi"/>
          <w:sz w:val="22"/>
          <w:szCs w:val="22"/>
        </w:rPr>
      </w:pPr>
      <w:r w:rsidRPr="00F55C79">
        <w:rPr>
          <w:rFonts w:asciiTheme="minorHAnsi" w:hAnsiTheme="minorHAnsi" w:cstheme="minorHAnsi"/>
          <w:b/>
          <w:sz w:val="22"/>
          <w:szCs w:val="22"/>
          <w:u w:val="single"/>
        </w:rPr>
        <w:t>Podpora získávání dalších finančních zdrojů do území</w:t>
      </w:r>
      <w:r w:rsidRPr="00F55C79">
        <w:rPr>
          <w:rFonts w:asciiTheme="minorHAnsi" w:hAnsiTheme="minorHAnsi" w:cstheme="minorHAnsi"/>
          <w:sz w:val="22"/>
          <w:szCs w:val="22"/>
        </w:rPr>
        <w:t xml:space="preserve"> – Cílem je zvýšit schopnosti subjektů z Holicka získat dotační zdroje a úspěšně zrealizovat rozvojové projekty. V rámci tohoto MAS Holicko vyhledává a iniciuje projektové záměry v území, jež korespondují se Strategií CLLD. Součástí je i informování místních subjektů o jiných vhodných dotačních možnostech mimo CLLD (např. evropské, národní, krajské dotace,…), kterými je možné dané projektové záměry financovat. Nadto má MAS Holicko v plánu pokračovat v započatém </w:t>
      </w:r>
      <w:proofErr w:type="spellStart"/>
      <w:r w:rsidRPr="00F55C79">
        <w:rPr>
          <w:rFonts w:asciiTheme="minorHAnsi" w:hAnsiTheme="minorHAnsi" w:cstheme="minorHAnsi"/>
          <w:sz w:val="22"/>
          <w:szCs w:val="22"/>
        </w:rPr>
        <w:t>fundraisingu</w:t>
      </w:r>
      <w:proofErr w:type="spellEnd"/>
      <w:r w:rsidRPr="00F55C79">
        <w:rPr>
          <w:rFonts w:asciiTheme="minorHAnsi" w:hAnsiTheme="minorHAnsi" w:cstheme="minorHAnsi"/>
          <w:sz w:val="22"/>
          <w:szCs w:val="22"/>
        </w:rPr>
        <w:t xml:space="preserve"> pro své území – vyhledávání dalších finančních zdrojů pro financování projektů, které se tematicky nevejdou do Akčních plánů, jako je např. krajský grantový program „Malý LEADER“ nebo spolupráce s podnikateli, kteří chtějí podpořit rozvoj území,…</w:t>
      </w:r>
    </w:p>
    <w:p w14:paraId="3AEC3FF2" w14:textId="41CBCA55" w:rsidR="005D51F2" w:rsidRPr="00F55C79" w:rsidRDefault="005D51F2" w:rsidP="00F55C79">
      <w:pPr>
        <w:spacing w:after="160" w:line="259" w:lineRule="auto"/>
        <w:jc w:val="both"/>
        <w:rPr>
          <w:rFonts w:asciiTheme="minorHAnsi" w:hAnsiTheme="minorHAnsi" w:cstheme="minorHAnsi"/>
          <w:sz w:val="22"/>
          <w:szCs w:val="22"/>
        </w:rPr>
      </w:pPr>
      <w:r w:rsidRPr="00F55C79">
        <w:rPr>
          <w:rFonts w:asciiTheme="minorHAnsi" w:hAnsiTheme="minorHAnsi" w:cstheme="minorHAnsi"/>
          <w:b/>
          <w:sz w:val="22"/>
          <w:szCs w:val="22"/>
          <w:u w:val="single"/>
        </w:rPr>
        <w:t>Vzdělávání, osvěta a informování</w:t>
      </w:r>
      <w:r w:rsidRPr="00F55C79">
        <w:rPr>
          <w:rFonts w:asciiTheme="minorHAnsi" w:hAnsiTheme="minorHAnsi" w:cstheme="minorHAnsi"/>
          <w:sz w:val="22"/>
          <w:szCs w:val="22"/>
        </w:rPr>
        <w:t xml:space="preserve"> – Cílem je zvýšit sociální kapitál území a posílit místní identitu. Opět se jedná o činnosti od mapování vzdělávacích potřeb území až po samotnou organizaci nebo spolupořádání vzdělávacích (např. kurzy pro starosty/ podnikatele/ NNO,… nebo tematicky např. životní prostředí / cestovní ruch/…), kulturních nebo společenských akcí (např. besedy s pamětníky, sportovní dny, dětské dny,…). K tomuto se nabízí využít již navázané </w:t>
      </w:r>
      <w:r w:rsidR="00F55C79">
        <w:rPr>
          <w:rFonts w:asciiTheme="minorHAnsi" w:hAnsiTheme="minorHAnsi" w:cstheme="minorHAnsi"/>
          <w:sz w:val="22"/>
          <w:szCs w:val="22"/>
        </w:rPr>
        <w:t xml:space="preserve">spolupráce s místními školami </w:t>
      </w:r>
      <w:r w:rsidRPr="00F55C79">
        <w:rPr>
          <w:rFonts w:asciiTheme="minorHAnsi" w:hAnsiTheme="minorHAnsi" w:cstheme="minorHAnsi"/>
          <w:sz w:val="22"/>
          <w:szCs w:val="22"/>
        </w:rPr>
        <w:t>nebo organizacemi, které se zabývají zájmovým a celoživotním vzděláváním. Samozřejmostí je vydávání výukových a informačních materiálů na podporu rozvoje oblastí řešených ve Strategii CLLD (např. publikace o historii regionu, o turistických nebo přírodních zajímavostech, regionální vlastivěda, katalog regionálních výrobků, katalog sociálních služeb,…).</w:t>
      </w:r>
    </w:p>
    <w:p w14:paraId="145E02EE" w14:textId="421E0767" w:rsidR="005D51F2" w:rsidRPr="00F55C79" w:rsidRDefault="005D51F2" w:rsidP="00F55C79">
      <w:pPr>
        <w:spacing w:after="160" w:line="259" w:lineRule="auto"/>
        <w:jc w:val="both"/>
        <w:rPr>
          <w:rFonts w:asciiTheme="minorHAnsi" w:hAnsiTheme="minorHAnsi" w:cstheme="minorHAnsi"/>
          <w:sz w:val="22"/>
          <w:szCs w:val="22"/>
        </w:rPr>
      </w:pPr>
      <w:r w:rsidRPr="00F55C79">
        <w:rPr>
          <w:rFonts w:asciiTheme="minorHAnsi" w:hAnsiTheme="minorHAnsi" w:cstheme="minorHAnsi"/>
          <w:b/>
          <w:sz w:val="22"/>
          <w:szCs w:val="22"/>
          <w:u w:val="single"/>
        </w:rPr>
        <w:t>Podpora inovací</w:t>
      </w:r>
      <w:r w:rsidRPr="00F55C79">
        <w:rPr>
          <w:rFonts w:asciiTheme="minorHAnsi" w:hAnsiTheme="minorHAnsi" w:cstheme="minorHAnsi"/>
          <w:sz w:val="22"/>
          <w:szCs w:val="22"/>
        </w:rPr>
        <w:t xml:space="preserve"> – Cílem je nastartovat realizaci inovačních / SMART řešení přímo v regionu. Prvním krokem je získání zkušeností z jiných regionů (např. organizace odborných exkurzí nebo setkání s experty, zajištění informací k inovačním řešením,…) a následná realizace inovačních projektů, díky nimž na Holicku vznikne nový produkt, služba nebo nové řešení problému. Další možností je zapojení se do výzkumných aktivit vysokoškolských institucí nebo přímo realizace pilotních projektů.</w:t>
      </w:r>
    </w:p>
    <w:p w14:paraId="75A31A08" w14:textId="491D9103" w:rsidR="005D51F2" w:rsidRPr="00F55C79" w:rsidRDefault="005D51F2" w:rsidP="00F55C79">
      <w:pPr>
        <w:spacing w:after="160" w:line="259" w:lineRule="auto"/>
        <w:jc w:val="both"/>
        <w:rPr>
          <w:rFonts w:asciiTheme="minorHAnsi" w:hAnsiTheme="minorHAnsi" w:cstheme="minorHAnsi"/>
          <w:sz w:val="22"/>
          <w:szCs w:val="22"/>
        </w:rPr>
      </w:pPr>
      <w:r w:rsidRPr="00F55C79">
        <w:rPr>
          <w:rFonts w:asciiTheme="minorHAnsi" w:hAnsiTheme="minorHAnsi" w:cstheme="minorHAnsi"/>
          <w:b/>
          <w:sz w:val="22"/>
          <w:szCs w:val="22"/>
          <w:u w:val="single"/>
        </w:rPr>
        <w:t>Síťování a koordinace</w:t>
      </w:r>
      <w:r w:rsidRPr="00F55C79">
        <w:rPr>
          <w:rFonts w:asciiTheme="minorHAnsi" w:hAnsiTheme="minorHAnsi" w:cstheme="minorHAnsi"/>
          <w:sz w:val="22"/>
          <w:szCs w:val="22"/>
        </w:rPr>
        <w:t xml:space="preserve"> – Cílem je zapojení komunity do rozvoje Holicka. Zahrnuje setkávání s územními aktéry a jejich propojování za účelem společného řešení problému a realizace projektů, a to jak uvnitř jednotlivých sektorů (veřejný </w:t>
      </w:r>
      <w:r w:rsidR="00F55C79">
        <w:rPr>
          <w:rFonts w:asciiTheme="minorHAnsi" w:hAnsiTheme="minorHAnsi" w:cstheme="minorHAnsi"/>
          <w:sz w:val="22"/>
          <w:szCs w:val="22"/>
        </w:rPr>
        <w:t>&amp;</w:t>
      </w:r>
      <w:r w:rsidRPr="00F55C79">
        <w:rPr>
          <w:rFonts w:asciiTheme="minorHAnsi" w:hAnsiTheme="minorHAnsi" w:cstheme="minorHAnsi"/>
          <w:sz w:val="22"/>
          <w:szCs w:val="22"/>
        </w:rPr>
        <w:t xml:space="preserve"> soukromý </w:t>
      </w:r>
      <w:r w:rsidR="00F55C79">
        <w:rPr>
          <w:rFonts w:asciiTheme="minorHAnsi" w:hAnsiTheme="minorHAnsi" w:cstheme="minorHAnsi"/>
          <w:sz w:val="22"/>
          <w:szCs w:val="22"/>
        </w:rPr>
        <w:t>&amp;</w:t>
      </w:r>
      <w:r w:rsidRPr="00F55C79">
        <w:rPr>
          <w:rFonts w:asciiTheme="minorHAnsi" w:hAnsiTheme="minorHAnsi" w:cstheme="minorHAnsi"/>
          <w:sz w:val="22"/>
          <w:szCs w:val="22"/>
        </w:rPr>
        <w:t xml:space="preserve"> neziskový sektor), tak i napříč sektory. MAS v tomto případě může působit jako mediátor mezi různorodými subjekty z regionu při řešení dílčích problémů. Součástí je i vytipovávání expertů (lídrů) v území a využívání jejich znalostí a zkušeností v rozvoji regionu a realizaci Strategie CLLD. Díky tomuto budou moci na Holicku vznikat různá partnerství a projekty spolupráce.</w:t>
      </w:r>
    </w:p>
    <w:p w14:paraId="0D2AA03E" w14:textId="5BC5BC5A" w:rsidR="005D51F2" w:rsidRPr="00F55C79" w:rsidRDefault="005D51F2" w:rsidP="00F55C79">
      <w:pPr>
        <w:spacing w:after="160" w:line="259" w:lineRule="auto"/>
        <w:jc w:val="both"/>
        <w:rPr>
          <w:rFonts w:asciiTheme="minorHAnsi" w:hAnsiTheme="minorHAnsi" w:cstheme="minorHAnsi"/>
          <w:sz w:val="22"/>
          <w:szCs w:val="22"/>
        </w:rPr>
      </w:pPr>
      <w:r w:rsidRPr="00F55C79">
        <w:rPr>
          <w:rFonts w:asciiTheme="minorHAnsi" w:hAnsiTheme="minorHAnsi" w:cstheme="minorHAnsi"/>
          <w:b/>
          <w:sz w:val="22"/>
          <w:szCs w:val="22"/>
          <w:u w:val="single"/>
        </w:rPr>
        <w:t>Přenos znalostí a zkušeností MAS Holicko mimo území MAS</w:t>
      </w:r>
      <w:r w:rsidRPr="00F55C79">
        <w:rPr>
          <w:rFonts w:asciiTheme="minorHAnsi" w:hAnsiTheme="minorHAnsi" w:cstheme="minorHAnsi"/>
          <w:sz w:val="22"/>
          <w:szCs w:val="22"/>
        </w:rPr>
        <w:t xml:space="preserve"> – Cílem je zapojení MAS Holicko do rozvojových sítí a sdílení zkušeností. MAS Holicko je již teď členem Národní sítě MAS ČR, Krajského sdružení MAS Pardubického kraje</w:t>
      </w:r>
      <w:r w:rsidR="00091B52">
        <w:rPr>
          <w:rFonts w:asciiTheme="minorHAnsi" w:hAnsiTheme="minorHAnsi" w:cstheme="minorHAnsi"/>
          <w:sz w:val="22"/>
          <w:szCs w:val="22"/>
        </w:rPr>
        <w:t xml:space="preserve"> nebo</w:t>
      </w:r>
      <w:r w:rsidRPr="00F55C79">
        <w:rPr>
          <w:rFonts w:asciiTheme="minorHAnsi" w:hAnsiTheme="minorHAnsi" w:cstheme="minorHAnsi"/>
          <w:sz w:val="22"/>
          <w:szCs w:val="22"/>
        </w:rPr>
        <w:t xml:space="preserve"> Celostátní sítě pro venk</w:t>
      </w:r>
      <w:r w:rsidR="00091B52">
        <w:rPr>
          <w:rFonts w:asciiTheme="minorHAnsi" w:hAnsiTheme="minorHAnsi" w:cstheme="minorHAnsi"/>
          <w:sz w:val="22"/>
          <w:szCs w:val="22"/>
        </w:rPr>
        <w:t xml:space="preserve">ov. </w:t>
      </w:r>
      <w:r w:rsidRPr="00F55C79">
        <w:rPr>
          <w:rFonts w:asciiTheme="minorHAnsi" w:hAnsiTheme="minorHAnsi" w:cstheme="minorHAnsi"/>
          <w:sz w:val="22"/>
          <w:szCs w:val="22"/>
        </w:rPr>
        <w:t xml:space="preserve">To jsou všechno sítě, které jednak přináší znalosti a zkušenosti z jiných regionů do Holicka, ale na druhou stranu MAS Holicko zase díky nim předává své know-how dál do jiných regionů ČR. A to jak účastí MAS Holicko na různých vzdělávacích akcích, tak i například organizací vzdělávacích akcí nebo exkurzí na svém území pro jiné MAS nebo zpracováním inspiračních materiálů pro jiné regiony. Seznam síťových organizací, kam je </w:t>
      </w:r>
      <w:r w:rsidRPr="00F55C79">
        <w:rPr>
          <w:rFonts w:asciiTheme="minorHAnsi" w:hAnsiTheme="minorHAnsi" w:cstheme="minorHAnsi"/>
          <w:sz w:val="22"/>
          <w:szCs w:val="22"/>
        </w:rPr>
        <w:lastRenderedPageBreak/>
        <w:t>MAS Holicko zapojena, by neměl být konečný a určitě by se měl postupně rozšiřovat o další témata, tak aby rozvoj Holicka mohl mít co nejširší záběr.</w:t>
      </w:r>
    </w:p>
    <w:p w14:paraId="2CC941BB" w14:textId="77777777" w:rsidR="005D51F2" w:rsidRPr="00F55C79" w:rsidRDefault="005D51F2" w:rsidP="00F55C79">
      <w:pPr>
        <w:widowControl w:val="0"/>
        <w:spacing w:after="160" w:line="259" w:lineRule="auto"/>
        <w:jc w:val="both"/>
        <w:rPr>
          <w:rFonts w:asciiTheme="minorHAnsi" w:hAnsiTheme="minorHAnsi" w:cstheme="minorHAnsi"/>
          <w:sz w:val="22"/>
          <w:szCs w:val="22"/>
        </w:rPr>
      </w:pPr>
    </w:p>
    <w:p w14:paraId="3FEB77E7" w14:textId="6BB2275C" w:rsidR="005D51F2" w:rsidRDefault="005D51F2" w:rsidP="00434236">
      <w:pPr>
        <w:pStyle w:val="Nadpis2"/>
        <w:numPr>
          <w:ilvl w:val="1"/>
          <w:numId w:val="4"/>
        </w:numPr>
        <w:jc w:val="both"/>
      </w:pPr>
      <w:bookmarkStart w:id="66" w:name="_Toc68469066"/>
      <w:bookmarkStart w:id="67" w:name="_Toc68529504"/>
      <w:r>
        <w:t>Popis spolupráce mezi MAS na národní a mezinárodní úrovni a přeshraniční spolupráce</w:t>
      </w:r>
      <w:bookmarkEnd w:id="66"/>
      <w:bookmarkEnd w:id="67"/>
    </w:p>
    <w:p w14:paraId="49D9D627" w14:textId="0B25F070" w:rsidR="005D51F2" w:rsidRPr="005D51F2" w:rsidRDefault="005D51F2" w:rsidP="005D51F2">
      <w:pPr>
        <w:spacing w:after="160" w:line="259" w:lineRule="auto"/>
        <w:jc w:val="both"/>
        <w:rPr>
          <w:rFonts w:asciiTheme="minorHAnsi" w:hAnsiTheme="minorHAnsi" w:cstheme="minorHAnsi"/>
          <w:sz w:val="22"/>
        </w:rPr>
      </w:pPr>
      <w:r w:rsidRPr="005D51F2">
        <w:rPr>
          <w:rFonts w:asciiTheme="minorHAnsi" w:hAnsiTheme="minorHAnsi" w:cstheme="minorHAnsi"/>
          <w:sz w:val="22"/>
        </w:rPr>
        <w:t>Spolupráce je jedním z hlavních principů metody LEADER, proto považujeme za přirozené, že je kromě spolupráce a partnerství na místní úrovni obdobné partnerství vytvářeno i na úrovni národní nebo mezinárodní</w:t>
      </w:r>
      <w:r>
        <w:rPr>
          <w:rFonts w:asciiTheme="minorHAnsi" w:hAnsiTheme="minorHAnsi" w:cstheme="minorHAnsi"/>
          <w:sz w:val="22"/>
        </w:rPr>
        <w:t>.</w:t>
      </w:r>
      <w:r w:rsidRPr="005D51F2">
        <w:rPr>
          <w:rFonts w:asciiTheme="minorHAnsi" w:hAnsiTheme="minorHAnsi" w:cstheme="minorHAnsi"/>
          <w:sz w:val="22"/>
        </w:rPr>
        <w:t xml:space="preserve"> </w:t>
      </w:r>
      <w:r w:rsidR="0086018D">
        <w:rPr>
          <w:rFonts w:asciiTheme="minorHAnsi" w:hAnsiTheme="minorHAnsi" w:cstheme="minorHAnsi"/>
          <w:sz w:val="22"/>
        </w:rPr>
        <w:t>A</w:t>
      </w:r>
      <w:r w:rsidRPr="005D51F2">
        <w:rPr>
          <w:rFonts w:asciiTheme="minorHAnsi" w:hAnsiTheme="minorHAnsi" w:cstheme="minorHAnsi"/>
          <w:sz w:val="22"/>
        </w:rPr>
        <w:t xml:space="preserve"> to ať už mezi samotnými MAS,</w:t>
      </w:r>
      <w:r w:rsidR="00091B52">
        <w:rPr>
          <w:rFonts w:asciiTheme="minorHAnsi" w:hAnsiTheme="minorHAnsi" w:cstheme="minorHAnsi"/>
          <w:sz w:val="22"/>
        </w:rPr>
        <w:t xml:space="preserve"> tak</w:t>
      </w:r>
      <w:r w:rsidRPr="005D51F2">
        <w:rPr>
          <w:rFonts w:asciiTheme="minorHAnsi" w:hAnsiTheme="minorHAnsi" w:cstheme="minorHAnsi"/>
          <w:sz w:val="22"/>
        </w:rPr>
        <w:t xml:space="preserve"> i</w:t>
      </w:r>
      <w:r w:rsidR="00091B52">
        <w:rPr>
          <w:rFonts w:asciiTheme="minorHAnsi" w:hAnsiTheme="minorHAnsi" w:cstheme="minorHAnsi"/>
          <w:sz w:val="22"/>
        </w:rPr>
        <w:t xml:space="preserve"> mezi</w:t>
      </w:r>
      <w:r w:rsidRPr="005D51F2">
        <w:rPr>
          <w:rFonts w:asciiTheme="minorHAnsi" w:hAnsiTheme="minorHAnsi" w:cstheme="minorHAnsi"/>
          <w:sz w:val="22"/>
        </w:rPr>
        <w:t xml:space="preserve"> jejich </w:t>
      </w:r>
      <w:r w:rsidR="00091B52">
        <w:rPr>
          <w:rFonts w:asciiTheme="minorHAnsi" w:hAnsiTheme="minorHAnsi" w:cstheme="minorHAnsi"/>
          <w:sz w:val="22"/>
        </w:rPr>
        <w:t>členy (partnery).</w:t>
      </w:r>
      <w:r w:rsidRPr="005D51F2">
        <w:rPr>
          <w:rFonts w:asciiTheme="minorHAnsi" w:hAnsiTheme="minorHAnsi" w:cstheme="minorHAnsi"/>
          <w:sz w:val="22"/>
        </w:rPr>
        <w:t xml:space="preserve"> </w:t>
      </w:r>
    </w:p>
    <w:p w14:paraId="44F974E1" w14:textId="5A8BA6B3" w:rsidR="005D51F2" w:rsidRPr="005D51F2" w:rsidRDefault="005D51F2" w:rsidP="005D51F2">
      <w:pPr>
        <w:spacing w:after="160" w:line="259" w:lineRule="auto"/>
        <w:jc w:val="both"/>
        <w:rPr>
          <w:rFonts w:asciiTheme="minorHAnsi" w:hAnsiTheme="minorHAnsi" w:cstheme="minorHAnsi"/>
          <w:sz w:val="22"/>
        </w:rPr>
      </w:pPr>
      <w:r w:rsidRPr="005D51F2">
        <w:rPr>
          <w:rFonts w:asciiTheme="minorHAnsi" w:hAnsiTheme="minorHAnsi" w:cstheme="minorHAnsi"/>
          <w:sz w:val="22"/>
        </w:rPr>
        <w:t>Jak bylo uvedeno výše, MAS Holicko je již teď členem Národní sítě MAS ČR, Krajského sdružení MAS Pardubického kraje</w:t>
      </w:r>
      <w:r w:rsidR="00091B52">
        <w:rPr>
          <w:rFonts w:asciiTheme="minorHAnsi" w:hAnsiTheme="minorHAnsi" w:cstheme="minorHAnsi"/>
          <w:sz w:val="22"/>
        </w:rPr>
        <w:t xml:space="preserve"> nebo</w:t>
      </w:r>
      <w:r w:rsidRPr="005D51F2">
        <w:rPr>
          <w:rFonts w:asciiTheme="minorHAnsi" w:hAnsiTheme="minorHAnsi" w:cstheme="minorHAnsi"/>
          <w:sz w:val="22"/>
        </w:rPr>
        <w:t xml:space="preserve"> Celostátní sítě pro venkov</w:t>
      </w:r>
      <w:r w:rsidR="00091B52">
        <w:rPr>
          <w:rFonts w:asciiTheme="minorHAnsi" w:hAnsiTheme="minorHAnsi" w:cstheme="minorHAnsi"/>
          <w:sz w:val="22"/>
        </w:rPr>
        <w:t xml:space="preserve">. Dále spolupracuje s jinými MAS v rámci </w:t>
      </w:r>
      <w:r w:rsidRPr="005D51F2">
        <w:rPr>
          <w:rFonts w:asciiTheme="minorHAnsi" w:hAnsiTheme="minorHAnsi" w:cstheme="minorHAnsi"/>
          <w:sz w:val="22"/>
        </w:rPr>
        <w:t>Turistické oblasti Pardubicko, KRAJ PERNŠTEJNŮ – regionální produkt</w:t>
      </w:r>
      <w:r w:rsidR="00091B52">
        <w:rPr>
          <w:rFonts w:asciiTheme="minorHAnsi" w:hAnsiTheme="minorHAnsi" w:cstheme="minorHAnsi"/>
          <w:sz w:val="22"/>
        </w:rPr>
        <w:t xml:space="preserve"> nebo projektu Zájmové vzdělávání nás baví!</w:t>
      </w:r>
      <w:r w:rsidRPr="005D51F2">
        <w:rPr>
          <w:rFonts w:asciiTheme="minorHAnsi" w:hAnsiTheme="minorHAnsi" w:cstheme="minorHAnsi"/>
          <w:sz w:val="22"/>
        </w:rPr>
        <w:t xml:space="preserve">. A určitě </w:t>
      </w:r>
      <w:r w:rsidR="00091B52">
        <w:rPr>
          <w:rFonts w:asciiTheme="minorHAnsi" w:hAnsiTheme="minorHAnsi" w:cstheme="minorHAnsi"/>
          <w:sz w:val="22"/>
        </w:rPr>
        <w:t>se nejedná</w:t>
      </w:r>
      <w:r w:rsidRPr="005D51F2">
        <w:rPr>
          <w:rFonts w:asciiTheme="minorHAnsi" w:hAnsiTheme="minorHAnsi" w:cstheme="minorHAnsi"/>
          <w:sz w:val="22"/>
        </w:rPr>
        <w:t xml:space="preserve"> o konečný seznam.</w:t>
      </w:r>
    </w:p>
    <w:p w14:paraId="3105A5FE" w14:textId="6A848568" w:rsidR="005D51F2" w:rsidRPr="005D51F2" w:rsidRDefault="005D51F2" w:rsidP="005D51F2">
      <w:pPr>
        <w:spacing w:after="160" w:line="259" w:lineRule="auto"/>
        <w:jc w:val="both"/>
        <w:rPr>
          <w:rFonts w:asciiTheme="minorHAnsi" w:hAnsiTheme="minorHAnsi" w:cstheme="minorHAnsi"/>
          <w:sz w:val="22"/>
        </w:rPr>
      </w:pPr>
      <w:r w:rsidRPr="005D51F2">
        <w:rPr>
          <w:rFonts w:asciiTheme="minorHAnsi" w:hAnsiTheme="minorHAnsi" w:cstheme="minorHAnsi"/>
          <w:sz w:val="22"/>
        </w:rPr>
        <w:t>Na mezinárodní úrovni MAS Holicko spolupracuje pouze nepřímo v rámci Národní sítě MAS ČR. Přímá spolupráce se zahraničními</w:t>
      </w:r>
      <w:r w:rsidR="00091B52">
        <w:rPr>
          <w:rFonts w:asciiTheme="minorHAnsi" w:hAnsiTheme="minorHAnsi" w:cstheme="minorHAnsi"/>
          <w:sz w:val="22"/>
        </w:rPr>
        <w:t xml:space="preserve"> MAS</w:t>
      </w:r>
      <w:r w:rsidRPr="005D51F2">
        <w:rPr>
          <w:rFonts w:asciiTheme="minorHAnsi" w:hAnsiTheme="minorHAnsi" w:cstheme="minorHAnsi"/>
          <w:sz w:val="22"/>
        </w:rPr>
        <w:t xml:space="preserve"> není v současné době realizována. Ve střednědobém či dlouhodobém horizontu je přesto záměrem MAS Holicko navázat i </w:t>
      </w:r>
      <w:r w:rsidR="00091B52">
        <w:rPr>
          <w:rFonts w:asciiTheme="minorHAnsi" w:hAnsiTheme="minorHAnsi" w:cstheme="minorHAnsi"/>
          <w:sz w:val="22"/>
        </w:rPr>
        <w:t>kooperaci na mezinárodní úrovni</w:t>
      </w:r>
      <w:r w:rsidRPr="005D51F2">
        <w:rPr>
          <w:rFonts w:asciiTheme="minorHAnsi" w:hAnsiTheme="minorHAnsi" w:cstheme="minorHAnsi"/>
          <w:sz w:val="22"/>
        </w:rPr>
        <w:t>. Využít lze např. kontakty města Holice při spolupráci s partnerskými městy (</w:t>
      </w:r>
      <w:proofErr w:type="spellStart"/>
      <w:r w:rsidRPr="005D51F2">
        <w:rPr>
          <w:rFonts w:asciiTheme="minorHAnsi" w:hAnsiTheme="minorHAnsi" w:cstheme="minorHAnsi"/>
          <w:sz w:val="22"/>
        </w:rPr>
        <w:t>Medzev</w:t>
      </w:r>
      <w:proofErr w:type="spellEnd"/>
      <w:r w:rsidRPr="005D51F2">
        <w:rPr>
          <w:rFonts w:asciiTheme="minorHAnsi" w:hAnsiTheme="minorHAnsi" w:cstheme="minorHAnsi"/>
          <w:sz w:val="22"/>
        </w:rPr>
        <w:t xml:space="preserve"> – Slovensko a </w:t>
      </w:r>
      <w:proofErr w:type="spellStart"/>
      <w:r w:rsidRPr="005D51F2">
        <w:rPr>
          <w:rFonts w:asciiTheme="minorHAnsi" w:hAnsiTheme="minorHAnsi" w:cstheme="minorHAnsi"/>
          <w:sz w:val="22"/>
        </w:rPr>
        <w:t>Strzelce</w:t>
      </w:r>
      <w:proofErr w:type="spellEnd"/>
      <w:r w:rsidRPr="005D51F2">
        <w:rPr>
          <w:rFonts w:asciiTheme="minorHAnsi" w:hAnsiTheme="minorHAnsi" w:cstheme="minorHAnsi"/>
          <w:sz w:val="22"/>
        </w:rPr>
        <w:t xml:space="preserve"> </w:t>
      </w:r>
      <w:proofErr w:type="spellStart"/>
      <w:r w:rsidRPr="005D51F2">
        <w:rPr>
          <w:rFonts w:asciiTheme="minorHAnsi" w:hAnsiTheme="minorHAnsi" w:cstheme="minorHAnsi"/>
          <w:sz w:val="22"/>
        </w:rPr>
        <w:t>Opolskie</w:t>
      </w:r>
      <w:proofErr w:type="spellEnd"/>
      <w:r w:rsidRPr="005D51F2">
        <w:rPr>
          <w:rFonts w:asciiTheme="minorHAnsi" w:hAnsiTheme="minorHAnsi" w:cstheme="minorHAnsi"/>
          <w:sz w:val="22"/>
        </w:rPr>
        <w:t xml:space="preserve"> – Polsko), mezinárodní akce pořádané na území MAS Holicko – Hudební tábor mládeže, apod. či osobnost Emila Holuba</w:t>
      </w:r>
      <w:r>
        <w:rPr>
          <w:rFonts w:asciiTheme="minorHAnsi" w:hAnsiTheme="minorHAnsi" w:cstheme="minorHAnsi"/>
          <w:sz w:val="22"/>
        </w:rPr>
        <w:t xml:space="preserve">, Karla Malicha, </w:t>
      </w:r>
      <w:proofErr w:type="gramStart"/>
      <w:r>
        <w:rPr>
          <w:rFonts w:asciiTheme="minorHAnsi" w:hAnsiTheme="minorHAnsi" w:cstheme="minorHAnsi"/>
          <w:sz w:val="22"/>
        </w:rPr>
        <w:t>apod.</w:t>
      </w:r>
      <w:r w:rsidRPr="005D51F2">
        <w:rPr>
          <w:rFonts w:asciiTheme="minorHAnsi" w:hAnsiTheme="minorHAnsi" w:cstheme="minorHAnsi"/>
          <w:sz w:val="22"/>
        </w:rPr>
        <w:t>.</w:t>
      </w:r>
      <w:proofErr w:type="gramEnd"/>
    </w:p>
    <w:p w14:paraId="40BDDB56" w14:textId="77777777" w:rsidR="005D51F2" w:rsidRPr="00F55C79" w:rsidRDefault="005D51F2" w:rsidP="00F55C79">
      <w:pPr>
        <w:widowControl w:val="0"/>
        <w:spacing w:after="160" w:line="259" w:lineRule="auto"/>
        <w:jc w:val="both"/>
        <w:rPr>
          <w:rFonts w:asciiTheme="minorHAnsi" w:hAnsiTheme="minorHAnsi" w:cstheme="minorHAnsi"/>
          <w:sz w:val="22"/>
          <w:szCs w:val="22"/>
        </w:rPr>
      </w:pPr>
      <w:r w:rsidRPr="005D51F2">
        <w:rPr>
          <w:rFonts w:asciiTheme="minorHAnsi" w:hAnsiTheme="minorHAnsi" w:cstheme="minorHAnsi"/>
          <w:sz w:val="22"/>
        </w:rPr>
        <w:t xml:space="preserve">Spolupráce, ať již ta národní nebo mezinárodní, bude probíhat nejen na bázi výměny zkušeností a přenosu příkladů dobré praxe mezi partnerskými regiony, ale i na základě nových, chytrých nebo inovativních </w:t>
      </w:r>
      <w:r w:rsidRPr="00F55C79">
        <w:rPr>
          <w:rFonts w:asciiTheme="minorHAnsi" w:hAnsiTheme="minorHAnsi" w:cstheme="minorHAnsi"/>
          <w:sz w:val="22"/>
          <w:szCs w:val="22"/>
        </w:rPr>
        <w:t>řešení problémových oblastí regionů, které jsou řešeny ve Strategiích CLLD daných MAS.</w:t>
      </w:r>
    </w:p>
    <w:p w14:paraId="4624A123" w14:textId="77777777" w:rsidR="005D51F2" w:rsidRPr="00F55C79" w:rsidRDefault="005D51F2" w:rsidP="00F55C79">
      <w:pPr>
        <w:widowControl w:val="0"/>
        <w:spacing w:after="160" w:line="259" w:lineRule="auto"/>
        <w:jc w:val="both"/>
        <w:rPr>
          <w:rFonts w:asciiTheme="minorHAnsi" w:hAnsiTheme="minorHAnsi" w:cstheme="minorHAnsi"/>
          <w:sz w:val="22"/>
          <w:szCs w:val="22"/>
        </w:rPr>
      </w:pPr>
    </w:p>
    <w:p w14:paraId="0646A5BE" w14:textId="3BE5A0DF" w:rsidR="005D51F2" w:rsidRDefault="005D51F2" w:rsidP="00434236">
      <w:pPr>
        <w:pStyle w:val="Nadpis2"/>
        <w:numPr>
          <w:ilvl w:val="1"/>
          <w:numId w:val="4"/>
        </w:numPr>
        <w:jc w:val="both"/>
      </w:pPr>
      <w:bookmarkStart w:id="68" w:name="_Toc68469067"/>
      <w:bookmarkStart w:id="69" w:name="_Toc68529505"/>
      <w:r>
        <w:t>Popis monitoringu a evaluace strategie</w:t>
      </w:r>
      <w:bookmarkEnd w:id="68"/>
      <w:bookmarkEnd w:id="69"/>
    </w:p>
    <w:p w14:paraId="3B6CFBA4" w14:textId="64B3F171" w:rsidR="005D51F2" w:rsidRPr="005D51F2" w:rsidRDefault="005D51F2" w:rsidP="005D51F2">
      <w:pPr>
        <w:spacing w:after="160" w:line="259" w:lineRule="auto"/>
        <w:jc w:val="both"/>
        <w:rPr>
          <w:rFonts w:asciiTheme="minorHAnsi" w:hAnsiTheme="minorHAnsi" w:cstheme="minorHAnsi"/>
          <w:sz w:val="22"/>
          <w:szCs w:val="22"/>
        </w:rPr>
      </w:pPr>
      <w:r w:rsidRPr="005D51F2">
        <w:rPr>
          <w:rFonts w:asciiTheme="minorHAnsi" w:hAnsiTheme="minorHAnsi" w:cstheme="minorHAnsi"/>
          <w:sz w:val="22"/>
          <w:szCs w:val="22"/>
        </w:rPr>
        <w:t xml:space="preserve">MAS Holicko bude provádět monitorovací a evaluační činnosti v souladu s </w:t>
      </w:r>
      <w:r w:rsidR="00091B52">
        <w:rPr>
          <w:rFonts w:asciiTheme="minorHAnsi" w:hAnsiTheme="minorHAnsi" w:cstheme="minorHAnsi"/>
          <w:sz w:val="22"/>
          <w:szCs w:val="22"/>
        </w:rPr>
        <w:t>M</w:t>
      </w:r>
      <w:r w:rsidRPr="005D51F2">
        <w:rPr>
          <w:rFonts w:asciiTheme="minorHAnsi" w:hAnsiTheme="minorHAnsi" w:cstheme="minorHAnsi"/>
          <w:sz w:val="22"/>
          <w:szCs w:val="22"/>
        </w:rPr>
        <w:t>etodickým pokynem pro využití integrovaných nástrojů a regionálních akčních plánů v programovém období 2021–2027 a v souladu s doplňujícími metodickými instrukcemi Ministerstva pro místní rozvoj, odboru regionální politiky.</w:t>
      </w:r>
    </w:p>
    <w:p w14:paraId="5EFEA602" w14:textId="674D4DCC" w:rsidR="005D51F2" w:rsidRPr="005D51F2" w:rsidRDefault="005D51F2" w:rsidP="005D51F2">
      <w:pPr>
        <w:spacing w:after="160" w:line="259" w:lineRule="auto"/>
        <w:jc w:val="both"/>
        <w:rPr>
          <w:rFonts w:asciiTheme="minorHAnsi" w:hAnsiTheme="minorHAnsi" w:cstheme="minorHAnsi"/>
          <w:sz w:val="22"/>
          <w:szCs w:val="22"/>
        </w:rPr>
      </w:pPr>
      <w:r w:rsidRPr="005D51F2">
        <w:rPr>
          <w:rFonts w:asciiTheme="minorHAnsi" w:hAnsiTheme="minorHAnsi" w:cstheme="minorHAnsi"/>
          <w:sz w:val="22"/>
          <w:szCs w:val="22"/>
        </w:rPr>
        <w:t xml:space="preserve">Pro sledování a vyhodnocování plnění jednotlivých opatření Akčního plánu budou ze strany jednotlivých </w:t>
      </w:r>
      <w:r w:rsidR="00091B52">
        <w:rPr>
          <w:rFonts w:asciiTheme="minorHAnsi" w:hAnsiTheme="minorHAnsi" w:cstheme="minorHAnsi"/>
          <w:sz w:val="22"/>
          <w:szCs w:val="22"/>
        </w:rPr>
        <w:t>Řídících orgánů</w:t>
      </w:r>
      <w:r w:rsidRPr="005D51F2">
        <w:rPr>
          <w:rFonts w:asciiTheme="minorHAnsi" w:hAnsiTheme="minorHAnsi" w:cstheme="minorHAnsi"/>
          <w:sz w:val="22"/>
          <w:szCs w:val="22"/>
        </w:rPr>
        <w:t xml:space="preserve"> stanoveny povinné indikátory z NČI. Hodnoty těchto indikátorů budou sledovány v monitorovacím systému.</w:t>
      </w:r>
    </w:p>
    <w:p w14:paraId="6A3375FD" w14:textId="77777777" w:rsidR="005D51F2" w:rsidRPr="005D51F2" w:rsidRDefault="005D51F2" w:rsidP="005D51F2">
      <w:pPr>
        <w:spacing w:after="160" w:line="259" w:lineRule="auto"/>
        <w:jc w:val="both"/>
        <w:rPr>
          <w:rFonts w:asciiTheme="minorHAnsi" w:eastAsia="Arial Unicode MS" w:hAnsiTheme="minorHAnsi" w:cstheme="minorHAnsi"/>
          <w:color w:val="000000"/>
          <w:sz w:val="22"/>
          <w:szCs w:val="22"/>
        </w:rPr>
      </w:pPr>
      <w:r w:rsidRPr="005D51F2">
        <w:rPr>
          <w:rFonts w:asciiTheme="minorHAnsi" w:hAnsiTheme="minorHAnsi" w:cstheme="minorHAnsi"/>
          <w:sz w:val="22"/>
          <w:szCs w:val="22"/>
        </w:rPr>
        <w:t>Nadto plnění opatření mimo Akční plány si bude MAS Holicko monitorovat sama, a to jedenkrát ročně formou Hodnotící zprávy o naplňování cílů Strategie CLLD, která</w:t>
      </w:r>
      <w:r w:rsidRPr="005D51F2">
        <w:rPr>
          <w:rFonts w:asciiTheme="minorHAnsi" w:eastAsia="Arial Unicode MS" w:hAnsiTheme="minorHAnsi" w:cstheme="minorHAnsi"/>
          <w:color w:val="000000"/>
          <w:sz w:val="22"/>
          <w:szCs w:val="22"/>
        </w:rPr>
        <w:t xml:space="preserve"> bude vyhodnocovat:</w:t>
      </w:r>
    </w:p>
    <w:p w14:paraId="53424DE4" w14:textId="77777777" w:rsidR="005D51F2" w:rsidRPr="005D51F2" w:rsidRDefault="005D51F2" w:rsidP="004654F3">
      <w:pPr>
        <w:pStyle w:val="Odstavecseseznamem"/>
        <w:keepNext/>
        <w:keepLines/>
        <w:numPr>
          <w:ilvl w:val="0"/>
          <w:numId w:val="18"/>
        </w:numPr>
        <w:autoSpaceDE w:val="0"/>
        <w:autoSpaceDN w:val="0"/>
        <w:adjustRightInd w:val="0"/>
        <w:spacing w:after="160" w:line="259" w:lineRule="auto"/>
        <w:ind w:left="426"/>
        <w:jc w:val="both"/>
        <w:rPr>
          <w:rFonts w:eastAsia="Arial Unicode MS" w:cstheme="minorHAnsi"/>
          <w:color w:val="000000"/>
        </w:rPr>
      </w:pPr>
      <w:r w:rsidRPr="005D51F2">
        <w:rPr>
          <w:rFonts w:eastAsia="Arial Unicode MS" w:cstheme="minorHAnsi"/>
          <w:color w:val="000000"/>
        </w:rPr>
        <w:t xml:space="preserve">data získaná na základě zpráv o realizaci projektů, které vybrala Výběrová komise MAS nebo kde je MAS sama žadatelem (partnerem) nebo dalších projektů realizovaných v území a naplňujících cíle Strategie CLLD, </w:t>
      </w:r>
    </w:p>
    <w:p w14:paraId="31B2FBA5" w14:textId="77777777" w:rsidR="005D51F2" w:rsidRPr="005D51F2" w:rsidRDefault="005D51F2" w:rsidP="004654F3">
      <w:pPr>
        <w:pStyle w:val="Odstavecseseznamem"/>
        <w:numPr>
          <w:ilvl w:val="0"/>
          <w:numId w:val="18"/>
        </w:numPr>
        <w:autoSpaceDE w:val="0"/>
        <w:autoSpaceDN w:val="0"/>
        <w:adjustRightInd w:val="0"/>
        <w:spacing w:after="160" w:line="259" w:lineRule="auto"/>
        <w:ind w:left="426"/>
        <w:jc w:val="both"/>
        <w:rPr>
          <w:rFonts w:eastAsia="Arial Unicode MS" w:cstheme="minorHAnsi"/>
          <w:color w:val="000000"/>
        </w:rPr>
      </w:pPr>
      <w:r w:rsidRPr="005D51F2">
        <w:rPr>
          <w:rFonts w:eastAsia="Arial Unicode MS" w:cstheme="minorHAnsi"/>
          <w:color w:val="000000"/>
        </w:rPr>
        <w:t>průběh všech administrativních procesů, které MAS provádí z pohledu dodržování stanovených pravidel,</w:t>
      </w:r>
    </w:p>
    <w:p w14:paraId="3A6CBE49" w14:textId="77777777" w:rsidR="005D51F2" w:rsidRPr="005D51F2" w:rsidRDefault="005D51F2" w:rsidP="004654F3">
      <w:pPr>
        <w:pStyle w:val="Odstavecseseznamem"/>
        <w:numPr>
          <w:ilvl w:val="0"/>
          <w:numId w:val="18"/>
        </w:numPr>
        <w:autoSpaceDE w:val="0"/>
        <w:autoSpaceDN w:val="0"/>
        <w:adjustRightInd w:val="0"/>
        <w:spacing w:after="160" w:line="259" w:lineRule="auto"/>
        <w:ind w:left="426"/>
        <w:jc w:val="both"/>
        <w:rPr>
          <w:rFonts w:eastAsia="Arial Unicode MS" w:cstheme="minorHAnsi"/>
          <w:color w:val="000000"/>
        </w:rPr>
      </w:pPr>
      <w:r w:rsidRPr="005D51F2">
        <w:rPr>
          <w:rFonts w:eastAsia="Arial Unicode MS" w:cstheme="minorHAnsi"/>
          <w:color w:val="000000"/>
        </w:rPr>
        <w:t>animační činnost MAS,</w:t>
      </w:r>
    </w:p>
    <w:p w14:paraId="78CCCC16" w14:textId="2326BA8F" w:rsidR="005D51F2" w:rsidRPr="005D51F2" w:rsidRDefault="005D51F2" w:rsidP="004654F3">
      <w:pPr>
        <w:pStyle w:val="Odstavecseseznamem"/>
        <w:numPr>
          <w:ilvl w:val="0"/>
          <w:numId w:val="18"/>
        </w:numPr>
        <w:autoSpaceDE w:val="0"/>
        <w:autoSpaceDN w:val="0"/>
        <w:adjustRightInd w:val="0"/>
        <w:spacing w:after="160" w:line="259" w:lineRule="auto"/>
        <w:ind w:left="426"/>
        <w:jc w:val="both"/>
        <w:rPr>
          <w:rFonts w:eastAsia="Arial Unicode MS" w:cstheme="minorHAnsi"/>
          <w:color w:val="000000"/>
        </w:rPr>
      </w:pPr>
      <w:r w:rsidRPr="005D51F2">
        <w:rPr>
          <w:rFonts w:eastAsia="Arial Unicode MS" w:cstheme="minorHAnsi"/>
          <w:color w:val="000000"/>
        </w:rPr>
        <w:t xml:space="preserve">aplikaci metody CLLD, tj. zapojení veřejného a soukromého sektoru do realizace a aktualizace </w:t>
      </w:r>
      <w:r w:rsidR="00091B52">
        <w:rPr>
          <w:rFonts w:eastAsia="Arial Unicode MS" w:cstheme="minorHAnsi"/>
          <w:color w:val="000000"/>
        </w:rPr>
        <w:t>S</w:t>
      </w:r>
      <w:r w:rsidRPr="005D51F2">
        <w:rPr>
          <w:rFonts w:eastAsia="Arial Unicode MS" w:cstheme="minorHAnsi"/>
          <w:color w:val="000000"/>
        </w:rPr>
        <w:t>trategie</w:t>
      </w:r>
      <w:r w:rsidR="00091B52">
        <w:rPr>
          <w:rFonts w:eastAsia="Arial Unicode MS" w:cstheme="minorHAnsi"/>
          <w:color w:val="000000"/>
        </w:rPr>
        <w:t xml:space="preserve"> CLLD</w:t>
      </w:r>
      <w:r w:rsidRPr="005D51F2">
        <w:rPr>
          <w:rFonts w:eastAsia="Arial Unicode MS" w:cstheme="minorHAnsi"/>
          <w:color w:val="000000"/>
        </w:rPr>
        <w:t xml:space="preserve">. </w:t>
      </w:r>
    </w:p>
    <w:p w14:paraId="63BE5277" w14:textId="439A0FF6" w:rsidR="005D51F2" w:rsidRPr="005D51F2" w:rsidRDefault="005D51F2" w:rsidP="005D51F2">
      <w:pPr>
        <w:spacing w:after="160" w:line="259" w:lineRule="auto"/>
        <w:jc w:val="both"/>
        <w:rPr>
          <w:rFonts w:asciiTheme="minorHAnsi" w:eastAsia="Arial Unicode MS" w:hAnsiTheme="minorHAnsi" w:cstheme="minorHAnsi"/>
          <w:color w:val="000000"/>
          <w:sz w:val="22"/>
          <w:szCs w:val="22"/>
        </w:rPr>
      </w:pPr>
      <w:r w:rsidRPr="005D51F2">
        <w:rPr>
          <w:rFonts w:asciiTheme="minorHAnsi" w:eastAsia="Arial Unicode MS" w:hAnsiTheme="minorHAnsi" w:cstheme="minorHAnsi"/>
          <w:color w:val="000000"/>
          <w:sz w:val="22"/>
          <w:szCs w:val="22"/>
        </w:rPr>
        <w:lastRenderedPageBreak/>
        <w:t xml:space="preserve">Její součástí bude také zhodnocení a doporučení do budoucna. </w:t>
      </w:r>
      <w:r w:rsidR="004654F3">
        <w:rPr>
          <w:rFonts w:asciiTheme="minorHAnsi" w:eastAsia="Arial Unicode MS" w:hAnsiTheme="minorHAnsi" w:cstheme="minorHAnsi"/>
          <w:color w:val="000000"/>
          <w:sz w:val="22"/>
          <w:szCs w:val="22"/>
        </w:rPr>
        <w:t>Zpráva bude zpracována</w:t>
      </w:r>
      <w:r w:rsidR="004654F3" w:rsidRPr="004654F3">
        <w:rPr>
          <w:rFonts w:asciiTheme="minorHAnsi" w:eastAsia="Arial Unicode MS" w:hAnsiTheme="minorHAnsi" w:cstheme="minorHAnsi"/>
          <w:color w:val="000000"/>
          <w:sz w:val="22"/>
          <w:szCs w:val="22"/>
        </w:rPr>
        <w:t xml:space="preserve"> </w:t>
      </w:r>
      <w:r w:rsidR="004654F3">
        <w:rPr>
          <w:rFonts w:asciiTheme="minorHAnsi" w:eastAsia="Arial Unicode MS" w:hAnsiTheme="minorHAnsi" w:cstheme="minorHAnsi"/>
          <w:color w:val="000000"/>
          <w:sz w:val="22"/>
          <w:szCs w:val="22"/>
        </w:rPr>
        <w:t>vždy po ukončení realizace Strategie CLLD v daném kalendářním roce.</w:t>
      </w:r>
    </w:p>
    <w:p w14:paraId="176E7D6B" w14:textId="086331C7" w:rsidR="005D51F2" w:rsidRPr="005D51F2" w:rsidRDefault="005D51F2" w:rsidP="004654F3">
      <w:pPr>
        <w:widowControl w:val="0"/>
        <w:spacing w:after="160" w:line="259" w:lineRule="auto"/>
        <w:jc w:val="both"/>
        <w:rPr>
          <w:rFonts w:asciiTheme="minorHAnsi" w:eastAsia="Arial Unicode MS" w:hAnsiTheme="minorHAnsi" w:cstheme="minorHAnsi"/>
          <w:color w:val="000000"/>
          <w:sz w:val="22"/>
          <w:szCs w:val="22"/>
        </w:rPr>
      </w:pPr>
      <w:r w:rsidRPr="005D51F2">
        <w:rPr>
          <w:rFonts w:asciiTheme="minorHAnsi" w:eastAsia="Arial Unicode MS" w:hAnsiTheme="minorHAnsi" w:cstheme="minorHAnsi"/>
          <w:color w:val="000000"/>
          <w:sz w:val="22"/>
          <w:szCs w:val="22"/>
        </w:rPr>
        <w:t xml:space="preserve">Sběr dat bude provádět kancelář MAS. Kontrolní výbor bude následně tato data zpracovávat a na </w:t>
      </w:r>
      <w:r w:rsidRPr="005D51F2">
        <w:rPr>
          <w:rFonts w:asciiTheme="minorHAnsi" w:hAnsiTheme="minorHAnsi" w:cstheme="minorHAnsi"/>
          <w:sz w:val="22"/>
          <w:szCs w:val="22"/>
        </w:rPr>
        <w:t xml:space="preserve">základě porovnání plánovaných výsledků a výsledků ve skutečnosti dosažených bude formulovat hodnocení jak projektů, tak i činnosti MAS. V případě, že nebude v určitých směrech dosaženo deklarovaných výsledků, bude součástí zprávy návrh na opatření, která by měla uvést věci do souladu. </w:t>
      </w:r>
      <w:r w:rsidRPr="005D51F2">
        <w:rPr>
          <w:rFonts w:asciiTheme="minorHAnsi" w:eastAsia="Arial Unicode MS" w:hAnsiTheme="minorHAnsi" w:cstheme="minorHAnsi"/>
          <w:color w:val="000000"/>
          <w:sz w:val="22"/>
          <w:szCs w:val="22"/>
        </w:rPr>
        <w:t xml:space="preserve">Hodnotící zpráva bude </w:t>
      </w:r>
      <w:r w:rsidR="00091B52">
        <w:rPr>
          <w:rFonts w:asciiTheme="minorHAnsi" w:eastAsia="Arial Unicode MS" w:hAnsiTheme="minorHAnsi" w:cstheme="minorHAnsi"/>
          <w:color w:val="000000"/>
          <w:sz w:val="22"/>
          <w:szCs w:val="22"/>
        </w:rPr>
        <w:t>poté</w:t>
      </w:r>
      <w:r w:rsidRPr="005D51F2">
        <w:rPr>
          <w:rFonts w:asciiTheme="minorHAnsi" w:eastAsia="Arial Unicode MS" w:hAnsiTheme="minorHAnsi" w:cstheme="minorHAnsi"/>
          <w:color w:val="000000"/>
          <w:sz w:val="22"/>
          <w:szCs w:val="22"/>
        </w:rPr>
        <w:t xml:space="preserve"> schválena Valnou hromadou a zveřejněna na webových stránkách MAS.</w:t>
      </w:r>
      <w:r w:rsidRPr="005D51F2">
        <w:rPr>
          <w:rFonts w:asciiTheme="minorHAnsi" w:hAnsiTheme="minorHAnsi" w:cstheme="minorHAnsi"/>
          <w:sz w:val="22"/>
          <w:szCs w:val="22"/>
        </w:rPr>
        <w:t xml:space="preserve"> </w:t>
      </w:r>
    </w:p>
    <w:p w14:paraId="66F5CCFC" w14:textId="77777777" w:rsidR="005D51F2" w:rsidRDefault="005D51F2" w:rsidP="00F55C79">
      <w:pPr>
        <w:widowControl w:val="0"/>
        <w:spacing w:after="160" w:line="259" w:lineRule="auto"/>
        <w:jc w:val="both"/>
        <w:rPr>
          <w:rFonts w:asciiTheme="minorHAnsi" w:hAnsiTheme="minorHAnsi" w:cstheme="minorHAnsi"/>
          <w:sz w:val="22"/>
          <w:szCs w:val="22"/>
        </w:rPr>
      </w:pPr>
    </w:p>
    <w:p w14:paraId="7EC5D0AF" w14:textId="7507DA51" w:rsidR="005D51F2" w:rsidRDefault="005D51F2" w:rsidP="00434236">
      <w:pPr>
        <w:pStyle w:val="Nadpis3"/>
        <w:numPr>
          <w:ilvl w:val="2"/>
          <w:numId w:val="4"/>
        </w:numPr>
        <w:jc w:val="both"/>
      </w:pPr>
      <w:bookmarkStart w:id="70" w:name="_Toc68529506"/>
      <w:r>
        <w:t>Indikátory na úrovni strategických cílů Strategického rámce SCLLD</w:t>
      </w:r>
      <w:bookmarkEnd w:id="70"/>
    </w:p>
    <w:p w14:paraId="7BC72953" w14:textId="062D8BCC" w:rsidR="005D51F2" w:rsidRPr="00C6253D" w:rsidRDefault="00C6253D" w:rsidP="00C6253D">
      <w:pPr>
        <w:pStyle w:val="Titulek"/>
        <w:keepNext/>
      </w:pPr>
      <w:bookmarkStart w:id="71" w:name="_Toc68468440"/>
      <w:r>
        <w:t xml:space="preserve">Tabulka </w:t>
      </w:r>
      <w:r>
        <w:rPr>
          <w:noProof/>
        </w:rPr>
        <w:fldChar w:fldCharType="begin"/>
      </w:r>
      <w:r>
        <w:rPr>
          <w:noProof/>
        </w:rPr>
        <w:instrText xml:space="preserve"> SEQ Tabulka \* ARABIC </w:instrText>
      </w:r>
      <w:r>
        <w:rPr>
          <w:noProof/>
        </w:rPr>
        <w:fldChar w:fldCharType="separate"/>
      </w:r>
      <w:r w:rsidR="00280C62">
        <w:rPr>
          <w:noProof/>
        </w:rPr>
        <w:t>9</w:t>
      </w:r>
      <w:r>
        <w:rPr>
          <w:noProof/>
        </w:rPr>
        <w:fldChar w:fldCharType="end"/>
      </w:r>
      <w:r>
        <w:t xml:space="preserve">: </w:t>
      </w:r>
      <w:r w:rsidR="005D51F2" w:rsidRPr="00C6253D">
        <w:t xml:space="preserve">Indikátory na úrovni strategických cílů SCLLD </w:t>
      </w:r>
      <w:r w:rsidR="005A090A">
        <w:t>MAS Holicko</w:t>
      </w:r>
      <w:bookmarkEnd w:id="71"/>
    </w:p>
    <w:tbl>
      <w:tblPr>
        <w:tblStyle w:val="Mkatabulky"/>
        <w:tblW w:w="10169" w:type="dxa"/>
        <w:tblInd w:w="-572" w:type="dxa"/>
        <w:tblLook w:val="04A0" w:firstRow="1" w:lastRow="0" w:firstColumn="1" w:lastColumn="0" w:noHBand="0" w:noVBand="1"/>
      </w:tblPr>
      <w:tblGrid>
        <w:gridCol w:w="3544"/>
        <w:gridCol w:w="2126"/>
        <w:gridCol w:w="1135"/>
        <w:gridCol w:w="1763"/>
        <w:gridCol w:w="1601"/>
      </w:tblGrid>
      <w:tr w:rsidR="00507070" w:rsidRPr="005D51F2" w14:paraId="2E4D389C" w14:textId="77777777" w:rsidTr="00507070">
        <w:tc>
          <w:tcPr>
            <w:tcW w:w="3544" w:type="dxa"/>
            <w:shd w:val="clear" w:color="auto" w:fill="BFBFBF" w:themeFill="background1" w:themeFillShade="BF"/>
            <w:vAlign w:val="center"/>
          </w:tcPr>
          <w:p w14:paraId="22895522" w14:textId="04076AD2" w:rsidR="005D51F2" w:rsidRPr="00CA0303" w:rsidRDefault="005D51F2" w:rsidP="00CA0303">
            <w:pPr>
              <w:spacing w:after="60"/>
              <w:jc w:val="center"/>
              <w:rPr>
                <w:rFonts w:asciiTheme="minorHAnsi" w:hAnsiTheme="minorHAnsi" w:cstheme="minorHAnsi"/>
                <w:b/>
                <w:sz w:val="22"/>
                <w:szCs w:val="22"/>
              </w:rPr>
            </w:pPr>
            <w:r w:rsidRPr="00CA0303">
              <w:rPr>
                <w:rFonts w:asciiTheme="minorHAnsi" w:hAnsiTheme="minorHAnsi" w:cstheme="minorHAnsi"/>
                <w:b/>
                <w:sz w:val="22"/>
                <w:szCs w:val="22"/>
              </w:rPr>
              <w:t>Strategický cíl</w:t>
            </w:r>
          </w:p>
        </w:tc>
        <w:tc>
          <w:tcPr>
            <w:tcW w:w="2126" w:type="dxa"/>
            <w:shd w:val="clear" w:color="auto" w:fill="BFBFBF" w:themeFill="background1" w:themeFillShade="BF"/>
            <w:vAlign w:val="center"/>
          </w:tcPr>
          <w:p w14:paraId="0993B61F" w14:textId="77777777" w:rsidR="005D51F2" w:rsidRPr="00CA0303" w:rsidRDefault="005D51F2" w:rsidP="00CA0303">
            <w:pPr>
              <w:spacing w:after="60"/>
              <w:jc w:val="center"/>
              <w:rPr>
                <w:rFonts w:asciiTheme="minorHAnsi" w:hAnsiTheme="minorHAnsi" w:cstheme="minorHAnsi"/>
                <w:b/>
                <w:sz w:val="22"/>
                <w:szCs w:val="22"/>
              </w:rPr>
            </w:pPr>
            <w:r w:rsidRPr="00CA0303">
              <w:rPr>
                <w:rFonts w:asciiTheme="minorHAnsi" w:hAnsiTheme="minorHAnsi" w:cstheme="minorHAnsi"/>
                <w:b/>
                <w:sz w:val="22"/>
                <w:szCs w:val="22"/>
              </w:rPr>
              <w:t>Indikátor</w:t>
            </w:r>
          </w:p>
        </w:tc>
        <w:tc>
          <w:tcPr>
            <w:tcW w:w="1135" w:type="dxa"/>
            <w:shd w:val="clear" w:color="auto" w:fill="BFBFBF" w:themeFill="background1" w:themeFillShade="BF"/>
            <w:vAlign w:val="center"/>
          </w:tcPr>
          <w:p w14:paraId="02BE82A8" w14:textId="77777777" w:rsidR="005D51F2" w:rsidRPr="00CA0303" w:rsidRDefault="005D51F2" w:rsidP="00CA0303">
            <w:pPr>
              <w:spacing w:after="60"/>
              <w:jc w:val="center"/>
              <w:rPr>
                <w:rFonts w:asciiTheme="minorHAnsi" w:hAnsiTheme="minorHAnsi" w:cstheme="minorHAnsi"/>
                <w:b/>
                <w:sz w:val="22"/>
                <w:szCs w:val="22"/>
              </w:rPr>
            </w:pPr>
            <w:r w:rsidRPr="00CA0303">
              <w:rPr>
                <w:rFonts w:asciiTheme="minorHAnsi" w:hAnsiTheme="minorHAnsi" w:cstheme="minorHAnsi"/>
                <w:b/>
                <w:sz w:val="22"/>
                <w:szCs w:val="22"/>
              </w:rPr>
              <w:t>Měrná jednotka</w:t>
            </w:r>
          </w:p>
        </w:tc>
        <w:tc>
          <w:tcPr>
            <w:tcW w:w="1763" w:type="dxa"/>
            <w:shd w:val="clear" w:color="auto" w:fill="BFBFBF" w:themeFill="background1" w:themeFillShade="BF"/>
            <w:vAlign w:val="center"/>
          </w:tcPr>
          <w:p w14:paraId="61A70DC4" w14:textId="77777777" w:rsidR="005D51F2" w:rsidRPr="00CA0303" w:rsidRDefault="005D51F2" w:rsidP="00CA0303">
            <w:pPr>
              <w:spacing w:after="60"/>
              <w:jc w:val="center"/>
              <w:rPr>
                <w:rFonts w:asciiTheme="minorHAnsi" w:hAnsiTheme="minorHAnsi" w:cstheme="minorHAnsi"/>
                <w:b/>
                <w:sz w:val="22"/>
                <w:szCs w:val="22"/>
              </w:rPr>
            </w:pPr>
            <w:r w:rsidRPr="00CA0303">
              <w:rPr>
                <w:rFonts w:asciiTheme="minorHAnsi" w:hAnsiTheme="minorHAnsi" w:cstheme="minorHAnsi"/>
                <w:b/>
                <w:sz w:val="22"/>
                <w:szCs w:val="22"/>
              </w:rPr>
              <w:t>Výchozí hodnota</w:t>
            </w:r>
          </w:p>
          <w:p w14:paraId="60C814E2" w14:textId="0A38EFE2" w:rsidR="005D51F2" w:rsidRPr="00CA0303" w:rsidRDefault="005D51F2" w:rsidP="00CA0303">
            <w:pPr>
              <w:spacing w:after="60"/>
              <w:jc w:val="center"/>
              <w:rPr>
                <w:rFonts w:asciiTheme="minorHAnsi" w:hAnsiTheme="minorHAnsi" w:cstheme="minorHAnsi"/>
                <w:b/>
                <w:sz w:val="22"/>
                <w:szCs w:val="22"/>
              </w:rPr>
            </w:pPr>
            <w:r w:rsidRPr="00CA0303">
              <w:rPr>
                <w:rFonts w:asciiTheme="minorHAnsi" w:hAnsiTheme="minorHAnsi" w:cstheme="minorHAnsi"/>
                <w:b/>
                <w:sz w:val="22"/>
                <w:szCs w:val="22"/>
              </w:rPr>
              <w:t>(</w:t>
            </w:r>
            <w:r w:rsidR="005A090A" w:rsidRPr="00CA0303">
              <w:rPr>
                <w:rFonts w:asciiTheme="minorHAnsi" w:hAnsiTheme="minorHAnsi" w:cstheme="minorHAnsi"/>
                <w:b/>
                <w:sz w:val="22"/>
                <w:szCs w:val="22"/>
              </w:rPr>
              <w:t>31.</w:t>
            </w:r>
            <w:r w:rsidR="00E161B4">
              <w:rPr>
                <w:rFonts w:asciiTheme="minorHAnsi" w:hAnsiTheme="minorHAnsi" w:cstheme="minorHAnsi"/>
                <w:b/>
                <w:sz w:val="22"/>
                <w:szCs w:val="22"/>
              </w:rPr>
              <w:t xml:space="preserve"> </w:t>
            </w:r>
            <w:r w:rsidR="005A090A" w:rsidRPr="00CA0303">
              <w:rPr>
                <w:rFonts w:asciiTheme="minorHAnsi" w:hAnsiTheme="minorHAnsi" w:cstheme="minorHAnsi"/>
                <w:b/>
                <w:sz w:val="22"/>
                <w:szCs w:val="22"/>
              </w:rPr>
              <w:t>12.</w:t>
            </w:r>
            <w:r w:rsidR="00E161B4">
              <w:rPr>
                <w:rFonts w:asciiTheme="minorHAnsi" w:hAnsiTheme="minorHAnsi" w:cstheme="minorHAnsi"/>
                <w:b/>
                <w:sz w:val="22"/>
                <w:szCs w:val="22"/>
              </w:rPr>
              <w:t xml:space="preserve"> </w:t>
            </w:r>
            <w:r w:rsidR="005A090A" w:rsidRPr="00CA0303">
              <w:rPr>
                <w:rFonts w:asciiTheme="minorHAnsi" w:hAnsiTheme="minorHAnsi" w:cstheme="minorHAnsi"/>
                <w:b/>
                <w:sz w:val="22"/>
                <w:szCs w:val="22"/>
              </w:rPr>
              <w:t>2020</w:t>
            </w:r>
            <w:r w:rsidRPr="00CA0303">
              <w:rPr>
                <w:rFonts w:asciiTheme="minorHAnsi" w:hAnsiTheme="minorHAnsi" w:cstheme="minorHAnsi"/>
                <w:b/>
                <w:sz w:val="22"/>
                <w:szCs w:val="22"/>
              </w:rPr>
              <w:t>)</w:t>
            </w:r>
          </w:p>
        </w:tc>
        <w:tc>
          <w:tcPr>
            <w:tcW w:w="1601" w:type="dxa"/>
            <w:shd w:val="clear" w:color="auto" w:fill="BFBFBF" w:themeFill="background1" w:themeFillShade="BF"/>
            <w:vAlign w:val="center"/>
          </w:tcPr>
          <w:p w14:paraId="76D61C88" w14:textId="2B99B688" w:rsidR="005D51F2" w:rsidRPr="00CA0303" w:rsidRDefault="005D51F2" w:rsidP="00CA0303">
            <w:pPr>
              <w:spacing w:after="60"/>
              <w:jc w:val="center"/>
              <w:rPr>
                <w:rFonts w:asciiTheme="minorHAnsi" w:hAnsiTheme="minorHAnsi" w:cstheme="minorHAnsi"/>
                <w:b/>
                <w:sz w:val="22"/>
                <w:szCs w:val="22"/>
              </w:rPr>
            </w:pPr>
            <w:r w:rsidRPr="00CA0303">
              <w:rPr>
                <w:rFonts w:asciiTheme="minorHAnsi" w:hAnsiTheme="minorHAnsi" w:cstheme="minorHAnsi"/>
                <w:b/>
                <w:sz w:val="22"/>
                <w:szCs w:val="22"/>
              </w:rPr>
              <w:t>Cílová hodnota</w:t>
            </w:r>
          </w:p>
          <w:p w14:paraId="0F1185F8" w14:textId="77777777" w:rsidR="005D51F2" w:rsidRPr="00CA0303" w:rsidRDefault="005D51F2" w:rsidP="00CA0303">
            <w:pPr>
              <w:spacing w:after="60"/>
              <w:jc w:val="center"/>
              <w:rPr>
                <w:rFonts w:asciiTheme="minorHAnsi" w:hAnsiTheme="minorHAnsi" w:cstheme="minorHAnsi"/>
                <w:b/>
                <w:sz w:val="22"/>
                <w:szCs w:val="22"/>
              </w:rPr>
            </w:pPr>
            <w:r w:rsidRPr="00CA0303">
              <w:rPr>
                <w:rFonts w:asciiTheme="minorHAnsi" w:hAnsiTheme="minorHAnsi" w:cstheme="minorHAnsi"/>
                <w:b/>
                <w:sz w:val="22"/>
                <w:szCs w:val="22"/>
              </w:rPr>
              <w:t>(31. 12. 2027)</w:t>
            </w:r>
          </w:p>
        </w:tc>
      </w:tr>
      <w:tr w:rsidR="00E161B4" w:rsidRPr="005D51F2" w14:paraId="5BD08618" w14:textId="77777777" w:rsidTr="00E161B4">
        <w:tc>
          <w:tcPr>
            <w:tcW w:w="3544" w:type="dxa"/>
            <w:shd w:val="clear" w:color="auto" w:fill="00B0F0"/>
            <w:vAlign w:val="center"/>
          </w:tcPr>
          <w:p w14:paraId="63819761" w14:textId="5D91B1BA" w:rsidR="005D51F2" w:rsidRPr="00CA0303" w:rsidRDefault="005A090A" w:rsidP="00857A5B">
            <w:pPr>
              <w:spacing w:after="60"/>
              <w:jc w:val="both"/>
              <w:rPr>
                <w:rFonts w:asciiTheme="minorHAnsi" w:hAnsiTheme="minorHAnsi" w:cstheme="minorHAnsi"/>
                <w:sz w:val="22"/>
                <w:szCs w:val="22"/>
              </w:rPr>
            </w:pPr>
            <w:r w:rsidRPr="00CA0303">
              <w:rPr>
                <w:rFonts w:asciiTheme="minorHAnsi" w:hAnsiTheme="minorHAnsi" w:cstheme="minorHAnsi"/>
                <w:b/>
                <w:sz w:val="22"/>
                <w:szCs w:val="22"/>
                <w:u w:val="single"/>
              </w:rPr>
              <w:t>1. PRESTIŽNÍ REGION</w:t>
            </w:r>
            <w:r w:rsidRPr="00CA0303">
              <w:rPr>
                <w:rFonts w:asciiTheme="minorHAnsi" w:hAnsiTheme="minorHAnsi" w:cstheme="minorHAnsi"/>
                <w:sz w:val="22"/>
                <w:szCs w:val="22"/>
              </w:rPr>
              <w:t xml:space="preserve"> </w:t>
            </w:r>
          </w:p>
        </w:tc>
        <w:tc>
          <w:tcPr>
            <w:tcW w:w="2126" w:type="dxa"/>
            <w:vAlign w:val="center"/>
          </w:tcPr>
          <w:p w14:paraId="7E592F9E" w14:textId="29C3A291" w:rsidR="005D51F2" w:rsidRPr="00CA0303" w:rsidRDefault="005D51F2" w:rsidP="00CA0303">
            <w:pPr>
              <w:spacing w:after="60"/>
              <w:rPr>
                <w:rFonts w:asciiTheme="minorHAnsi" w:hAnsiTheme="minorHAnsi" w:cstheme="minorHAnsi"/>
                <w:sz w:val="22"/>
                <w:szCs w:val="22"/>
              </w:rPr>
            </w:pPr>
            <w:r w:rsidRPr="00CA0303">
              <w:rPr>
                <w:rFonts w:asciiTheme="minorHAnsi" w:hAnsiTheme="minorHAnsi" w:cstheme="minorHAnsi"/>
                <w:sz w:val="22"/>
                <w:szCs w:val="22"/>
              </w:rPr>
              <w:t xml:space="preserve">Počet </w:t>
            </w:r>
            <w:r w:rsidR="005A090A" w:rsidRPr="00CA0303">
              <w:rPr>
                <w:rFonts w:asciiTheme="minorHAnsi" w:hAnsiTheme="minorHAnsi" w:cstheme="minorHAnsi"/>
                <w:sz w:val="22"/>
                <w:szCs w:val="22"/>
              </w:rPr>
              <w:t>zrealizovaných projektů</w:t>
            </w:r>
          </w:p>
        </w:tc>
        <w:tc>
          <w:tcPr>
            <w:tcW w:w="1135" w:type="dxa"/>
            <w:vAlign w:val="center"/>
          </w:tcPr>
          <w:p w14:paraId="3E84CD7D" w14:textId="1F32653C" w:rsidR="005D51F2"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Počet</w:t>
            </w:r>
          </w:p>
        </w:tc>
        <w:tc>
          <w:tcPr>
            <w:tcW w:w="1763" w:type="dxa"/>
            <w:vAlign w:val="center"/>
          </w:tcPr>
          <w:p w14:paraId="3A797CDA" w14:textId="1F2D4863" w:rsidR="005D51F2"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0</w:t>
            </w:r>
          </w:p>
        </w:tc>
        <w:tc>
          <w:tcPr>
            <w:tcW w:w="1601" w:type="dxa"/>
            <w:vAlign w:val="center"/>
          </w:tcPr>
          <w:p w14:paraId="61B79B5F" w14:textId="1E7924DD"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460</w:t>
            </w:r>
          </w:p>
        </w:tc>
      </w:tr>
      <w:tr w:rsidR="005A090A" w:rsidRPr="005D51F2" w14:paraId="6D5F9FA0" w14:textId="77777777" w:rsidTr="00E161B4">
        <w:tc>
          <w:tcPr>
            <w:tcW w:w="3544" w:type="dxa"/>
            <w:shd w:val="clear" w:color="auto" w:fill="FFC000"/>
            <w:vAlign w:val="center"/>
          </w:tcPr>
          <w:p w14:paraId="7F4F9F7B" w14:textId="1BE74AE1" w:rsidR="005A090A" w:rsidRPr="00CA0303" w:rsidRDefault="005A090A" w:rsidP="00857A5B">
            <w:pPr>
              <w:spacing w:after="60"/>
              <w:jc w:val="both"/>
              <w:rPr>
                <w:rFonts w:asciiTheme="minorHAnsi" w:hAnsiTheme="minorHAnsi" w:cstheme="minorHAnsi"/>
                <w:b/>
                <w:sz w:val="22"/>
                <w:szCs w:val="22"/>
                <w:u w:val="single"/>
              </w:rPr>
            </w:pPr>
            <w:r w:rsidRPr="00CA0303">
              <w:rPr>
                <w:rFonts w:asciiTheme="minorHAnsi" w:hAnsiTheme="minorHAnsi" w:cstheme="minorHAnsi"/>
                <w:b/>
                <w:sz w:val="22"/>
                <w:szCs w:val="22"/>
                <w:u w:val="single"/>
              </w:rPr>
              <w:t>2. PROSPERUJÍCÍ REGION</w:t>
            </w:r>
          </w:p>
        </w:tc>
        <w:tc>
          <w:tcPr>
            <w:tcW w:w="2126" w:type="dxa"/>
            <w:vAlign w:val="center"/>
          </w:tcPr>
          <w:p w14:paraId="2CA63C01" w14:textId="51404BAC" w:rsidR="005A090A" w:rsidRPr="00CA0303" w:rsidRDefault="005A090A" w:rsidP="00CA0303">
            <w:pPr>
              <w:spacing w:after="60"/>
              <w:rPr>
                <w:rFonts w:asciiTheme="minorHAnsi" w:hAnsiTheme="minorHAnsi" w:cstheme="minorHAnsi"/>
                <w:sz w:val="22"/>
                <w:szCs w:val="22"/>
              </w:rPr>
            </w:pPr>
            <w:r w:rsidRPr="00CA0303">
              <w:rPr>
                <w:rFonts w:asciiTheme="minorHAnsi" w:hAnsiTheme="minorHAnsi" w:cstheme="minorHAnsi"/>
                <w:sz w:val="22"/>
                <w:szCs w:val="22"/>
              </w:rPr>
              <w:t>Počet zrealizovaných projektů</w:t>
            </w:r>
          </w:p>
        </w:tc>
        <w:tc>
          <w:tcPr>
            <w:tcW w:w="1135" w:type="dxa"/>
            <w:vAlign w:val="center"/>
          </w:tcPr>
          <w:p w14:paraId="0058B1D5" w14:textId="386FCAD1"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Počet</w:t>
            </w:r>
          </w:p>
        </w:tc>
        <w:tc>
          <w:tcPr>
            <w:tcW w:w="1763" w:type="dxa"/>
            <w:vAlign w:val="center"/>
          </w:tcPr>
          <w:p w14:paraId="65AAE615" w14:textId="33C48047"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0</w:t>
            </w:r>
          </w:p>
        </w:tc>
        <w:tc>
          <w:tcPr>
            <w:tcW w:w="1601" w:type="dxa"/>
            <w:vAlign w:val="center"/>
          </w:tcPr>
          <w:p w14:paraId="6849AC30" w14:textId="034C3B92"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85</w:t>
            </w:r>
          </w:p>
        </w:tc>
      </w:tr>
      <w:tr w:rsidR="005A090A" w:rsidRPr="005D51F2" w14:paraId="4F627E33" w14:textId="77777777" w:rsidTr="00E161B4">
        <w:tc>
          <w:tcPr>
            <w:tcW w:w="3544" w:type="dxa"/>
            <w:shd w:val="clear" w:color="auto" w:fill="FF5050"/>
            <w:vAlign w:val="center"/>
          </w:tcPr>
          <w:p w14:paraId="1BECB7C0" w14:textId="133049FF" w:rsidR="005A090A" w:rsidRPr="00CA0303" w:rsidRDefault="005A090A" w:rsidP="00857A5B">
            <w:pPr>
              <w:spacing w:after="60"/>
              <w:jc w:val="both"/>
              <w:rPr>
                <w:rFonts w:asciiTheme="minorHAnsi" w:hAnsiTheme="minorHAnsi" w:cstheme="minorHAnsi"/>
                <w:b/>
                <w:sz w:val="22"/>
                <w:szCs w:val="22"/>
                <w:u w:val="single"/>
              </w:rPr>
            </w:pPr>
            <w:r w:rsidRPr="00CA0303">
              <w:rPr>
                <w:rFonts w:asciiTheme="minorHAnsi" w:hAnsiTheme="minorHAnsi" w:cstheme="minorHAnsi"/>
                <w:b/>
                <w:sz w:val="22"/>
                <w:szCs w:val="22"/>
                <w:u w:val="single"/>
              </w:rPr>
              <w:t>3. PŘITAŽLIVÝ REGION</w:t>
            </w:r>
            <w:r w:rsidRPr="00CA0303">
              <w:rPr>
                <w:rFonts w:asciiTheme="minorHAnsi" w:hAnsiTheme="minorHAnsi" w:cstheme="minorHAnsi"/>
                <w:sz w:val="22"/>
                <w:szCs w:val="22"/>
              </w:rPr>
              <w:t xml:space="preserve"> </w:t>
            </w:r>
          </w:p>
        </w:tc>
        <w:tc>
          <w:tcPr>
            <w:tcW w:w="2126" w:type="dxa"/>
            <w:vAlign w:val="center"/>
          </w:tcPr>
          <w:p w14:paraId="6351FA25" w14:textId="2AA3EBC3" w:rsidR="005A090A" w:rsidRPr="00CA0303" w:rsidRDefault="005A090A" w:rsidP="00CA0303">
            <w:pPr>
              <w:spacing w:after="60"/>
              <w:rPr>
                <w:rFonts w:asciiTheme="minorHAnsi" w:hAnsiTheme="minorHAnsi" w:cstheme="minorHAnsi"/>
                <w:sz w:val="22"/>
                <w:szCs w:val="22"/>
              </w:rPr>
            </w:pPr>
            <w:r w:rsidRPr="00CA0303">
              <w:rPr>
                <w:rFonts w:asciiTheme="minorHAnsi" w:hAnsiTheme="minorHAnsi" w:cstheme="minorHAnsi"/>
                <w:sz w:val="22"/>
                <w:szCs w:val="22"/>
              </w:rPr>
              <w:t>Počet zrealizovaných projektů</w:t>
            </w:r>
          </w:p>
        </w:tc>
        <w:tc>
          <w:tcPr>
            <w:tcW w:w="1135" w:type="dxa"/>
            <w:vAlign w:val="center"/>
          </w:tcPr>
          <w:p w14:paraId="5AF63C86" w14:textId="3FC9B453"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Počet</w:t>
            </w:r>
          </w:p>
        </w:tc>
        <w:tc>
          <w:tcPr>
            <w:tcW w:w="1763" w:type="dxa"/>
            <w:vAlign w:val="center"/>
          </w:tcPr>
          <w:p w14:paraId="337CCDC7" w14:textId="3817B915"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0</w:t>
            </w:r>
          </w:p>
        </w:tc>
        <w:tc>
          <w:tcPr>
            <w:tcW w:w="1601" w:type="dxa"/>
            <w:vAlign w:val="center"/>
          </w:tcPr>
          <w:p w14:paraId="55EF10C0" w14:textId="7B556E0D" w:rsidR="005A090A"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30</w:t>
            </w:r>
          </w:p>
        </w:tc>
      </w:tr>
      <w:tr w:rsidR="005A090A" w:rsidRPr="005D51F2" w14:paraId="701AD485" w14:textId="77777777" w:rsidTr="00E161B4">
        <w:tc>
          <w:tcPr>
            <w:tcW w:w="3544" w:type="dxa"/>
            <w:shd w:val="clear" w:color="auto" w:fill="00CC00"/>
            <w:vAlign w:val="center"/>
          </w:tcPr>
          <w:p w14:paraId="755BFC2F" w14:textId="3E936E37" w:rsidR="005A090A" w:rsidRPr="00CA0303" w:rsidRDefault="005A090A" w:rsidP="00857A5B">
            <w:pPr>
              <w:spacing w:after="60"/>
              <w:jc w:val="both"/>
              <w:rPr>
                <w:rFonts w:asciiTheme="minorHAnsi" w:hAnsiTheme="minorHAnsi" w:cstheme="minorHAnsi"/>
                <w:b/>
                <w:sz w:val="22"/>
                <w:szCs w:val="22"/>
                <w:u w:val="single"/>
              </w:rPr>
            </w:pPr>
            <w:r w:rsidRPr="00CA0303">
              <w:rPr>
                <w:rFonts w:asciiTheme="minorHAnsi" w:hAnsiTheme="minorHAnsi" w:cstheme="minorHAnsi"/>
                <w:b/>
                <w:sz w:val="22"/>
                <w:szCs w:val="22"/>
                <w:u w:val="single"/>
              </w:rPr>
              <w:t>4. PŘÍVĚTIVÝ REGION</w:t>
            </w:r>
            <w:r w:rsidRPr="00CA0303">
              <w:rPr>
                <w:rFonts w:asciiTheme="minorHAnsi" w:hAnsiTheme="minorHAnsi" w:cstheme="minorHAnsi"/>
                <w:sz w:val="22"/>
                <w:szCs w:val="22"/>
              </w:rPr>
              <w:t xml:space="preserve"> </w:t>
            </w:r>
          </w:p>
        </w:tc>
        <w:tc>
          <w:tcPr>
            <w:tcW w:w="2126" w:type="dxa"/>
            <w:vAlign w:val="center"/>
          </w:tcPr>
          <w:p w14:paraId="64E685BE" w14:textId="6D986F5B" w:rsidR="005A090A" w:rsidRPr="00CA0303" w:rsidRDefault="005A090A" w:rsidP="00CA0303">
            <w:pPr>
              <w:spacing w:after="60"/>
              <w:rPr>
                <w:rFonts w:asciiTheme="minorHAnsi" w:hAnsiTheme="minorHAnsi" w:cstheme="minorHAnsi"/>
                <w:sz w:val="22"/>
                <w:szCs w:val="22"/>
              </w:rPr>
            </w:pPr>
            <w:r w:rsidRPr="00CA0303">
              <w:rPr>
                <w:rFonts w:asciiTheme="minorHAnsi" w:hAnsiTheme="minorHAnsi" w:cstheme="minorHAnsi"/>
                <w:sz w:val="22"/>
                <w:szCs w:val="22"/>
              </w:rPr>
              <w:t>Počet zrealizovaných projektů</w:t>
            </w:r>
          </w:p>
        </w:tc>
        <w:tc>
          <w:tcPr>
            <w:tcW w:w="1135" w:type="dxa"/>
            <w:vAlign w:val="center"/>
          </w:tcPr>
          <w:p w14:paraId="7AA5AECC" w14:textId="4D3EBCE2"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Počet</w:t>
            </w:r>
          </w:p>
        </w:tc>
        <w:tc>
          <w:tcPr>
            <w:tcW w:w="1763" w:type="dxa"/>
            <w:vAlign w:val="center"/>
          </w:tcPr>
          <w:p w14:paraId="412FD413" w14:textId="7AE112B3" w:rsidR="005A090A" w:rsidRPr="00CA0303" w:rsidRDefault="005A090A"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0</w:t>
            </w:r>
          </w:p>
        </w:tc>
        <w:tc>
          <w:tcPr>
            <w:tcW w:w="1601" w:type="dxa"/>
            <w:vAlign w:val="center"/>
          </w:tcPr>
          <w:p w14:paraId="62E7C26E" w14:textId="1FDC9467" w:rsidR="005A090A"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65</w:t>
            </w:r>
          </w:p>
        </w:tc>
      </w:tr>
      <w:tr w:rsidR="00CA0303" w:rsidRPr="005D51F2" w14:paraId="0985045E" w14:textId="77777777" w:rsidTr="00E161B4">
        <w:tc>
          <w:tcPr>
            <w:tcW w:w="3544" w:type="dxa"/>
            <w:vMerge w:val="restart"/>
            <w:shd w:val="clear" w:color="auto" w:fill="CC00FF"/>
            <w:vAlign w:val="center"/>
          </w:tcPr>
          <w:p w14:paraId="5057D4FF" w14:textId="1CF53CF5" w:rsidR="00CA0303" w:rsidRPr="00CA0303" w:rsidRDefault="00CA0303" w:rsidP="00857A5B">
            <w:pPr>
              <w:spacing w:after="60"/>
              <w:jc w:val="both"/>
              <w:rPr>
                <w:rFonts w:asciiTheme="minorHAnsi" w:hAnsiTheme="minorHAnsi" w:cstheme="minorHAnsi"/>
                <w:b/>
                <w:sz w:val="22"/>
                <w:szCs w:val="22"/>
                <w:u w:val="single"/>
              </w:rPr>
            </w:pPr>
            <w:r w:rsidRPr="00CA0303">
              <w:rPr>
                <w:rFonts w:asciiTheme="minorHAnsi" w:hAnsiTheme="minorHAnsi" w:cstheme="minorHAnsi"/>
                <w:b/>
                <w:sz w:val="22"/>
                <w:szCs w:val="22"/>
                <w:u w:val="single"/>
              </w:rPr>
              <w:t>5. PŘÁTELSKÝ REGION</w:t>
            </w:r>
          </w:p>
        </w:tc>
        <w:tc>
          <w:tcPr>
            <w:tcW w:w="2126" w:type="dxa"/>
            <w:vAlign w:val="center"/>
          </w:tcPr>
          <w:p w14:paraId="54931D04" w14:textId="632D81BF" w:rsidR="00CA0303" w:rsidRPr="00CA0303" w:rsidRDefault="00CA0303" w:rsidP="00CA0303">
            <w:pPr>
              <w:spacing w:after="60"/>
              <w:rPr>
                <w:rFonts w:asciiTheme="minorHAnsi" w:hAnsiTheme="minorHAnsi" w:cstheme="minorHAnsi"/>
                <w:sz w:val="22"/>
                <w:szCs w:val="22"/>
              </w:rPr>
            </w:pPr>
            <w:r w:rsidRPr="00CA0303">
              <w:rPr>
                <w:rFonts w:asciiTheme="minorHAnsi" w:hAnsiTheme="minorHAnsi" w:cstheme="minorHAnsi"/>
                <w:sz w:val="22"/>
                <w:szCs w:val="22"/>
              </w:rPr>
              <w:t>Počet vytvořených partnerství v rámci regionu MAS Holicko</w:t>
            </w:r>
          </w:p>
        </w:tc>
        <w:tc>
          <w:tcPr>
            <w:tcW w:w="1135" w:type="dxa"/>
            <w:vAlign w:val="center"/>
          </w:tcPr>
          <w:p w14:paraId="2ACD0F40" w14:textId="78328192"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Počet</w:t>
            </w:r>
          </w:p>
        </w:tc>
        <w:tc>
          <w:tcPr>
            <w:tcW w:w="1763" w:type="dxa"/>
            <w:vAlign w:val="center"/>
          </w:tcPr>
          <w:p w14:paraId="17CEDA34" w14:textId="0BC44595"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3</w:t>
            </w:r>
          </w:p>
        </w:tc>
        <w:tc>
          <w:tcPr>
            <w:tcW w:w="1601" w:type="dxa"/>
            <w:vAlign w:val="center"/>
          </w:tcPr>
          <w:p w14:paraId="7595A918" w14:textId="49296186"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5</w:t>
            </w:r>
          </w:p>
        </w:tc>
      </w:tr>
      <w:tr w:rsidR="00CA0303" w:rsidRPr="005D51F2" w14:paraId="26CDB7A9" w14:textId="77777777" w:rsidTr="00E161B4">
        <w:tc>
          <w:tcPr>
            <w:tcW w:w="3544" w:type="dxa"/>
            <w:vMerge/>
            <w:shd w:val="clear" w:color="auto" w:fill="CC00FF"/>
            <w:vAlign w:val="center"/>
          </w:tcPr>
          <w:p w14:paraId="451A648F" w14:textId="77777777" w:rsidR="00CA0303" w:rsidRPr="00CA0303" w:rsidRDefault="00CA0303" w:rsidP="00CA0303">
            <w:pPr>
              <w:spacing w:after="60"/>
              <w:rPr>
                <w:rFonts w:asciiTheme="minorHAnsi" w:hAnsiTheme="minorHAnsi" w:cstheme="minorHAnsi"/>
                <w:b/>
                <w:sz w:val="22"/>
                <w:szCs w:val="22"/>
                <w:u w:val="single"/>
              </w:rPr>
            </w:pPr>
          </w:p>
        </w:tc>
        <w:tc>
          <w:tcPr>
            <w:tcW w:w="2126" w:type="dxa"/>
            <w:vAlign w:val="center"/>
          </w:tcPr>
          <w:p w14:paraId="20908D2E" w14:textId="3D516E4F" w:rsidR="00CA0303" w:rsidRPr="00CA0303" w:rsidRDefault="00CA0303" w:rsidP="00CA0303">
            <w:pPr>
              <w:spacing w:after="60"/>
              <w:rPr>
                <w:rFonts w:asciiTheme="minorHAnsi" w:hAnsiTheme="minorHAnsi" w:cstheme="minorHAnsi"/>
                <w:sz w:val="22"/>
                <w:szCs w:val="22"/>
              </w:rPr>
            </w:pPr>
            <w:r w:rsidRPr="00CA0303">
              <w:rPr>
                <w:rFonts w:asciiTheme="minorHAnsi" w:hAnsiTheme="minorHAnsi" w:cstheme="minorHAnsi"/>
                <w:sz w:val="22"/>
                <w:szCs w:val="22"/>
              </w:rPr>
              <w:t>Počet vytvořených partnerství s aktéry mimo území MAS Holicko</w:t>
            </w:r>
          </w:p>
        </w:tc>
        <w:tc>
          <w:tcPr>
            <w:tcW w:w="1135" w:type="dxa"/>
            <w:vAlign w:val="center"/>
          </w:tcPr>
          <w:p w14:paraId="6484DF45" w14:textId="44A1BC5E"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Počet</w:t>
            </w:r>
          </w:p>
        </w:tc>
        <w:tc>
          <w:tcPr>
            <w:tcW w:w="1763" w:type="dxa"/>
            <w:vAlign w:val="center"/>
          </w:tcPr>
          <w:p w14:paraId="587657CB" w14:textId="03AE1A08"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3</w:t>
            </w:r>
          </w:p>
        </w:tc>
        <w:tc>
          <w:tcPr>
            <w:tcW w:w="1601" w:type="dxa"/>
            <w:vAlign w:val="center"/>
          </w:tcPr>
          <w:p w14:paraId="4F12FF01" w14:textId="538F297F"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5</w:t>
            </w:r>
          </w:p>
        </w:tc>
      </w:tr>
      <w:tr w:rsidR="00CA0303" w:rsidRPr="005D51F2" w14:paraId="73ED8C61" w14:textId="77777777" w:rsidTr="00E161B4">
        <w:tc>
          <w:tcPr>
            <w:tcW w:w="3544" w:type="dxa"/>
            <w:vMerge/>
            <w:shd w:val="clear" w:color="auto" w:fill="CC00FF"/>
            <w:vAlign w:val="center"/>
          </w:tcPr>
          <w:p w14:paraId="3D0B9042" w14:textId="77777777" w:rsidR="00CA0303" w:rsidRPr="00CA0303" w:rsidRDefault="00CA0303" w:rsidP="00CA0303">
            <w:pPr>
              <w:spacing w:after="60"/>
              <w:rPr>
                <w:rFonts w:asciiTheme="minorHAnsi" w:hAnsiTheme="minorHAnsi" w:cstheme="minorHAnsi"/>
                <w:b/>
                <w:sz w:val="22"/>
                <w:szCs w:val="22"/>
                <w:u w:val="single"/>
              </w:rPr>
            </w:pPr>
          </w:p>
        </w:tc>
        <w:tc>
          <w:tcPr>
            <w:tcW w:w="2126" w:type="dxa"/>
            <w:vAlign w:val="center"/>
          </w:tcPr>
          <w:p w14:paraId="7FAA00D9" w14:textId="0BF4D5E5" w:rsidR="00CA0303" w:rsidRPr="00CA0303" w:rsidRDefault="00CA0303" w:rsidP="00CA0303">
            <w:pPr>
              <w:spacing w:after="60"/>
              <w:rPr>
                <w:rFonts w:asciiTheme="minorHAnsi" w:hAnsiTheme="minorHAnsi" w:cstheme="minorHAnsi"/>
                <w:sz w:val="22"/>
                <w:szCs w:val="22"/>
              </w:rPr>
            </w:pPr>
            <w:r w:rsidRPr="00CA0303">
              <w:rPr>
                <w:rFonts w:asciiTheme="minorHAnsi" w:hAnsiTheme="minorHAnsi" w:cstheme="minorHAnsi"/>
                <w:sz w:val="22"/>
                <w:szCs w:val="22"/>
              </w:rPr>
              <w:t>Počet zrealizovaných projektů</w:t>
            </w:r>
          </w:p>
        </w:tc>
        <w:tc>
          <w:tcPr>
            <w:tcW w:w="1135" w:type="dxa"/>
            <w:vAlign w:val="center"/>
          </w:tcPr>
          <w:p w14:paraId="37EF92F9" w14:textId="022BD46B"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Počet</w:t>
            </w:r>
          </w:p>
        </w:tc>
        <w:tc>
          <w:tcPr>
            <w:tcW w:w="1763" w:type="dxa"/>
            <w:vAlign w:val="center"/>
          </w:tcPr>
          <w:p w14:paraId="7CE623F5" w14:textId="6680BBED"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0</w:t>
            </w:r>
          </w:p>
        </w:tc>
        <w:tc>
          <w:tcPr>
            <w:tcW w:w="1601" w:type="dxa"/>
            <w:vAlign w:val="center"/>
          </w:tcPr>
          <w:p w14:paraId="23FE757A" w14:textId="142CBE41" w:rsidR="00CA0303" w:rsidRPr="00CA0303" w:rsidRDefault="00CA0303" w:rsidP="00CA0303">
            <w:pPr>
              <w:spacing w:after="60"/>
              <w:jc w:val="center"/>
              <w:rPr>
                <w:rFonts w:asciiTheme="minorHAnsi" w:hAnsiTheme="minorHAnsi" w:cstheme="minorHAnsi"/>
                <w:sz w:val="22"/>
                <w:szCs w:val="22"/>
              </w:rPr>
            </w:pPr>
            <w:r w:rsidRPr="00CA0303">
              <w:rPr>
                <w:rFonts w:asciiTheme="minorHAnsi" w:hAnsiTheme="minorHAnsi" w:cstheme="minorHAnsi"/>
                <w:sz w:val="22"/>
                <w:szCs w:val="22"/>
              </w:rPr>
              <w:t>30</w:t>
            </w:r>
          </w:p>
        </w:tc>
      </w:tr>
    </w:tbl>
    <w:p w14:paraId="742CFA28" w14:textId="3E973806" w:rsidR="005D51F2" w:rsidRPr="004654F3" w:rsidRDefault="00CA0303" w:rsidP="004654F3">
      <w:pPr>
        <w:jc w:val="right"/>
        <w:rPr>
          <w:rFonts w:asciiTheme="minorHAnsi" w:hAnsiTheme="minorHAnsi" w:cstheme="minorHAnsi"/>
          <w:sz w:val="18"/>
          <w:szCs w:val="22"/>
        </w:rPr>
      </w:pPr>
      <w:r w:rsidRPr="00EF7906">
        <w:rPr>
          <w:rFonts w:asciiTheme="minorHAnsi" w:hAnsiTheme="minorHAnsi" w:cstheme="minorHAnsi"/>
          <w:sz w:val="18"/>
          <w:szCs w:val="22"/>
        </w:rPr>
        <w:t>Zdroj: vlastní zpracování</w:t>
      </w:r>
    </w:p>
    <w:p w14:paraId="7C85C6D7" w14:textId="3F2D4929" w:rsidR="005D51F2" w:rsidRDefault="005D51F2" w:rsidP="00434236">
      <w:pPr>
        <w:pStyle w:val="Nadpis1"/>
        <w:pageBreakBefore/>
        <w:numPr>
          <w:ilvl w:val="0"/>
          <w:numId w:val="4"/>
        </w:numPr>
        <w:ind w:left="357" w:hanging="357"/>
        <w:jc w:val="both"/>
      </w:pPr>
      <w:bookmarkStart w:id="72" w:name="_Toc68469068"/>
      <w:bookmarkStart w:id="73" w:name="_Toc68529507"/>
      <w:r>
        <w:lastRenderedPageBreak/>
        <w:t>Povinná příloha – Čestné prohlášení</w:t>
      </w:r>
      <w:bookmarkEnd w:id="72"/>
      <w:bookmarkEnd w:id="73"/>
    </w:p>
    <w:p w14:paraId="1A249150" w14:textId="1230193D" w:rsidR="005D51F2" w:rsidRPr="005D51F2" w:rsidRDefault="005D51F2" w:rsidP="005D51F2">
      <w:pPr>
        <w:jc w:val="both"/>
        <w:rPr>
          <w:rFonts w:asciiTheme="minorHAnsi" w:hAnsiTheme="minorHAnsi" w:cstheme="minorHAnsi"/>
          <w:sz w:val="22"/>
          <w:szCs w:val="22"/>
        </w:rPr>
      </w:pPr>
      <w:r w:rsidRPr="005D51F2">
        <w:rPr>
          <w:rFonts w:asciiTheme="minorHAnsi" w:hAnsiTheme="minorHAnsi" w:cstheme="minorHAnsi"/>
          <w:sz w:val="22"/>
          <w:szCs w:val="22"/>
        </w:rPr>
        <w:t xml:space="preserve">Čestně prohlašuji, že údaje a informace uvedené v žádosti o podporu strategie Komunitně vedeného místního rozvoje pro období 2021–2027 (Koncepční část) jsou pravdivé. Rovněž čestně prohlašuji, že údaje uvedené v žádosti o podporu </w:t>
      </w:r>
      <w:r w:rsidR="005531C6">
        <w:rPr>
          <w:rFonts w:asciiTheme="minorHAnsi" w:hAnsiTheme="minorHAnsi" w:cstheme="minorHAnsi"/>
          <w:sz w:val="22"/>
          <w:szCs w:val="22"/>
        </w:rPr>
        <w:t>S</w:t>
      </w:r>
      <w:r w:rsidRPr="005D51F2">
        <w:rPr>
          <w:rFonts w:asciiTheme="minorHAnsi" w:hAnsiTheme="minorHAnsi" w:cstheme="minorHAnsi"/>
          <w:sz w:val="22"/>
          <w:szCs w:val="22"/>
        </w:rPr>
        <w:t xml:space="preserve">trategie Komunitně vedeného místního rozvoje pro období 2021–2027 (Koncepční část) jsou shodné s údaji poskytnutými v rámci procesu kontroly dodržování standardů MAS. </w:t>
      </w:r>
    </w:p>
    <w:p w14:paraId="07E75F7D" w14:textId="77777777" w:rsidR="005D51F2" w:rsidRPr="005D51F2" w:rsidRDefault="005D51F2" w:rsidP="005D51F2">
      <w:pPr>
        <w:jc w:val="both"/>
        <w:rPr>
          <w:rFonts w:asciiTheme="minorHAnsi" w:hAnsiTheme="minorHAnsi" w:cstheme="minorHAnsi"/>
          <w:sz w:val="22"/>
          <w:szCs w:val="22"/>
        </w:rPr>
      </w:pPr>
    </w:p>
    <w:p w14:paraId="52470571" w14:textId="77777777" w:rsidR="005D51F2" w:rsidRPr="005D51F2" w:rsidRDefault="005D51F2" w:rsidP="005D51F2">
      <w:pPr>
        <w:jc w:val="both"/>
        <w:rPr>
          <w:rFonts w:asciiTheme="minorHAnsi" w:hAnsiTheme="minorHAnsi" w:cstheme="minorHAnsi"/>
          <w:sz w:val="22"/>
          <w:szCs w:val="22"/>
        </w:rPr>
      </w:pPr>
    </w:p>
    <w:p w14:paraId="09A8A163" w14:textId="77777777" w:rsidR="005D51F2" w:rsidRPr="005D51F2" w:rsidRDefault="005D51F2" w:rsidP="005D51F2">
      <w:pPr>
        <w:jc w:val="both"/>
        <w:rPr>
          <w:rFonts w:asciiTheme="minorHAnsi" w:hAnsiTheme="minorHAnsi" w:cstheme="minorHAnsi"/>
          <w:sz w:val="22"/>
          <w:szCs w:val="22"/>
        </w:rPr>
      </w:pPr>
      <w:r w:rsidRPr="005D51F2">
        <w:rPr>
          <w:rFonts w:asciiTheme="minorHAnsi" w:hAnsiTheme="minorHAnsi" w:cstheme="minorHAnsi"/>
          <w:sz w:val="22"/>
          <w:szCs w:val="22"/>
        </w:rPr>
        <w:t xml:space="preserve">V </w:t>
      </w:r>
      <w:r w:rsidRPr="005D51F2">
        <w:rPr>
          <w:rFonts w:asciiTheme="minorHAnsi" w:hAnsiTheme="minorHAnsi" w:cstheme="minorHAnsi"/>
          <w:sz w:val="22"/>
          <w:szCs w:val="22"/>
          <w:highlight w:val="cyan"/>
        </w:rPr>
        <w:t>…………</w:t>
      </w:r>
      <w:r w:rsidRPr="005D51F2">
        <w:rPr>
          <w:rFonts w:asciiTheme="minorHAnsi" w:hAnsiTheme="minorHAnsi" w:cstheme="minorHAnsi"/>
          <w:sz w:val="22"/>
          <w:szCs w:val="22"/>
        </w:rPr>
        <w:t xml:space="preserve"> dne </w:t>
      </w:r>
      <w:r w:rsidRPr="005D51F2">
        <w:rPr>
          <w:rFonts w:asciiTheme="minorHAnsi" w:hAnsiTheme="minorHAnsi" w:cstheme="minorHAnsi"/>
          <w:sz w:val="22"/>
          <w:szCs w:val="22"/>
          <w:highlight w:val="cyan"/>
        </w:rPr>
        <w:t>………………</w:t>
      </w:r>
      <w:proofErr w:type="gramStart"/>
      <w:r w:rsidRPr="005D51F2">
        <w:rPr>
          <w:rFonts w:asciiTheme="minorHAnsi" w:hAnsiTheme="minorHAnsi" w:cstheme="minorHAnsi"/>
          <w:sz w:val="22"/>
          <w:szCs w:val="22"/>
          <w:highlight w:val="cyan"/>
        </w:rPr>
        <w:t>…..</w:t>
      </w:r>
      <w:proofErr w:type="gramEnd"/>
    </w:p>
    <w:p w14:paraId="3BCD8349" w14:textId="77777777" w:rsidR="00E15161" w:rsidRDefault="005D51F2" w:rsidP="005D51F2">
      <w:pPr>
        <w:jc w:val="both"/>
        <w:rPr>
          <w:rFonts w:asciiTheme="minorHAnsi" w:hAnsiTheme="minorHAnsi" w:cstheme="minorHAnsi"/>
          <w:sz w:val="22"/>
          <w:szCs w:val="22"/>
        </w:rPr>
      </w:pPr>
      <w:r w:rsidRPr="005D51F2">
        <w:rPr>
          <w:rFonts w:asciiTheme="minorHAnsi" w:hAnsiTheme="minorHAnsi" w:cstheme="minorHAnsi"/>
          <w:sz w:val="22"/>
          <w:szCs w:val="22"/>
        </w:rPr>
        <w:tab/>
      </w:r>
      <w:r w:rsidRPr="005D51F2">
        <w:rPr>
          <w:rFonts w:asciiTheme="minorHAnsi" w:hAnsiTheme="minorHAnsi" w:cstheme="minorHAnsi"/>
          <w:sz w:val="22"/>
          <w:szCs w:val="22"/>
        </w:rPr>
        <w:tab/>
      </w:r>
      <w:r w:rsidRPr="005D51F2">
        <w:rPr>
          <w:rFonts w:asciiTheme="minorHAnsi" w:hAnsiTheme="minorHAnsi" w:cstheme="minorHAnsi"/>
          <w:sz w:val="22"/>
          <w:szCs w:val="22"/>
        </w:rPr>
        <w:tab/>
      </w:r>
      <w:r w:rsidRPr="005D51F2">
        <w:rPr>
          <w:rFonts w:asciiTheme="minorHAnsi" w:hAnsiTheme="minorHAnsi" w:cstheme="minorHAnsi"/>
          <w:sz w:val="22"/>
          <w:szCs w:val="22"/>
        </w:rPr>
        <w:tab/>
      </w:r>
      <w:r w:rsidRPr="005D51F2">
        <w:rPr>
          <w:rFonts w:asciiTheme="minorHAnsi" w:hAnsiTheme="minorHAnsi" w:cstheme="minorHAnsi"/>
          <w:sz w:val="22"/>
          <w:szCs w:val="22"/>
        </w:rPr>
        <w:tab/>
      </w:r>
    </w:p>
    <w:p w14:paraId="647AA75A" w14:textId="77777777" w:rsidR="00E15161" w:rsidRDefault="00E15161" w:rsidP="005D51F2">
      <w:pPr>
        <w:jc w:val="both"/>
        <w:rPr>
          <w:rFonts w:asciiTheme="minorHAnsi" w:hAnsiTheme="minorHAnsi" w:cstheme="minorHAnsi"/>
          <w:sz w:val="22"/>
          <w:szCs w:val="22"/>
        </w:rPr>
      </w:pPr>
    </w:p>
    <w:p w14:paraId="5AF87CFD" w14:textId="5C9B41F9" w:rsidR="00E15161" w:rsidRPr="00E15161" w:rsidRDefault="00E15161" w:rsidP="00E15161">
      <w:pPr>
        <w:tabs>
          <w:tab w:val="center" w:pos="6804"/>
        </w:tabs>
        <w:contextualSpacing/>
        <w:rPr>
          <w:rFonts w:asciiTheme="minorHAnsi" w:hAnsiTheme="minorHAnsi" w:cstheme="minorHAnsi"/>
          <w:sz w:val="22"/>
          <w:szCs w:val="22"/>
        </w:rPr>
      </w:pPr>
      <w:r>
        <w:rPr>
          <w:rFonts w:asciiTheme="minorHAnsi" w:hAnsiTheme="minorHAnsi" w:cstheme="minorHAnsi"/>
          <w:sz w:val="22"/>
          <w:szCs w:val="22"/>
        </w:rPr>
        <w:tab/>
      </w:r>
      <w:r w:rsidRPr="00E15161">
        <w:rPr>
          <w:rFonts w:asciiTheme="minorHAnsi" w:hAnsiTheme="minorHAnsi" w:cstheme="minorHAnsi"/>
          <w:sz w:val="22"/>
          <w:szCs w:val="22"/>
        </w:rPr>
        <w:t>……………………………………………….</w:t>
      </w:r>
    </w:p>
    <w:p w14:paraId="09DFD479" w14:textId="77777777" w:rsidR="00E15161" w:rsidRPr="00E15161" w:rsidRDefault="00E15161" w:rsidP="00E15161">
      <w:pPr>
        <w:tabs>
          <w:tab w:val="center" w:pos="6804"/>
        </w:tabs>
        <w:contextualSpacing/>
        <w:rPr>
          <w:rFonts w:asciiTheme="minorHAnsi" w:hAnsiTheme="minorHAnsi" w:cstheme="minorHAnsi"/>
          <w:sz w:val="22"/>
          <w:szCs w:val="22"/>
        </w:rPr>
      </w:pPr>
      <w:r w:rsidRPr="00E15161">
        <w:rPr>
          <w:rFonts w:asciiTheme="minorHAnsi" w:hAnsiTheme="minorHAnsi" w:cstheme="minorHAnsi"/>
          <w:sz w:val="22"/>
          <w:szCs w:val="22"/>
        </w:rPr>
        <w:tab/>
        <w:t>Ing. Michaela Kovářová</w:t>
      </w:r>
    </w:p>
    <w:p w14:paraId="3D7011F5" w14:textId="36382AB2" w:rsidR="005D51F2" w:rsidRPr="00E15161" w:rsidRDefault="00E15161" w:rsidP="00E15161">
      <w:pPr>
        <w:tabs>
          <w:tab w:val="center" w:pos="6804"/>
        </w:tabs>
        <w:contextualSpacing/>
        <w:rPr>
          <w:rFonts w:asciiTheme="minorHAnsi" w:hAnsiTheme="minorHAnsi" w:cstheme="minorHAnsi"/>
          <w:sz w:val="22"/>
          <w:szCs w:val="22"/>
        </w:rPr>
      </w:pPr>
      <w:r w:rsidRPr="00E15161">
        <w:rPr>
          <w:rFonts w:asciiTheme="minorHAnsi" w:hAnsiTheme="minorHAnsi" w:cstheme="minorHAnsi"/>
          <w:sz w:val="22"/>
          <w:szCs w:val="22"/>
        </w:rPr>
        <w:tab/>
        <w:t>Ředitelka MAS Holicko</w:t>
      </w:r>
    </w:p>
    <w:p w14:paraId="54580176" w14:textId="4F3CE9C0" w:rsidR="00D95DF0" w:rsidRPr="00327F4E" w:rsidRDefault="00D95DF0" w:rsidP="00626B6C">
      <w:pPr>
        <w:autoSpaceDE w:val="0"/>
        <w:autoSpaceDN w:val="0"/>
        <w:adjustRightInd w:val="0"/>
        <w:spacing w:after="160" w:line="259" w:lineRule="auto"/>
        <w:jc w:val="both"/>
        <w:rPr>
          <w:rStyle w:val="Zdraznnintenzivn"/>
          <w:rFonts w:asciiTheme="minorHAnsi" w:hAnsiTheme="minorHAnsi"/>
          <w:sz w:val="22"/>
          <w:szCs w:val="22"/>
          <w:u w:val="single"/>
        </w:rPr>
      </w:pPr>
    </w:p>
    <w:sectPr w:rsidR="00D95DF0" w:rsidRPr="00327F4E" w:rsidSect="00CC795B">
      <w:headerReference w:type="even" r:id="rId39"/>
      <w:headerReference w:type="default" r:id="rId40"/>
      <w:footerReference w:type="default" r:id="rId41"/>
      <w:headerReference w:type="first" r:id="rId42"/>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43B8B" w14:textId="77777777" w:rsidR="00D83027" w:rsidRDefault="00D83027">
      <w:r>
        <w:separator/>
      </w:r>
    </w:p>
  </w:endnote>
  <w:endnote w:type="continuationSeparator" w:id="0">
    <w:p w14:paraId="3BC7294C" w14:textId="77777777" w:rsidR="00D83027" w:rsidRDefault="00D8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EE"/>
    <w:family w:val="swiss"/>
    <w:pitch w:val="variable"/>
    <w:sig w:usb0="00000001"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96EF4" w14:textId="77777777" w:rsidR="000E2BF5" w:rsidRDefault="000E2BF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097560"/>
      <w:docPartObj>
        <w:docPartGallery w:val="Page Numbers (Bottom of Page)"/>
        <w:docPartUnique/>
      </w:docPartObj>
    </w:sdtPr>
    <w:sdtEndPr>
      <w:rPr>
        <w:color w:val="808080" w:themeColor="background1" w:themeShade="80"/>
        <w:sz w:val="20"/>
      </w:rPr>
    </w:sdtEndPr>
    <w:sdtContent>
      <w:p w14:paraId="65D0BE7F" w14:textId="15F58B83" w:rsidR="000E2BF5" w:rsidRPr="00E64E02" w:rsidRDefault="000E2BF5" w:rsidP="00E64E02">
        <w:pPr>
          <w:pStyle w:val="Zpat"/>
          <w:jc w:val="right"/>
          <w:rPr>
            <w:color w:val="808080" w:themeColor="background1" w:themeShade="80"/>
            <w:sz w:val="20"/>
          </w:rPr>
        </w:pPr>
        <w:r w:rsidRPr="00E64E02">
          <w:rPr>
            <w:color w:val="808080" w:themeColor="background1" w:themeShade="80"/>
            <w:sz w:val="20"/>
          </w:rPr>
          <w:fldChar w:fldCharType="begin"/>
        </w:r>
        <w:r w:rsidRPr="00E64E02">
          <w:rPr>
            <w:color w:val="808080" w:themeColor="background1" w:themeShade="80"/>
            <w:sz w:val="20"/>
          </w:rPr>
          <w:instrText>PAGE   \* MERGEFORMAT</w:instrText>
        </w:r>
        <w:r w:rsidRPr="00E64E02">
          <w:rPr>
            <w:color w:val="808080" w:themeColor="background1" w:themeShade="80"/>
            <w:sz w:val="20"/>
          </w:rPr>
          <w:fldChar w:fldCharType="separate"/>
        </w:r>
        <w:r w:rsidR="00042BBD">
          <w:rPr>
            <w:noProof/>
            <w:color w:val="808080" w:themeColor="background1" w:themeShade="80"/>
            <w:sz w:val="20"/>
          </w:rPr>
          <w:t>1</w:t>
        </w:r>
        <w:r w:rsidRPr="00E64E02">
          <w:rPr>
            <w:color w:val="808080" w:themeColor="background1" w:themeShade="80"/>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C3F91" w14:textId="77777777" w:rsidR="000E2BF5" w:rsidRDefault="000E2BF5">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315006"/>
      <w:docPartObj>
        <w:docPartGallery w:val="Page Numbers (Bottom of Page)"/>
        <w:docPartUnique/>
      </w:docPartObj>
    </w:sdtPr>
    <w:sdtEndPr>
      <w:rPr>
        <w:color w:val="808080" w:themeColor="background1" w:themeShade="80"/>
        <w:sz w:val="20"/>
      </w:rPr>
    </w:sdtEndPr>
    <w:sdtContent>
      <w:p w14:paraId="57E932BF" w14:textId="77777777" w:rsidR="000E2BF5" w:rsidRPr="00E64E02" w:rsidRDefault="000E2BF5" w:rsidP="00D95DF0">
        <w:pPr>
          <w:pStyle w:val="Zpat"/>
          <w:jc w:val="right"/>
          <w:rPr>
            <w:color w:val="808080" w:themeColor="background1" w:themeShade="80"/>
            <w:sz w:val="20"/>
          </w:rPr>
        </w:pPr>
        <w:r w:rsidRPr="00E64E02">
          <w:rPr>
            <w:color w:val="808080" w:themeColor="background1" w:themeShade="80"/>
            <w:sz w:val="20"/>
          </w:rPr>
          <w:fldChar w:fldCharType="begin"/>
        </w:r>
        <w:r w:rsidRPr="00E64E02">
          <w:rPr>
            <w:color w:val="808080" w:themeColor="background1" w:themeShade="80"/>
            <w:sz w:val="20"/>
          </w:rPr>
          <w:instrText>PAGE   \* MERGEFORMAT</w:instrText>
        </w:r>
        <w:r w:rsidRPr="00E64E02">
          <w:rPr>
            <w:color w:val="808080" w:themeColor="background1" w:themeShade="80"/>
            <w:sz w:val="20"/>
          </w:rPr>
          <w:fldChar w:fldCharType="separate"/>
        </w:r>
        <w:r w:rsidR="00042BBD">
          <w:rPr>
            <w:noProof/>
            <w:color w:val="808080" w:themeColor="background1" w:themeShade="80"/>
            <w:sz w:val="20"/>
          </w:rPr>
          <w:t>40</w:t>
        </w:r>
        <w:r w:rsidRPr="00E64E02">
          <w:rPr>
            <w:color w:val="808080" w:themeColor="background1" w:themeShade="80"/>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3698E" w14:textId="77777777" w:rsidR="00D83027" w:rsidRDefault="00D83027">
      <w:r>
        <w:separator/>
      </w:r>
    </w:p>
  </w:footnote>
  <w:footnote w:type="continuationSeparator" w:id="0">
    <w:p w14:paraId="5B5C434F" w14:textId="77777777" w:rsidR="00D83027" w:rsidRDefault="00D83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BCA6E" w14:textId="20712F94" w:rsidR="000E2BF5" w:rsidRDefault="00D83027">
    <w:pPr>
      <w:pStyle w:val="Zhlav"/>
    </w:pPr>
    <w:r>
      <w:rPr>
        <w:noProof/>
      </w:rPr>
      <w:pict w14:anchorId="01792A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19" o:spid="_x0000_s2050" type="#_x0000_t136" style="position:absolute;margin-left:0;margin-top:0;width:519.55pt;height:119.9pt;rotation:315;z-index:-251655168;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F9467" w14:textId="0DD0ED82" w:rsidR="000E2BF5" w:rsidRDefault="00D83027">
    <w:pPr>
      <w:pStyle w:val="Zhlav"/>
    </w:pPr>
    <w:r>
      <w:rPr>
        <w:noProof/>
      </w:rPr>
      <w:pict w14:anchorId="444B0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8" o:spid="_x0000_s2059" type="#_x0000_t136" style="position:absolute;margin-left:0;margin-top:0;width:519.55pt;height:119.9pt;rotation:315;z-index:-251636736;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4034" w:type="dxa"/>
      <w:tblLook w:val="04A0" w:firstRow="1" w:lastRow="0" w:firstColumn="1" w:lastColumn="0" w:noHBand="0" w:noVBand="1"/>
    </w:tblPr>
    <w:tblGrid>
      <w:gridCol w:w="14034"/>
    </w:tblGrid>
    <w:tr w:rsidR="000E2BF5" w14:paraId="1D4D864E" w14:textId="77777777" w:rsidTr="00626B6C">
      <w:tc>
        <w:tcPr>
          <w:tcW w:w="14034" w:type="dxa"/>
          <w:tcBorders>
            <w:top w:val="nil"/>
            <w:left w:val="nil"/>
            <w:bottom w:val="single" w:sz="4" w:space="0" w:color="808080" w:themeColor="background1" w:themeShade="80"/>
            <w:right w:val="nil"/>
          </w:tcBorders>
        </w:tcPr>
        <w:p w14:paraId="44124C8B" w14:textId="77777777" w:rsidR="000E2BF5" w:rsidRPr="00C5373A" w:rsidRDefault="000E2BF5" w:rsidP="00C5373A">
          <w:pPr>
            <w:pStyle w:val="Zhlav"/>
            <w:jc w:val="right"/>
            <w:rPr>
              <w:rFonts w:asciiTheme="minorHAnsi" w:eastAsiaTheme="minorHAnsi" w:hAnsiTheme="minorHAnsi" w:cstheme="minorHAnsi"/>
              <w:i/>
              <w:color w:val="808080" w:themeColor="background1" w:themeShade="80"/>
              <w:sz w:val="20"/>
              <w:szCs w:val="22"/>
              <w:lang w:eastAsia="en-US"/>
            </w:rPr>
          </w:pPr>
          <w:r>
            <w:rPr>
              <w:rFonts w:asciiTheme="minorHAnsi" w:eastAsiaTheme="minorHAnsi" w:hAnsiTheme="minorHAnsi" w:cstheme="minorHAnsi"/>
              <w:i/>
              <w:color w:val="808080" w:themeColor="background1" w:themeShade="80"/>
              <w:sz w:val="20"/>
              <w:szCs w:val="22"/>
              <w:lang w:eastAsia="en-US"/>
            </w:rPr>
            <w:t>Koncepční část</w:t>
          </w:r>
        </w:p>
        <w:p w14:paraId="0D0F416C" w14:textId="77777777" w:rsidR="000E2BF5" w:rsidRDefault="000E2BF5" w:rsidP="00C5373A">
          <w:pPr>
            <w:pStyle w:val="Zhlav"/>
            <w:jc w:val="right"/>
          </w:pPr>
          <w:r w:rsidRPr="00C5373A">
            <w:rPr>
              <w:rFonts w:asciiTheme="minorHAnsi" w:eastAsiaTheme="minorHAnsi" w:hAnsiTheme="minorHAnsi" w:cstheme="minorHAnsi"/>
              <w:i/>
              <w:color w:val="808080" w:themeColor="background1" w:themeShade="80"/>
              <w:sz w:val="20"/>
              <w:szCs w:val="22"/>
              <w:lang w:eastAsia="en-US"/>
            </w:rPr>
            <w:t>Strategie komunitně vedeného místního rozvoje MAS Holicko na období 2021 - 2027</w:t>
          </w:r>
        </w:p>
      </w:tc>
    </w:tr>
  </w:tbl>
  <w:p w14:paraId="42262F69" w14:textId="7FD84E40" w:rsidR="000E2BF5" w:rsidRDefault="00D83027">
    <w:pPr>
      <w:pStyle w:val="Zhlav"/>
    </w:pPr>
    <w:r>
      <w:rPr>
        <w:noProof/>
      </w:rPr>
      <w:pict w14:anchorId="4C44A0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9" o:spid="_x0000_s2060" type="#_x0000_t136" style="position:absolute;margin-left:0;margin-top:0;width:519.55pt;height:119.9pt;rotation:315;z-index:-251634688;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FD5F8" w14:textId="76A42249" w:rsidR="000E2BF5" w:rsidRDefault="00D83027">
    <w:pPr>
      <w:pStyle w:val="Zhlav"/>
    </w:pPr>
    <w:r>
      <w:rPr>
        <w:noProof/>
      </w:rPr>
      <w:pict w14:anchorId="5BEB8D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7" o:spid="_x0000_s2058" type="#_x0000_t136" style="position:absolute;margin-left:0;margin-top:0;width:519.55pt;height:119.9pt;rotation:315;z-index:-251638784;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C9EDA" w14:textId="5D60FE9C" w:rsidR="000E2BF5" w:rsidRDefault="00D83027">
    <w:pPr>
      <w:pStyle w:val="Zhlav"/>
    </w:pPr>
    <w:r>
      <w:rPr>
        <w:noProof/>
      </w:rPr>
      <w:pict w14:anchorId="09715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31" o:spid="_x0000_s2062" type="#_x0000_t136" style="position:absolute;margin-left:0;margin-top:0;width:519.55pt;height:119.9pt;rotation:315;z-index:-251630592;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072" w:type="dxa"/>
      <w:tblLook w:val="04A0" w:firstRow="1" w:lastRow="0" w:firstColumn="1" w:lastColumn="0" w:noHBand="0" w:noVBand="1"/>
    </w:tblPr>
    <w:tblGrid>
      <w:gridCol w:w="9072"/>
    </w:tblGrid>
    <w:tr w:rsidR="000E2BF5" w14:paraId="53F99BCD" w14:textId="77777777" w:rsidTr="00626B6C">
      <w:tc>
        <w:tcPr>
          <w:tcW w:w="9072" w:type="dxa"/>
          <w:tcBorders>
            <w:top w:val="nil"/>
            <w:left w:val="nil"/>
            <w:bottom w:val="single" w:sz="4" w:space="0" w:color="808080" w:themeColor="background1" w:themeShade="80"/>
            <w:right w:val="nil"/>
          </w:tcBorders>
        </w:tcPr>
        <w:p w14:paraId="7EE5BBD2" w14:textId="77777777" w:rsidR="000E2BF5" w:rsidRPr="00C5373A" w:rsidRDefault="000E2BF5" w:rsidP="00C5373A">
          <w:pPr>
            <w:pStyle w:val="Zhlav"/>
            <w:jc w:val="right"/>
            <w:rPr>
              <w:rFonts w:asciiTheme="minorHAnsi" w:eastAsiaTheme="minorHAnsi" w:hAnsiTheme="minorHAnsi" w:cstheme="minorHAnsi"/>
              <w:i/>
              <w:color w:val="808080" w:themeColor="background1" w:themeShade="80"/>
              <w:sz w:val="20"/>
              <w:szCs w:val="22"/>
              <w:lang w:eastAsia="en-US"/>
            </w:rPr>
          </w:pPr>
          <w:r>
            <w:rPr>
              <w:rFonts w:asciiTheme="minorHAnsi" w:eastAsiaTheme="minorHAnsi" w:hAnsiTheme="minorHAnsi" w:cstheme="minorHAnsi"/>
              <w:i/>
              <w:color w:val="808080" w:themeColor="background1" w:themeShade="80"/>
              <w:sz w:val="20"/>
              <w:szCs w:val="22"/>
              <w:lang w:eastAsia="en-US"/>
            </w:rPr>
            <w:t>Koncepční část</w:t>
          </w:r>
        </w:p>
        <w:p w14:paraId="4E63567B" w14:textId="77777777" w:rsidR="000E2BF5" w:rsidRDefault="000E2BF5" w:rsidP="00C5373A">
          <w:pPr>
            <w:pStyle w:val="Zhlav"/>
            <w:jc w:val="right"/>
          </w:pPr>
          <w:r w:rsidRPr="00C5373A">
            <w:rPr>
              <w:rFonts w:asciiTheme="minorHAnsi" w:eastAsiaTheme="minorHAnsi" w:hAnsiTheme="minorHAnsi" w:cstheme="minorHAnsi"/>
              <w:i/>
              <w:color w:val="808080" w:themeColor="background1" w:themeShade="80"/>
              <w:sz w:val="20"/>
              <w:szCs w:val="22"/>
              <w:lang w:eastAsia="en-US"/>
            </w:rPr>
            <w:t>Strategie komunitně vedeného místního rozvoje MAS Holicko na období 2021 - 2027</w:t>
          </w:r>
        </w:p>
      </w:tc>
    </w:tr>
  </w:tbl>
  <w:p w14:paraId="29DAEFA0" w14:textId="55E72394" w:rsidR="000E2BF5" w:rsidRDefault="00D83027">
    <w:pPr>
      <w:pStyle w:val="Zhlav"/>
    </w:pPr>
    <w:r>
      <w:rPr>
        <w:noProof/>
      </w:rPr>
      <w:pict w14:anchorId="57B1A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32" o:spid="_x0000_s2063" type="#_x0000_t136" style="position:absolute;margin-left:0;margin-top:0;width:519.55pt;height:119.9pt;rotation:315;z-index:-251628544;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52132" w14:textId="36C62306" w:rsidR="000E2BF5" w:rsidRDefault="00D83027">
    <w:pPr>
      <w:pStyle w:val="Zhlav"/>
    </w:pPr>
    <w:r>
      <w:rPr>
        <w:noProof/>
      </w:rPr>
      <w:pict w14:anchorId="03678E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30" o:spid="_x0000_s2061" type="#_x0000_t136" style="position:absolute;margin-left:0;margin-top:0;width:519.55pt;height:119.9pt;rotation:315;z-index:-251632640;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Look w:val="04A0" w:firstRow="1" w:lastRow="0" w:firstColumn="1" w:lastColumn="0" w:noHBand="0" w:noVBand="1"/>
    </w:tblPr>
    <w:tblGrid>
      <w:gridCol w:w="9062"/>
    </w:tblGrid>
    <w:tr w:rsidR="000E2BF5" w14:paraId="0722682F" w14:textId="77777777" w:rsidTr="00E64E02">
      <w:tc>
        <w:tcPr>
          <w:tcW w:w="9062" w:type="dxa"/>
          <w:tcBorders>
            <w:top w:val="nil"/>
            <w:left w:val="nil"/>
            <w:bottom w:val="single" w:sz="4" w:space="0" w:color="808080"/>
            <w:right w:val="nil"/>
          </w:tcBorders>
        </w:tcPr>
        <w:p w14:paraId="28470CEC" w14:textId="77777777" w:rsidR="000E2BF5" w:rsidRPr="00C5373A" w:rsidRDefault="000E2BF5" w:rsidP="00E64E02">
          <w:pPr>
            <w:pStyle w:val="Zhlav"/>
            <w:jc w:val="right"/>
            <w:rPr>
              <w:rFonts w:asciiTheme="minorHAnsi" w:eastAsiaTheme="minorHAnsi" w:hAnsiTheme="minorHAnsi" w:cstheme="minorHAnsi"/>
              <w:i/>
              <w:color w:val="808080" w:themeColor="background1" w:themeShade="80"/>
              <w:sz w:val="20"/>
              <w:szCs w:val="22"/>
              <w:lang w:eastAsia="en-US"/>
            </w:rPr>
          </w:pPr>
          <w:r>
            <w:rPr>
              <w:rFonts w:asciiTheme="minorHAnsi" w:eastAsiaTheme="minorHAnsi" w:hAnsiTheme="minorHAnsi" w:cstheme="minorHAnsi"/>
              <w:i/>
              <w:color w:val="808080" w:themeColor="background1" w:themeShade="80"/>
              <w:sz w:val="20"/>
              <w:szCs w:val="22"/>
              <w:lang w:eastAsia="en-US"/>
            </w:rPr>
            <w:t>Koncepční část</w:t>
          </w:r>
        </w:p>
        <w:p w14:paraId="3009E852" w14:textId="48C78ABB" w:rsidR="000E2BF5" w:rsidRDefault="000E2BF5" w:rsidP="00E64E02">
          <w:pPr>
            <w:pStyle w:val="Zhlav"/>
            <w:jc w:val="right"/>
          </w:pPr>
          <w:r w:rsidRPr="00C5373A">
            <w:rPr>
              <w:rFonts w:asciiTheme="minorHAnsi" w:eastAsiaTheme="minorHAnsi" w:hAnsiTheme="minorHAnsi" w:cstheme="minorHAnsi"/>
              <w:i/>
              <w:color w:val="808080" w:themeColor="background1" w:themeShade="80"/>
              <w:sz w:val="20"/>
              <w:szCs w:val="22"/>
              <w:lang w:eastAsia="en-US"/>
            </w:rPr>
            <w:t>Strategie komunitně vedeného místního rozvoje MAS Holicko na období 2021 - 2027</w:t>
          </w:r>
        </w:p>
      </w:tc>
    </w:tr>
  </w:tbl>
  <w:p w14:paraId="3CB7F8B5" w14:textId="46284831" w:rsidR="000E2BF5" w:rsidRDefault="00D83027">
    <w:pPr>
      <w:pStyle w:val="Zhlav"/>
    </w:pPr>
    <w:r>
      <w:rPr>
        <w:noProof/>
      </w:rPr>
      <w:pict w14:anchorId="6BE187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0" o:spid="_x0000_s2051" type="#_x0000_t136" style="position:absolute;margin-left:0;margin-top:0;width:519.55pt;height:119.9pt;rotation:315;z-index:-251653120;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E2BF5" w14:paraId="03FFEDE0" w14:textId="77777777" w:rsidTr="000C10F8">
      <w:tc>
        <w:tcPr>
          <w:tcW w:w="13851" w:type="dxa"/>
          <w:tcBorders>
            <w:bottom w:val="single" w:sz="4" w:space="0" w:color="808080"/>
          </w:tcBorders>
        </w:tcPr>
        <w:p w14:paraId="318B0182" w14:textId="77777777" w:rsidR="000E2BF5" w:rsidRPr="00C5373A" w:rsidRDefault="000E2BF5" w:rsidP="000C10F8">
          <w:pPr>
            <w:pStyle w:val="Zhlav"/>
            <w:jc w:val="right"/>
            <w:rPr>
              <w:rFonts w:asciiTheme="minorHAnsi" w:eastAsiaTheme="minorHAnsi" w:hAnsiTheme="minorHAnsi" w:cstheme="minorHAnsi"/>
              <w:i/>
              <w:color w:val="808080" w:themeColor="background1" w:themeShade="80"/>
              <w:sz w:val="20"/>
              <w:szCs w:val="22"/>
              <w:lang w:eastAsia="en-US"/>
            </w:rPr>
          </w:pPr>
          <w:r>
            <w:rPr>
              <w:rFonts w:asciiTheme="minorHAnsi" w:eastAsiaTheme="minorHAnsi" w:hAnsiTheme="minorHAnsi" w:cstheme="minorHAnsi"/>
              <w:i/>
              <w:color w:val="808080" w:themeColor="background1" w:themeShade="80"/>
              <w:sz w:val="20"/>
              <w:szCs w:val="22"/>
              <w:lang w:eastAsia="en-US"/>
            </w:rPr>
            <w:t>Koncepční část</w:t>
          </w:r>
        </w:p>
        <w:p w14:paraId="3CC59C0A" w14:textId="77777777" w:rsidR="000E2BF5" w:rsidRDefault="000E2BF5" w:rsidP="000C10F8">
          <w:pPr>
            <w:pStyle w:val="Zhlav"/>
            <w:jc w:val="right"/>
          </w:pPr>
          <w:r w:rsidRPr="00C5373A">
            <w:rPr>
              <w:rFonts w:asciiTheme="minorHAnsi" w:eastAsiaTheme="minorHAnsi" w:hAnsiTheme="minorHAnsi" w:cstheme="minorHAnsi"/>
              <w:i/>
              <w:color w:val="808080" w:themeColor="background1" w:themeShade="80"/>
              <w:sz w:val="20"/>
              <w:szCs w:val="22"/>
              <w:lang w:eastAsia="en-US"/>
            </w:rPr>
            <w:t>Strategie komunitně vedeného místního rozvoje MAS Holicko na období 2021 - 2027</w:t>
          </w:r>
        </w:p>
      </w:tc>
    </w:tr>
  </w:tbl>
  <w:p w14:paraId="0C554D5F" w14:textId="40605E4D" w:rsidR="000E2BF5" w:rsidRDefault="00D83027">
    <w:pPr>
      <w:pStyle w:val="Zhlav"/>
    </w:pPr>
    <w:r>
      <w:rPr>
        <w:noProof/>
      </w:rPr>
      <w:pict w14:anchorId="2FE6B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18" o:spid="_x0000_s2049" type="#_x0000_t136" style="position:absolute;margin-left:0;margin-top:0;width:519.55pt;height:119.9pt;rotation:315;z-index:-251657216;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B7F4" w14:textId="2FE700E9" w:rsidR="000E2BF5" w:rsidRDefault="00D83027">
    <w:pPr>
      <w:pStyle w:val="Zhlav"/>
    </w:pPr>
    <w:r>
      <w:rPr>
        <w:noProof/>
      </w:rPr>
      <w:pict w14:anchorId="4B1CE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2" o:spid="_x0000_s2053" type="#_x0000_t136" style="position:absolute;margin-left:0;margin-top:0;width:519.55pt;height:119.9pt;rotation:315;z-index:-251649024;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4034" w:type="dxa"/>
      <w:tblLook w:val="04A0" w:firstRow="1" w:lastRow="0" w:firstColumn="1" w:lastColumn="0" w:noHBand="0" w:noVBand="1"/>
    </w:tblPr>
    <w:tblGrid>
      <w:gridCol w:w="14034"/>
    </w:tblGrid>
    <w:tr w:rsidR="000E2BF5" w14:paraId="6ECEBE32" w14:textId="77777777" w:rsidTr="00626B6C">
      <w:tc>
        <w:tcPr>
          <w:tcW w:w="14034" w:type="dxa"/>
          <w:tcBorders>
            <w:top w:val="nil"/>
            <w:left w:val="nil"/>
            <w:bottom w:val="single" w:sz="4" w:space="0" w:color="808080" w:themeColor="background1" w:themeShade="80"/>
            <w:right w:val="nil"/>
          </w:tcBorders>
        </w:tcPr>
        <w:p w14:paraId="490BE3B7" w14:textId="77777777" w:rsidR="000E2BF5" w:rsidRPr="00C5373A" w:rsidRDefault="000E2BF5" w:rsidP="00C5373A">
          <w:pPr>
            <w:pStyle w:val="Zhlav"/>
            <w:jc w:val="right"/>
            <w:rPr>
              <w:rFonts w:asciiTheme="minorHAnsi" w:eastAsiaTheme="minorHAnsi" w:hAnsiTheme="minorHAnsi" w:cstheme="minorHAnsi"/>
              <w:i/>
              <w:color w:val="808080" w:themeColor="background1" w:themeShade="80"/>
              <w:sz w:val="20"/>
              <w:szCs w:val="22"/>
              <w:lang w:eastAsia="en-US"/>
            </w:rPr>
          </w:pPr>
          <w:r>
            <w:rPr>
              <w:rFonts w:asciiTheme="minorHAnsi" w:eastAsiaTheme="minorHAnsi" w:hAnsiTheme="minorHAnsi" w:cstheme="minorHAnsi"/>
              <w:i/>
              <w:color w:val="808080" w:themeColor="background1" w:themeShade="80"/>
              <w:sz w:val="20"/>
              <w:szCs w:val="22"/>
              <w:lang w:eastAsia="en-US"/>
            </w:rPr>
            <w:t>Koncepční část</w:t>
          </w:r>
        </w:p>
        <w:p w14:paraId="682BAE68" w14:textId="77777777" w:rsidR="000E2BF5" w:rsidRDefault="000E2BF5" w:rsidP="00C5373A">
          <w:pPr>
            <w:pStyle w:val="Zhlav"/>
            <w:jc w:val="right"/>
          </w:pPr>
          <w:r w:rsidRPr="00C5373A">
            <w:rPr>
              <w:rFonts w:asciiTheme="minorHAnsi" w:eastAsiaTheme="minorHAnsi" w:hAnsiTheme="minorHAnsi" w:cstheme="minorHAnsi"/>
              <w:i/>
              <w:color w:val="808080" w:themeColor="background1" w:themeShade="80"/>
              <w:sz w:val="20"/>
              <w:szCs w:val="22"/>
              <w:lang w:eastAsia="en-US"/>
            </w:rPr>
            <w:t>Strategie komunitně vedeného místního rozvoje MAS Holicko na období 2021 - 2027</w:t>
          </w:r>
        </w:p>
      </w:tc>
    </w:tr>
  </w:tbl>
  <w:p w14:paraId="0C636C05" w14:textId="7B226AB9" w:rsidR="000E2BF5" w:rsidRDefault="00D83027">
    <w:pPr>
      <w:pStyle w:val="Zhlav"/>
    </w:pPr>
    <w:r>
      <w:rPr>
        <w:noProof/>
      </w:rPr>
      <w:pict w14:anchorId="030BEA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3" o:spid="_x0000_s2054" type="#_x0000_t136" style="position:absolute;margin-left:0;margin-top:0;width:519.55pt;height:119.9pt;rotation:315;z-index:-251646976;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AB376" w14:textId="46AA1D54" w:rsidR="000E2BF5" w:rsidRDefault="00D83027">
    <w:pPr>
      <w:pStyle w:val="Zhlav"/>
    </w:pPr>
    <w:r>
      <w:rPr>
        <w:noProof/>
      </w:rPr>
      <w:pict w14:anchorId="35778E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1" o:spid="_x0000_s2052" type="#_x0000_t136" style="position:absolute;margin-left:0;margin-top:0;width:519.55pt;height:119.9pt;rotation:315;z-index:-251651072;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04C50" w14:textId="062055D1" w:rsidR="000E2BF5" w:rsidRDefault="00D83027">
    <w:pPr>
      <w:pStyle w:val="Zhlav"/>
    </w:pPr>
    <w:r>
      <w:rPr>
        <w:noProof/>
      </w:rPr>
      <w:pict w14:anchorId="29A04F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5" o:spid="_x0000_s2056" type="#_x0000_t136" style="position:absolute;margin-left:0;margin-top:0;width:519.55pt;height:119.9pt;rotation:315;z-index:-251642880;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072" w:type="dxa"/>
      <w:tblLook w:val="04A0" w:firstRow="1" w:lastRow="0" w:firstColumn="1" w:lastColumn="0" w:noHBand="0" w:noVBand="1"/>
    </w:tblPr>
    <w:tblGrid>
      <w:gridCol w:w="9072"/>
    </w:tblGrid>
    <w:tr w:rsidR="000E2BF5" w14:paraId="6BA16A66" w14:textId="77777777" w:rsidTr="00626B6C">
      <w:tc>
        <w:tcPr>
          <w:tcW w:w="9072" w:type="dxa"/>
          <w:tcBorders>
            <w:top w:val="nil"/>
            <w:left w:val="nil"/>
            <w:bottom w:val="single" w:sz="4" w:space="0" w:color="808080" w:themeColor="background1" w:themeShade="80"/>
            <w:right w:val="nil"/>
          </w:tcBorders>
        </w:tcPr>
        <w:p w14:paraId="51EDB5D2" w14:textId="77777777" w:rsidR="000E2BF5" w:rsidRPr="00C5373A" w:rsidRDefault="000E2BF5" w:rsidP="00C5373A">
          <w:pPr>
            <w:pStyle w:val="Zhlav"/>
            <w:jc w:val="right"/>
            <w:rPr>
              <w:rFonts w:asciiTheme="minorHAnsi" w:eastAsiaTheme="minorHAnsi" w:hAnsiTheme="minorHAnsi" w:cstheme="minorHAnsi"/>
              <w:i/>
              <w:color w:val="808080" w:themeColor="background1" w:themeShade="80"/>
              <w:sz w:val="20"/>
              <w:szCs w:val="22"/>
              <w:lang w:eastAsia="en-US"/>
            </w:rPr>
          </w:pPr>
          <w:r>
            <w:rPr>
              <w:rFonts w:asciiTheme="minorHAnsi" w:eastAsiaTheme="minorHAnsi" w:hAnsiTheme="minorHAnsi" w:cstheme="minorHAnsi"/>
              <w:i/>
              <w:color w:val="808080" w:themeColor="background1" w:themeShade="80"/>
              <w:sz w:val="20"/>
              <w:szCs w:val="22"/>
              <w:lang w:eastAsia="en-US"/>
            </w:rPr>
            <w:t>Koncepční část</w:t>
          </w:r>
        </w:p>
        <w:p w14:paraId="27651348" w14:textId="77777777" w:rsidR="000E2BF5" w:rsidRDefault="000E2BF5" w:rsidP="00C5373A">
          <w:pPr>
            <w:pStyle w:val="Zhlav"/>
            <w:jc w:val="right"/>
          </w:pPr>
          <w:r w:rsidRPr="00C5373A">
            <w:rPr>
              <w:rFonts w:asciiTheme="minorHAnsi" w:eastAsiaTheme="minorHAnsi" w:hAnsiTheme="minorHAnsi" w:cstheme="minorHAnsi"/>
              <w:i/>
              <w:color w:val="808080" w:themeColor="background1" w:themeShade="80"/>
              <w:sz w:val="20"/>
              <w:szCs w:val="22"/>
              <w:lang w:eastAsia="en-US"/>
            </w:rPr>
            <w:t>Strategie komunitně vedeného místního rozvoje MAS Holicko na období 2021 - 2027</w:t>
          </w:r>
        </w:p>
      </w:tc>
    </w:tr>
  </w:tbl>
  <w:p w14:paraId="2A7BC291" w14:textId="2527B6C6" w:rsidR="000E2BF5" w:rsidRDefault="00D83027">
    <w:pPr>
      <w:pStyle w:val="Zhlav"/>
    </w:pPr>
    <w:r>
      <w:rPr>
        <w:noProof/>
      </w:rPr>
      <w:pict w14:anchorId="6A3598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6" o:spid="_x0000_s2057" type="#_x0000_t136" style="position:absolute;margin-left:0;margin-top:0;width:519.55pt;height:119.9pt;rotation:315;z-index:-251640832;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C4754" w14:textId="41B721B0" w:rsidR="000E2BF5" w:rsidRDefault="00D83027">
    <w:pPr>
      <w:pStyle w:val="Zhlav"/>
    </w:pPr>
    <w:r>
      <w:rPr>
        <w:noProof/>
      </w:rPr>
      <w:pict w14:anchorId="7D7662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65724" o:spid="_x0000_s2055" type="#_x0000_t136" style="position:absolute;margin-left:0;margin-top:0;width:519.55pt;height:119.9pt;rotation:315;z-index:-251644928;mso-position-horizontal:center;mso-position-horizontal-relative:margin;mso-position-vertical:center;mso-position-vertical-relative:margin" o:allowincell="f" fillcolor="#7f7f7f [1612]" stroked="f">
          <v:fill opacity=".5"/>
          <v:textpath style="font-family:&quot;Calibri&quot;;font-size:1pt" string="PRACOVNÍ VERZ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4F0AA38"/>
    <w:lvl w:ilvl="0">
      <w:start w:val="1"/>
      <w:numFmt w:val="decimal"/>
      <w:pStyle w:val="slovanseznam2"/>
      <w:lvlText w:val="%1."/>
      <w:lvlJc w:val="left"/>
      <w:pPr>
        <w:tabs>
          <w:tab w:val="num" w:pos="643"/>
        </w:tabs>
        <w:ind w:left="643" w:hanging="360"/>
      </w:pPr>
    </w:lvl>
  </w:abstractNum>
  <w:abstractNum w:abstractNumId="1" w15:restartNumberingAfterBreak="0">
    <w:nsid w:val="FFFFFF88"/>
    <w:multiLevelType w:val="singleLevel"/>
    <w:tmpl w:val="A574C1CA"/>
    <w:lvl w:ilvl="0">
      <w:start w:val="1"/>
      <w:numFmt w:val="decimal"/>
      <w:pStyle w:val="slovanseznam"/>
      <w:lvlText w:val="%1."/>
      <w:lvlJc w:val="left"/>
      <w:pPr>
        <w:tabs>
          <w:tab w:val="num" w:pos="360"/>
        </w:tabs>
        <w:ind w:left="360" w:hanging="360"/>
      </w:pPr>
    </w:lvl>
  </w:abstractNum>
  <w:abstractNum w:abstractNumId="2" w15:restartNumberingAfterBreak="0">
    <w:nsid w:val="FFFFFF89"/>
    <w:multiLevelType w:val="singleLevel"/>
    <w:tmpl w:val="331E7450"/>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083461D"/>
    <w:multiLevelType w:val="hybridMultilevel"/>
    <w:tmpl w:val="AF280C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2A1C46"/>
    <w:multiLevelType w:val="multilevel"/>
    <w:tmpl w:val="CAC460A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rPr>
        <w:i/>
        <w:color w:val="2E74B5" w:themeColor="accent1" w:themeShade="BF"/>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B30646"/>
    <w:multiLevelType w:val="hybridMultilevel"/>
    <w:tmpl w:val="3A08C998"/>
    <w:lvl w:ilvl="0" w:tplc="833C0858">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2B4680"/>
    <w:multiLevelType w:val="hybridMultilevel"/>
    <w:tmpl w:val="E21042E8"/>
    <w:lvl w:ilvl="0" w:tplc="6DE66E20">
      <w:start w:val="1"/>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6A6488F"/>
    <w:multiLevelType w:val="hybridMultilevel"/>
    <w:tmpl w:val="9566E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BAB5E4B"/>
    <w:multiLevelType w:val="hybridMultilevel"/>
    <w:tmpl w:val="467A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A174C9"/>
    <w:multiLevelType w:val="multilevel"/>
    <w:tmpl w:val="CAC460A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rPr>
        <w:i/>
        <w:color w:val="2E74B5" w:themeColor="accent1" w:themeShade="BF"/>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546439"/>
    <w:multiLevelType w:val="multilevel"/>
    <w:tmpl w:val="CAC460A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rPr>
        <w:i/>
        <w:color w:val="2E74B5" w:themeColor="accent1" w:themeShade="BF"/>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8A01F3"/>
    <w:multiLevelType w:val="multilevel"/>
    <w:tmpl w:val="EC1CAE1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ascii="Cambria" w:hAnsi="Cambria" w:hint="default"/>
        <w:color w:val="4472C4" w:themeColor="accent5"/>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1B56E56"/>
    <w:multiLevelType w:val="multilevel"/>
    <w:tmpl w:val="3D78ABBE"/>
    <w:styleLink w:val="Kovarova"/>
    <w:lvl w:ilvl="0">
      <w:start w:val="1"/>
      <w:numFmt w:val="upperLetter"/>
      <w:pStyle w:val="Kovarovanzevkapitoly"/>
      <w:lvlText w:val="%1."/>
      <w:lvlJc w:val="left"/>
      <w:pPr>
        <w:ind w:left="432" w:hanging="432"/>
      </w:pPr>
    </w:lvl>
    <w:lvl w:ilvl="1">
      <w:start w:val="1"/>
      <w:numFmt w:val="decimal"/>
      <w:pStyle w:val="Kovarovanadpis1"/>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varovanadpis2"/>
      <w:lvlText w:val="%1.%2.%3"/>
      <w:lvlJc w:val="left"/>
      <w:pPr>
        <w:ind w:left="720" w:hanging="720"/>
      </w:pPr>
    </w:lvl>
    <w:lvl w:ilvl="3">
      <w:start w:val="1"/>
      <w:numFmt w:val="decimal"/>
      <w:pStyle w:val="Kovarovanadpis3"/>
      <w:lvlText w:val="%1.%2.%3.%4"/>
      <w:lvlJc w:val="left"/>
      <w:pPr>
        <w:ind w:left="864" w:hanging="864"/>
      </w:pPr>
    </w:lvl>
    <w:lvl w:ilvl="4">
      <w:start w:val="1"/>
      <w:numFmt w:val="decimal"/>
      <w:pStyle w:val="Kovarovanadpis4"/>
      <w:lvlText w:val="%1.%2.%3.%4.%5"/>
      <w:lvlJc w:val="left"/>
      <w:pPr>
        <w:ind w:left="1008" w:hanging="1008"/>
      </w:pPr>
    </w:lvl>
    <w:lvl w:ilvl="5">
      <w:start w:val="1"/>
      <w:numFmt w:val="decimal"/>
      <w:pStyle w:val="Kovarovanadpis5"/>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293483E"/>
    <w:multiLevelType w:val="hybridMultilevel"/>
    <w:tmpl w:val="356A8842"/>
    <w:lvl w:ilvl="0" w:tplc="1EC23884">
      <w:start w:val="1"/>
      <w:numFmt w:val="bullet"/>
      <w:pStyle w:val="odrka"/>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55D3B49"/>
    <w:multiLevelType w:val="hybridMultilevel"/>
    <w:tmpl w:val="55A297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420078"/>
    <w:multiLevelType w:val="hybridMultilevel"/>
    <w:tmpl w:val="4B242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B1642A3"/>
    <w:multiLevelType w:val="multilevel"/>
    <w:tmpl w:val="80CEC0C6"/>
    <w:lvl w:ilvl="0">
      <w:start w:val="1"/>
      <w:numFmt w:val="upperRoman"/>
      <w:pStyle w:val="StylNadpis1"/>
      <w:lvlText w:val="%1."/>
      <w:lvlJc w:val="right"/>
      <w:pPr>
        <w:tabs>
          <w:tab w:val="num" w:pos="180"/>
        </w:tabs>
        <w:ind w:left="180" w:hanging="18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D0621BB"/>
    <w:multiLevelType w:val="multilevel"/>
    <w:tmpl w:val="CAC460A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rPr>
        <w:i/>
        <w:color w:val="2E74B5" w:themeColor="accent1" w:themeShade="BF"/>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DA50A68"/>
    <w:multiLevelType w:val="multilevel"/>
    <w:tmpl w:val="832497F4"/>
    <w:lvl w:ilvl="0">
      <w:start w:val="1"/>
      <w:numFmt w:val="bullet"/>
      <w:pStyle w:val="Heading4Palatinoks"/>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36"/>
        <w:szCs w:val="36"/>
      </w:rPr>
    </w:lvl>
    <w:lvl w:ilvl="2">
      <w:start w:val="1"/>
      <w:numFmt w:val="bullet"/>
      <w:lvlText w:val="▪"/>
      <w:lvlJc w:val="left"/>
      <w:pPr>
        <w:tabs>
          <w:tab w:val="num" w:pos="1440"/>
        </w:tabs>
        <w:ind w:left="1440" w:hanging="360"/>
      </w:pPr>
      <w:rPr>
        <w:rFonts w:ascii="OpenSymbol" w:hAnsi="OpenSymbol" w:cs="OpenSymbol" w:hint="default"/>
        <w:sz w:val="36"/>
        <w:szCs w:val="36"/>
      </w:rPr>
    </w:lvl>
    <w:lvl w:ilvl="3">
      <w:start w:val="1"/>
      <w:numFmt w:val="bullet"/>
      <w:lvlText w:val=""/>
      <w:lvlJc w:val="left"/>
      <w:pPr>
        <w:tabs>
          <w:tab w:val="num" w:pos="1800"/>
        </w:tabs>
        <w:ind w:left="1800" w:hanging="360"/>
      </w:pPr>
      <w:rPr>
        <w:rFonts w:ascii="Symbol" w:hAnsi="Symbol" w:cs="Symbol" w:hint="default"/>
        <w:sz w:val="36"/>
        <w:szCs w:val="36"/>
      </w:rPr>
    </w:lvl>
    <w:lvl w:ilvl="4">
      <w:start w:val="1"/>
      <w:numFmt w:val="bullet"/>
      <w:lvlText w:val="◦"/>
      <w:lvlJc w:val="left"/>
      <w:pPr>
        <w:tabs>
          <w:tab w:val="num" w:pos="2160"/>
        </w:tabs>
        <w:ind w:left="2160" w:hanging="360"/>
      </w:pPr>
      <w:rPr>
        <w:rFonts w:ascii="OpenSymbol" w:hAnsi="OpenSymbol" w:cs="OpenSymbol" w:hint="default"/>
        <w:sz w:val="36"/>
        <w:szCs w:val="36"/>
      </w:rPr>
    </w:lvl>
    <w:lvl w:ilvl="5">
      <w:start w:val="1"/>
      <w:numFmt w:val="bullet"/>
      <w:lvlText w:val="▪"/>
      <w:lvlJc w:val="left"/>
      <w:pPr>
        <w:tabs>
          <w:tab w:val="num" w:pos="2520"/>
        </w:tabs>
        <w:ind w:left="2520" w:hanging="360"/>
      </w:pPr>
      <w:rPr>
        <w:rFonts w:ascii="OpenSymbol" w:hAnsi="OpenSymbol" w:cs="OpenSymbol" w:hint="default"/>
        <w:sz w:val="36"/>
        <w:szCs w:val="36"/>
      </w:rPr>
    </w:lvl>
    <w:lvl w:ilvl="6">
      <w:start w:val="1"/>
      <w:numFmt w:val="bullet"/>
      <w:lvlText w:val=""/>
      <w:lvlJc w:val="left"/>
      <w:pPr>
        <w:tabs>
          <w:tab w:val="num" w:pos="2880"/>
        </w:tabs>
        <w:ind w:left="2880" w:hanging="360"/>
      </w:pPr>
      <w:rPr>
        <w:rFonts w:ascii="Symbol" w:hAnsi="Symbol" w:cs="Symbol" w:hint="default"/>
        <w:sz w:val="36"/>
        <w:szCs w:val="36"/>
      </w:rPr>
    </w:lvl>
    <w:lvl w:ilvl="7">
      <w:start w:val="1"/>
      <w:numFmt w:val="bullet"/>
      <w:lvlText w:val="◦"/>
      <w:lvlJc w:val="left"/>
      <w:pPr>
        <w:tabs>
          <w:tab w:val="num" w:pos="3240"/>
        </w:tabs>
        <w:ind w:left="3240" w:hanging="360"/>
      </w:pPr>
      <w:rPr>
        <w:rFonts w:ascii="OpenSymbol" w:hAnsi="OpenSymbol" w:cs="OpenSymbol" w:hint="default"/>
        <w:sz w:val="36"/>
        <w:szCs w:val="36"/>
      </w:rPr>
    </w:lvl>
    <w:lvl w:ilvl="8">
      <w:start w:val="1"/>
      <w:numFmt w:val="bullet"/>
      <w:lvlText w:val="▪"/>
      <w:lvlJc w:val="left"/>
      <w:pPr>
        <w:tabs>
          <w:tab w:val="num" w:pos="3600"/>
        </w:tabs>
        <w:ind w:left="3600" w:hanging="360"/>
      </w:pPr>
      <w:rPr>
        <w:rFonts w:ascii="OpenSymbol" w:hAnsi="OpenSymbol" w:cs="OpenSymbol" w:hint="default"/>
        <w:sz w:val="36"/>
        <w:szCs w:val="36"/>
      </w:rPr>
    </w:lvl>
  </w:abstractNum>
  <w:abstractNum w:abstractNumId="19" w15:restartNumberingAfterBreak="0">
    <w:nsid w:val="29666BE5"/>
    <w:multiLevelType w:val="hybridMultilevel"/>
    <w:tmpl w:val="E6F018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9F25C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F97383"/>
    <w:multiLevelType w:val="hybridMultilevel"/>
    <w:tmpl w:val="60D40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1357184"/>
    <w:multiLevelType w:val="hybridMultilevel"/>
    <w:tmpl w:val="4C98F576"/>
    <w:lvl w:ilvl="0" w:tplc="FE78D818">
      <w:start w:val="1"/>
      <w:numFmt w:val="bullet"/>
      <w:lvlText w:val=""/>
      <w:lvlJc w:val="left"/>
      <w:pPr>
        <w:ind w:left="720" w:hanging="360"/>
      </w:pPr>
      <w:rPr>
        <w:rFonts w:ascii="Symbol" w:hAnsi="Symbol" w:hint="default"/>
        <w:strike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7307D7"/>
    <w:multiLevelType w:val="multilevel"/>
    <w:tmpl w:val="CAC460A2"/>
    <w:lvl w:ilvl="0">
      <w:start w:val="1"/>
      <w:numFmt w:val="decimal"/>
      <w:lvlText w:val="%1."/>
      <w:lvlJc w:val="left"/>
      <w:pPr>
        <w:ind w:left="360" w:hanging="360"/>
      </w:pPr>
    </w:lvl>
    <w:lvl w:ilvl="1">
      <w:start w:val="1"/>
      <w:numFmt w:val="decimal"/>
      <w:lvlText w:val="%1.%2."/>
      <w:lvlJc w:val="left"/>
      <w:pPr>
        <w:ind w:left="792" w:hanging="432"/>
      </w:pPr>
      <w:rPr>
        <w:color w:val="2E74B5"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rPr>
        <w:i/>
        <w:color w:val="2E74B5" w:themeColor="accent1" w:themeShade="BF"/>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5567E7"/>
    <w:multiLevelType w:val="hybridMultilevel"/>
    <w:tmpl w:val="3F3A04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491419B"/>
    <w:multiLevelType w:val="hybridMultilevel"/>
    <w:tmpl w:val="0E5E7A40"/>
    <w:lvl w:ilvl="0" w:tplc="6DE66E20">
      <w:start w:val="1"/>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84826A4"/>
    <w:multiLevelType w:val="hybridMultilevel"/>
    <w:tmpl w:val="1758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B216419"/>
    <w:multiLevelType w:val="hybridMultilevel"/>
    <w:tmpl w:val="BA26F45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EF546D5"/>
    <w:multiLevelType w:val="hybridMultilevel"/>
    <w:tmpl w:val="3446E804"/>
    <w:lvl w:ilvl="0" w:tplc="B55298AC">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C11C27"/>
    <w:multiLevelType w:val="hybridMultilevel"/>
    <w:tmpl w:val="7E006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AD73B1B"/>
    <w:multiLevelType w:val="multilevel"/>
    <w:tmpl w:val="C456D2E6"/>
    <w:lvl w:ilvl="0">
      <w:start w:val="1"/>
      <w:numFmt w:val="decimal"/>
      <w:pStyle w:val="Muj1"/>
      <w:lvlText w:val="%1"/>
      <w:lvlJc w:val="left"/>
      <w:pPr>
        <w:tabs>
          <w:tab w:val="num" w:pos="360"/>
        </w:tabs>
        <w:ind w:left="360" w:hanging="360"/>
      </w:pPr>
      <w:rPr>
        <w:rFonts w:hint="default"/>
      </w:rPr>
    </w:lvl>
    <w:lvl w:ilvl="1">
      <w:start w:val="1"/>
      <w:numFmt w:val="decimal"/>
      <w:pStyle w:val="Muj2"/>
      <w:isLgl/>
      <w:lvlText w:val="%1.%2"/>
      <w:lvlJc w:val="left"/>
      <w:pPr>
        <w:tabs>
          <w:tab w:val="num" w:pos="720"/>
        </w:tabs>
        <w:ind w:left="420" w:hanging="420"/>
      </w:pPr>
      <w:rPr>
        <w:rFonts w:hint="default"/>
      </w:rPr>
    </w:lvl>
    <w:lvl w:ilvl="2">
      <w:start w:val="1"/>
      <w:numFmt w:val="decimal"/>
      <w:pStyle w:val="mj3"/>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5D4A184D"/>
    <w:multiLevelType w:val="hybridMultilevel"/>
    <w:tmpl w:val="0114CA88"/>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abstractNum w:abstractNumId="32" w15:restartNumberingAfterBreak="0">
    <w:nsid w:val="5E843186"/>
    <w:multiLevelType w:val="hybridMultilevel"/>
    <w:tmpl w:val="A9B4DB86"/>
    <w:lvl w:ilvl="0" w:tplc="F9C6CA2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03F26B4"/>
    <w:multiLevelType w:val="hybridMultilevel"/>
    <w:tmpl w:val="21CE4D50"/>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6B16050"/>
    <w:multiLevelType w:val="hybridMultilevel"/>
    <w:tmpl w:val="5F907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A7D184A"/>
    <w:multiLevelType w:val="multilevel"/>
    <w:tmpl w:val="3D78ABBE"/>
    <w:numStyleLink w:val="Kovarova"/>
  </w:abstractNum>
  <w:abstractNum w:abstractNumId="36" w15:restartNumberingAfterBreak="0">
    <w:nsid w:val="6B5B505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A22976"/>
    <w:multiLevelType w:val="hybridMultilevel"/>
    <w:tmpl w:val="0B02C3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555681"/>
    <w:multiLevelType w:val="hybridMultilevel"/>
    <w:tmpl w:val="392A888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12"/>
  </w:num>
  <w:num w:numId="3">
    <w:abstractNumId w:val="35"/>
    <w:lvlOverride w:ilvl="0">
      <w:lvl w:ilvl="0">
        <w:start w:val="2"/>
        <w:numFmt w:val="upperLetter"/>
        <w:pStyle w:val="Kovarovanzevkapitoly"/>
        <w:lvlText w:val="%1."/>
        <w:lvlJc w:val="left"/>
        <w:pPr>
          <w:ind w:left="432" w:hanging="432"/>
        </w:pPr>
        <w:rPr>
          <w:rFonts w:hint="default"/>
        </w:rPr>
      </w:lvl>
    </w:lvlOverride>
    <w:lvlOverride w:ilvl="1">
      <w:lvl w:ilvl="1">
        <w:start w:val="1"/>
        <w:numFmt w:val="decimal"/>
        <w:pStyle w:val="Kovarovanadpis1"/>
        <w:lvlText w:val="%1.%2"/>
        <w:lvlJc w:val="left"/>
        <w:pPr>
          <w:ind w:left="576" w:hanging="576"/>
        </w:pPr>
        <w:rPr>
          <w:rFonts w:hint="default"/>
          <w:b/>
          <w:bCs w:val="0"/>
          <w:i w:val="0"/>
          <w:iCs w:val="0"/>
          <w:caps w:val="0"/>
          <w:smallCaps w:val="0"/>
          <w:strike w:val="0"/>
          <w:dstrike w:val="0"/>
          <w:vanish w:val="0"/>
          <w:color w:val="333399"/>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varovanadpis2"/>
        <w:lvlText w:val="%1.%2.%3"/>
        <w:lvlJc w:val="left"/>
        <w:pPr>
          <w:ind w:left="720" w:hanging="720"/>
        </w:pPr>
        <w:rPr>
          <w:rFonts w:hint="default"/>
        </w:rPr>
      </w:lvl>
    </w:lvlOverride>
    <w:lvlOverride w:ilvl="3">
      <w:lvl w:ilvl="3">
        <w:start w:val="1"/>
        <w:numFmt w:val="decimal"/>
        <w:pStyle w:val="Kovarovanadpis3"/>
        <w:lvlText w:val="%1.%2.%3.%4"/>
        <w:lvlJc w:val="left"/>
        <w:pPr>
          <w:ind w:left="864" w:hanging="864"/>
        </w:pPr>
        <w:rPr>
          <w:rFonts w:hint="default"/>
        </w:rPr>
      </w:lvl>
    </w:lvlOverride>
    <w:lvlOverride w:ilvl="4">
      <w:lvl w:ilvl="4">
        <w:start w:val="1"/>
        <w:numFmt w:val="decimal"/>
        <w:pStyle w:val="Kovarovanadpis4"/>
        <w:lvlText w:val="%1.%2.%3.%4.%5"/>
        <w:lvlJc w:val="left"/>
        <w:pPr>
          <w:ind w:left="1008" w:hanging="1008"/>
        </w:pPr>
        <w:rPr>
          <w:rFonts w:hint="default"/>
        </w:rPr>
      </w:lvl>
    </w:lvlOverride>
    <w:lvlOverride w:ilvl="5">
      <w:lvl w:ilvl="5">
        <w:start w:val="1"/>
        <w:numFmt w:val="decimal"/>
        <w:pStyle w:val="Kovarovanadpis5"/>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abstractNumId w:val="10"/>
  </w:num>
  <w:num w:numId="5">
    <w:abstractNumId w:val="16"/>
  </w:num>
  <w:num w:numId="6">
    <w:abstractNumId w:val="30"/>
  </w:num>
  <w:num w:numId="7">
    <w:abstractNumId w:val="0"/>
  </w:num>
  <w:num w:numId="8">
    <w:abstractNumId w:val="2"/>
  </w:num>
  <w:num w:numId="9">
    <w:abstractNumId w:val="1"/>
  </w:num>
  <w:num w:numId="10">
    <w:abstractNumId w:val="13"/>
  </w:num>
  <w:num w:numId="11">
    <w:abstractNumId w:val="18"/>
  </w:num>
  <w:num w:numId="12">
    <w:abstractNumId w:val="28"/>
  </w:num>
  <w:num w:numId="13">
    <w:abstractNumId w:val="29"/>
  </w:num>
  <w:num w:numId="14">
    <w:abstractNumId w:val="38"/>
  </w:num>
  <w:num w:numId="15">
    <w:abstractNumId w:val="8"/>
  </w:num>
  <w:num w:numId="16">
    <w:abstractNumId w:val="7"/>
  </w:num>
  <w:num w:numId="17">
    <w:abstractNumId w:val="21"/>
  </w:num>
  <w:num w:numId="18">
    <w:abstractNumId w:val="27"/>
  </w:num>
  <w:num w:numId="19">
    <w:abstractNumId w:val="6"/>
  </w:num>
  <w:num w:numId="20">
    <w:abstractNumId w:val="32"/>
  </w:num>
  <w:num w:numId="21">
    <w:abstractNumId w:val="33"/>
  </w:num>
  <w:num w:numId="22">
    <w:abstractNumId w:val="36"/>
  </w:num>
  <w:num w:numId="23">
    <w:abstractNumId w:val="20"/>
  </w:num>
  <w:num w:numId="24">
    <w:abstractNumId w:val="26"/>
  </w:num>
  <w:num w:numId="25">
    <w:abstractNumId w:val="5"/>
  </w:num>
  <w:num w:numId="26">
    <w:abstractNumId w:val="22"/>
  </w:num>
  <w:num w:numId="27">
    <w:abstractNumId w:val="37"/>
  </w:num>
  <w:num w:numId="28">
    <w:abstractNumId w:val="14"/>
  </w:num>
  <w:num w:numId="29">
    <w:abstractNumId w:val="24"/>
  </w:num>
  <w:num w:numId="30">
    <w:abstractNumId w:val="3"/>
  </w:num>
  <w:num w:numId="31">
    <w:abstractNumId w:val="15"/>
  </w:num>
  <w:num w:numId="32">
    <w:abstractNumId w:val="34"/>
  </w:num>
  <w:num w:numId="33">
    <w:abstractNumId w:val="25"/>
  </w:num>
  <w:num w:numId="34">
    <w:abstractNumId w:val="4"/>
  </w:num>
  <w:num w:numId="35">
    <w:abstractNumId w:val="9"/>
  </w:num>
  <w:num w:numId="36">
    <w:abstractNumId w:val="17"/>
  </w:num>
  <w:num w:numId="37">
    <w:abstractNumId w:val="23"/>
  </w:num>
  <w:num w:numId="38">
    <w:abstractNumId w:val="19"/>
  </w:num>
  <w:num w:numId="39">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AF"/>
    <w:rsid w:val="0000016A"/>
    <w:rsid w:val="00000305"/>
    <w:rsid w:val="000005DD"/>
    <w:rsid w:val="00001197"/>
    <w:rsid w:val="000013E2"/>
    <w:rsid w:val="00001745"/>
    <w:rsid w:val="00002164"/>
    <w:rsid w:val="00002740"/>
    <w:rsid w:val="00002DF7"/>
    <w:rsid w:val="00002E3A"/>
    <w:rsid w:val="00002E89"/>
    <w:rsid w:val="00003A10"/>
    <w:rsid w:val="00003AF4"/>
    <w:rsid w:val="00005A8E"/>
    <w:rsid w:val="00005DBC"/>
    <w:rsid w:val="0000656C"/>
    <w:rsid w:val="000067B8"/>
    <w:rsid w:val="00006D77"/>
    <w:rsid w:val="00006EE1"/>
    <w:rsid w:val="00006EFA"/>
    <w:rsid w:val="00007113"/>
    <w:rsid w:val="0000724B"/>
    <w:rsid w:val="0000774E"/>
    <w:rsid w:val="00007A2A"/>
    <w:rsid w:val="00010442"/>
    <w:rsid w:val="000114F3"/>
    <w:rsid w:val="0001232F"/>
    <w:rsid w:val="000124C1"/>
    <w:rsid w:val="00012E6C"/>
    <w:rsid w:val="00014071"/>
    <w:rsid w:val="00014A7A"/>
    <w:rsid w:val="00014B39"/>
    <w:rsid w:val="00014F4C"/>
    <w:rsid w:val="000150D7"/>
    <w:rsid w:val="00016303"/>
    <w:rsid w:val="0001695A"/>
    <w:rsid w:val="00016FE0"/>
    <w:rsid w:val="00020082"/>
    <w:rsid w:val="00020813"/>
    <w:rsid w:val="00021023"/>
    <w:rsid w:val="00021126"/>
    <w:rsid w:val="0002160C"/>
    <w:rsid w:val="00021CC9"/>
    <w:rsid w:val="0002235D"/>
    <w:rsid w:val="000223F6"/>
    <w:rsid w:val="00022850"/>
    <w:rsid w:val="00022A1D"/>
    <w:rsid w:val="00022B7A"/>
    <w:rsid w:val="0002336C"/>
    <w:rsid w:val="000235B7"/>
    <w:rsid w:val="00024489"/>
    <w:rsid w:val="00024F57"/>
    <w:rsid w:val="0002606B"/>
    <w:rsid w:val="000270A4"/>
    <w:rsid w:val="000272B5"/>
    <w:rsid w:val="000273D8"/>
    <w:rsid w:val="00027696"/>
    <w:rsid w:val="00027ECB"/>
    <w:rsid w:val="00027EFC"/>
    <w:rsid w:val="00030284"/>
    <w:rsid w:val="00030F00"/>
    <w:rsid w:val="00030FAD"/>
    <w:rsid w:val="00031260"/>
    <w:rsid w:val="00031274"/>
    <w:rsid w:val="000312ED"/>
    <w:rsid w:val="000317A1"/>
    <w:rsid w:val="00031E43"/>
    <w:rsid w:val="00032945"/>
    <w:rsid w:val="00032A99"/>
    <w:rsid w:val="00032C18"/>
    <w:rsid w:val="00033874"/>
    <w:rsid w:val="0003398A"/>
    <w:rsid w:val="0003400C"/>
    <w:rsid w:val="000340AB"/>
    <w:rsid w:val="00035101"/>
    <w:rsid w:val="00035461"/>
    <w:rsid w:val="0003570E"/>
    <w:rsid w:val="00036707"/>
    <w:rsid w:val="0003693D"/>
    <w:rsid w:val="00036D17"/>
    <w:rsid w:val="00037293"/>
    <w:rsid w:val="00037657"/>
    <w:rsid w:val="00037678"/>
    <w:rsid w:val="00040273"/>
    <w:rsid w:val="000403D2"/>
    <w:rsid w:val="0004043C"/>
    <w:rsid w:val="000417B2"/>
    <w:rsid w:val="000419E4"/>
    <w:rsid w:val="00041FF7"/>
    <w:rsid w:val="00042BBD"/>
    <w:rsid w:val="00043A3F"/>
    <w:rsid w:val="00044444"/>
    <w:rsid w:val="0004483B"/>
    <w:rsid w:val="00044CF0"/>
    <w:rsid w:val="00044D9E"/>
    <w:rsid w:val="00045183"/>
    <w:rsid w:val="00045D75"/>
    <w:rsid w:val="000466B8"/>
    <w:rsid w:val="00047A29"/>
    <w:rsid w:val="00047A7C"/>
    <w:rsid w:val="0005035C"/>
    <w:rsid w:val="00050751"/>
    <w:rsid w:val="000507C4"/>
    <w:rsid w:val="00050958"/>
    <w:rsid w:val="00050CEC"/>
    <w:rsid w:val="00051A30"/>
    <w:rsid w:val="000527DD"/>
    <w:rsid w:val="00052B3E"/>
    <w:rsid w:val="00052CE7"/>
    <w:rsid w:val="00052E36"/>
    <w:rsid w:val="00053510"/>
    <w:rsid w:val="00053930"/>
    <w:rsid w:val="00053FFE"/>
    <w:rsid w:val="00054547"/>
    <w:rsid w:val="00054C8C"/>
    <w:rsid w:val="00055710"/>
    <w:rsid w:val="00056202"/>
    <w:rsid w:val="00056329"/>
    <w:rsid w:val="000567AF"/>
    <w:rsid w:val="000570A3"/>
    <w:rsid w:val="000574FF"/>
    <w:rsid w:val="0006019D"/>
    <w:rsid w:val="000604CC"/>
    <w:rsid w:val="000605A8"/>
    <w:rsid w:val="0006141B"/>
    <w:rsid w:val="00061A7F"/>
    <w:rsid w:val="0006224A"/>
    <w:rsid w:val="0006254C"/>
    <w:rsid w:val="000625B7"/>
    <w:rsid w:val="00062CDF"/>
    <w:rsid w:val="0006374D"/>
    <w:rsid w:val="0006492A"/>
    <w:rsid w:val="00064BB6"/>
    <w:rsid w:val="00065AB6"/>
    <w:rsid w:val="00065ED4"/>
    <w:rsid w:val="000661AA"/>
    <w:rsid w:val="0006682D"/>
    <w:rsid w:val="0006684D"/>
    <w:rsid w:val="00066BDD"/>
    <w:rsid w:val="00066C2A"/>
    <w:rsid w:val="00067426"/>
    <w:rsid w:val="000679AF"/>
    <w:rsid w:val="00067A7C"/>
    <w:rsid w:val="00067B84"/>
    <w:rsid w:val="00067D84"/>
    <w:rsid w:val="00070A87"/>
    <w:rsid w:val="00070D7C"/>
    <w:rsid w:val="00071306"/>
    <w:rsid w:val="00071684"/>
    <w:rsid w:val="00071A83"/>
    <w:rsid w:val="000731BE"/>
    <w:rsid w:val="000731DE"/>
    <w:rsid w:val="0007405A"/>
    <w:rsid w:val="000749EC"/>
    <w:rsid w:val="00074A40"/>
    <w:rsid w:val="00074B5A"/>
    <w:rsid w:val="00074B7D"/>
    <w:rsid w:val="00074C5C"/>
    <w:rsid w:val="00075347"/>
    <w:rsid w:val="000761E5"/>
    <w:rsid w:val="00076576"/>
    <w:rsid w:val="000768A4"/>
    <w:rsid w:val="000770ED"/>
    <w:rsid w:val="000771FD"/>
    <w:rsid w:val="00080039"/>
    <w:rsid w:val="000800A5"/>
    <w:rsid w:val="000800F9"/>
    <w:rsid w:val="0008061F"/>
    <w:rsid w:val="000806B6"/>
    <w:rsid w:val="000806DA"/>
    <w:rsid w:val="00080736"/>
    <w:rsid w:val="00080943"/>
    <w:rsid w:val="00080EEC"/>
    <w:rsid w:val="00081C20"/>
    <w:rsid w:val="0008270A"/>
    <w:rsid w:val="00082D24"/>
    <w:rsid w:val="00082D4A"/>
    <w:rsid w:val="00083477"/>
    <w:rsid w:val="000840BD"/>
    <w:rsid w:val="000846D9"/>
    <w:rsid w:val="000848C7"/>
    <w:rsid w:val="00085B77"/>
    <w:rsid w:val="00086564"/>
    <w:rsid w:val="000870A2"/>
    <w:rsid w:val="0008710E"/>
    <w:rsid w:val="000875C0"/>
    <w:rsid w:val="0008771F"/>
    <w:rsid w:val="00087907"/>
    <w:rsid w:val="0009003C"/>
    <w:rsid w:val="000903AE"/>
    <w:rsid w:val="00090725"/>
    <w:rsid w:val="00091B52"/>
    <w:rsid w:val="0009217F"/>
    <w:rsid w:val="00093A5D"/>
    <w:rsid w:val="00093D03"/>
    <w:rsid w:val="000955FF"/>
    <w:rsid w:val="000958E5"/>
    <w:rsid w:val="0009630F"/>
    <w:rsid w:val="000968A5"/>
    <w:rsid w:val="00097A00"/>
    <w:rsid w:val="00097FD3"/>
    <w:rsid w:val="000A015A"/>
    <w:rsid w:val="000A0511"/>
    <w:rsid w:val="000A0B02"/>
    <w:rsid w:val="000A0F16"/>
    <w:rsid w:val="000A12A7"/>
    <w:rsid w:val="000A141E"/>
    <w:rsid w:val="000A258A"/>
    <w:rsid w:val="000A27F1"/>
    <w:rsid w:val="000A292D"/>
    <w:rsid w:val="000A29CD"/>
    <w:rsid w:val="000A37C3"/>
    <w:rsid w:val="000A44CB"/>
    <w:rsid w:val="000A56F6"/>
    <w:rsid w:val="000A6CB2"/>
    <w:rsid w:val="000A72EF"/>
    <w:rsid w:val="000A7805"/>
    <w:rsid w:val="000A7BDD"/>
    <w:rsid w:val="000A7E80"/>
    <w:rsid w:val="000B0C93"/>
    <w:rsid w:val="000B0EE6"/>
    <w:rsid w:val="000B13C2"/>
    <w:rsid w:val="000B2681"/>
    <w:rsid w:val="000B2B59"/>
    <w:rsid w:val="000B3373"/>
    <w:rsid w:val="000B340F"/>
    <w:rsid w:val="000B3C8B"/>
    <w:rsid w:val="000B4467"/>
    <w:rsid w:val="000B572B"/>
    <w:rsid w:val="000B63A0"/>
    <w:rsid w:val="000B64AC"/>
    <w:rsid w:val="000B655D"/>
    <w:rsid w:val="000B65D9"/>
    <w:rsid w:val="000B7411"/>
    <w:rsid w:val="000B7771"/>
    <w:rsid w:val="000B7B66"/>
    <w:rsid w:val="000C0354"/>
    <w:rsid w:val="000C03B1"/>
    <w:rsid w:val="000C04A4"/>
    <w:rsid w:val="000C10F8"/>
    <w:rsid w:val="000C1173"/>
    <w:rsid w:val="000C1E37"/>
    <w:rsid w:val="000C1FAF"/>
    <w:rsid w:val="000C2462"/>
    <w:rsid w:val="000C286C"/>
    <w:rsid w:val="000C2D7E"/>
    <w:rsid w:val="000C40D2"/>
    <w:rsid w:val="000C4481"/>
    <w:rsid w:val="000C4487"/>
    <w:rsid w:val="000C4616"/>
    <w:rsid w:val="000C4C90"/>
    <w:rsid w:val="000C54EF"/>
    <w:rsid w:val="000C591E"/>
    <w:rsid w:val="000C59A8"/>
    <w:rsid w:val="000C5A6D"/>
    <w:rsid w:val="000C5AC9"/>
    <w:rsid w:val="000C61DC"/>
    <w:rsid w:val="000C63E8"/>
    <w:rsid w:val="000C64EB"/>
    <w:rsid w:val="000C67DB"/>
    <w:rsid w:val="000C6DC3"/>
    <w:rsid w:val="000C7B83"/>
    <w:rsid w:val="000C7F89"/>
    <w:rsid w:val="000C7FFB"/>
    <w:rsid w:val="000D026F"/>
    <w:rsid w:val="000D035C"/>
    <w:rsid w:val="000D0A78"/>
    <w:rsid w:val="000D164C"/>
    <w:rsid w:val="000D23CA"/>
    <w:rsid w:val="000D2656"/>
    <w:rsid w:val="000D28CF"/>
    <w:rsid w:val="000D2E0D"/>
    <w:rsid w:val="000D310D"/>
    <w:rsid w:val="000D311E"/>
    <w:rsid w:val="000D447D"/>
    <w:rsid w:val="000D47D6"/>
    <w:rsid w:val="000D49B6"/>
    <w:rsid w:val="000D5171"/>
    <w:rsid w:val="000D5F2F"/>
    <w:rsid w:val="000D6BD5"/>
    <w:rsid w:val="000D6F13"/>
    <w:rsid w:val="000D75CF"/>
    <w:rsid w:val="000D7A1A"/>
    <w:rsid w:val="000E0919"/>
    <w:rsid w:val="000E0E06"/>
    <w:rsid w:val="000E1DB8"/>
    <w:rsid w:val="000E2A54"/>
    <w:rsid w:val="000E2A9B"/>
    <w:rsid w:val="000E2B5F"/>
    <w:rsid w:val="000E2BF5"/>
    <w:rsid w:val="000E2F65"/>
    <w:rsid w:val="000E37F1"/>
    <w:rsid w:val="000E39B1"/>
    <w:rsid w:val="000E4458"/>
    <w:rsid w:val="000E48FD"/>
    <w:rsid w:val="000E4AEA"/>
    <w:rsid w:val="000E5215"/>
    <w:rsid w:val="000E59E2"/>
    <w:rsid w:val="000E5D89"/>
    <w:rsid w:val="000E5E73"/>
    <w:rsid w:val="000E5F54"/>
    <w:rsid w:val="000E64C9"/>
    <w:rsid w:val="000E6976"/>
    <w:rsid w:val="000E6ADB"/>
    <w:rsid w:val="000E6D2C"/>
    <w:rsid w:val="000E6F84"/>
    <w:rsid w:val="000E7723"/>
    <w:rsid w:val="000E7A80"/>
    <w:rsid w:val="000F12C5"/>
    <w:rsid w:val="000F138B"/>
    <w:rsid w:val="000F14E7"/>
    <w:rsid w:val="000F18CC"/>
    <w:rsid w:val="000F1D27"/>
    <w:rsid w:val="000F28CD"/>
    <w:rsid w:val="000F34AD"/>
    <w:rsid w:val="000F4A1A"/>
    <w:rsid w:val="000F4CEA"/>
    <w:rsid w:val="000F59E5"/>
    <w:rsid w:val="000F66D3"/>
    <w:rsid w:val="000F6B85"/>
    <w:rsid w:val="000F6C7F"/>
    <w:rsid w:val="000F6FC7"/>
    <w:rsid w:val="000F7533"/>
    <w:rsid w:val="000F778F"/>
    <w:rsid w:val="00101C6F"/>
    <w:rsid w:val="001020AC"/>
    <w:rsid w:val="00103A2D"/>
    <w:rsid w:val="00103AC4"/>
    <w:rsid w:val="0010431A"/>
    <w:rsid w:val="001049FB"/>
    <w:rsid w:val="00104A79"/>
    <w:rsid w:val="00105C7A"/>
    <w:rsid w:val="00105FC1"/>
    <w:rsid w:val="00105FD7"/>
    <w:rsid w:val="001071F6"/>
    <w:rsid w:val="00107241"/>
    <w:rsid w:val="0010764B"/>
    <w:rsid w:val="0010775C"/>
    <w:rsid w:val="00107938"/>
    <w:rsid w:val="00107B8F"/>
    <w:rsid w:val="00107E0B"/>
    <w:rsid w:val="00110763"/>
    <w:rsid w:val="0011132D"/>
    <w:rsid w:val="00111496"/>
    <w:rsid w:val="001118C1"/>
    <w:rsid w:val="00112A40"/>
    <w:rsid w:val="00112AD1"/>
    <w:rsid w:val="00112B70"/>
    <w:rsid w:val="001137F7"/>
    <w:rsid w:val="00113C4B"/>
    <w:rsid w:val="00113CE6"/>
    <w:rsid w:val="00115238"/>
    <w:rsid w:val="001152F3"/>
    <w:rsid w:val="001153E5"/>
    <w:rsid w:val="00116A69"/>
    <w:rsid w:val="00116F05"/>
    <w:rsid w:val="0011731A"/>
    <w:rsid w:val="0011794E"/>
    <w:rsid w:val="00117F74"/>
    <w:rsid w:val="0012006C"/>
    <w:rsid w:val="00120F3B"/>
    <w:rsid w:val="00121675"/>
    <w:rsid w:val="00121793"/>
    <w:rsid w:val="00121A36"/>
    <w:rsid w:val="0012309F"/>
    <w:rsid w:val="001231C5"/>
    <w:rsid w:val="0012382E"/>
    <w:rsid w:val="001239A0"/>
    <w:rsid w:val="00124FF2"/>
    <w:rsid w:val="001254E7"/>
    <w:rsid w:val="00125AD7"/>
    <w:rsid w:val="00125D39"/>
    <w:rsid w:val="001260AF"/>
    <w:rsid w:val="00126A95"/>
    <w:rsid w:val="00126FEF"/>
    <w:rsid w:val="001270A6"/>
    <w:rsid w:val="00127D70"/>
    <w:rsid w:val="0013022E"/>
    <w:rsid w:val="001307B0"/>
    <w:rsid w:val="00131029"/>
    <w:rsid w:val="001313D2"/>
    <w:rsid w:val="00131688"/>
    <w:rsid w:val="00131906"/>
    <w:rsid w:val="00131C06"/>
    <w:rsid w:val="00131CF0"/>
    <w:rsid w:val="00131E92"/>
    <w:rsid w:val="00132B0D"/>
    <w:rsid w:val="00132DB6"/>
    <w:rsid w:val="001331E3"/>
    <w:rsid w:val="00133E25"/>
    <w:rsid w:val="00134A65"/>
    <w:rsid w:val="00135AB0"/>
    <w:rsid w:val="00135C27"/>
    <w:rsid w:val="00136723"/>
    <w:rsid w:val="00137537"/>
    <w:rsid w:val="001376A1"/>
    <w:rsid w:val="00137EA9"/>
    <w:rsid w:val="001405F1"/>
    <w:rsid w:val="00140625"/>
    <w:rsid w:val="00140713"/>
    <w:rsid w:val="00140968"/>
    <w:rsid w:val="00140A4A"/>
    <w:rsid w:val="001419CF"/>
    <w:rsid w:val="0014239F"/>
    <w:rsid w:val="00142D40"/>
    <w:rsid w:val="001443AA"/>
    <w:rsid w:val="001443AC"/>
    <w:rsid w:val="001444F6"/>
    <w:rsid w:val="00144ABB"/>
    <w:rsid w:val="00144F2F"/>
    <w:rsid w:val="00145862"/>
    <w:rsid w:val="00145964"/>
    <w:rsid w:val="00145C2D"/>
    <w:rsid w:val="00145C42"/>
    <w:rsid w:val="00145F18"/>
    <w:rsid w:val="00146681"/>
    <w:rsid w:val="00146B71"/>
    <w:rsid w:val="00146D4A"/>
    <w:rsid w:val="001472DB"/>
    <w:rsid w:val="00147360"/>
    <w:rsid w:val="00147D49"/>
    <w:rsid w:val="00147F9D"/>
    <w:rsid w:val="00150783"/>
    <w:rsid w:val="001507EF"/>
    <w:rsid w:val="00150BF1"/>
    <w:rsid w:val="00150CC7"/>
    <w:rsid w:val="00150D78"/>
    <w:rsid w:val="00150E8F"/>
    <w:rsid w:val="00151150"/>
    <w:rsid w:val="00151C1E"/>
    <w:rsid w:val="00152117"/>
    <w:rsid w:val="0015227B"/>
    <w:rsid w:val="001525F3"/>
    <w:rsid w:val="0015272A"/>
    <w:rsid w:val="0015298D"/>
    <w:rsid w:val="00152D21"/>
    <w:rsid w:val="0015387D"/>
    <w:rsid w:val="00154153"/>
    <w:rsid w:val="0015460E"/>
    <w:rsid w:val="00154B8E"/>
    <w:rsid w:val="00154CD6"/>
    <w:rsid w:val="0015508E"/>
    <w:rsid w:val="0015563A"/>
    <w:rsid w:val="00156BDF"/>
    <w:rsid w:val="00156D40"/>
    <w:rsid w:val="00156DF3"/>
    <w:rsid w:val="001571C0"/>
    <w:rsid w:val="00157767"/>
    <w:rsid w:val="00157953"/>
    <w:rsid w:val="00157C7D"/>
    <w:rsid w:val="00157D45"/>
    <w:rsid w:val="00157F65"/>
    <w:rsid w:val="00160496"/>
    <w:rsid w:val="001604D4"/>
    <w:rsid w:val="00161422"/>
    <w:rsid w:val="00161A41"/>
    <w:rsid w:val="00161BCF"/>
    <w:rsid w:val="001624C1"/>
    <w:rsid w:val="00162AD4"/>
    <w:rsid w:val="00162F41"/>
    <w:rsid w:val="00163049"/>
    <w:rsid w:val="00163336"/>
    <w:rsid w:val="00164578"/>
    <w:rsid w:val="00164805"/>
    <w:rsid w:val="00164B15"/>
    <w:rsid w:val="001653CF"/>
    <w:rsid w:val="00165500"/>
    <w:rsid w:val="00165664"/>
    <w:rsid w:val="00165CCD"/>
    <w:rsid w:val="00165E3A"/>
    <w:rsid w:val="001661C8"/>
    <w:rsid w:val="001665ED"/>
    <w:rsid w:val="0016669E"/>
    <w:rsid w:val="00166CB2"/>
    <w:rsid w:val="00166DE5"/>
    <w:rsid w:val="00166F9B"/>
    <w:rsid w:val="00167EA2"/>
    <w:rsid w:val="0017036D"/>
    <w:rsid w:val="00170860"/>
    <w:rsid w:val="001715BF"/>
    <w:rsid w:val="001717C5"/>
    <w:rsid w:val="00171C7A"/>
    <w:rsid w:val="00171E54"/>
    <w:rsid w:val="00172236"/>
    <w:rsid w:val="00172ACA"/>
    <w:rsid w:val="00173293"/>
    <w:rsid w:val="0017355C"/>
    <w:rsid w:val="00173B99"/>
    <w:rsid w:val="00173E2B"/>
    <w:rsid w:val="00175D77"/>
    <w:rsid w:val="001761CF"/>
    <w:rsid w:val="00176AF0"/>
    <w:rsid w:val="00177757"/>
    <w:rsid w:val="00177AF7"/>
    <w:rsid w:val="00180374"/>
    <w:rsid w:val="00180C1B"/>
    <w:rsid w:val="00180C8F"/>
    <w:rsid w:val="00180F29"/>
    <w:rsid w:val="00181A8D"/>
    <w:rsid w:val="00181BB3"/>
    <w:rsid w:val="0018224E"/>
    <w:rsid w:val="00182BAA"/>
    <w:rsid w:val="00183584"/>
    <w:rsid w:val="00185296"/>
    <w:rsid w:val="00186DA5"/>
    <w:rsid w:val="0018737F"/>
    <w:rsid w:val="00187BB3"/>
    <w:rsid w:val="00190115"/>
    <w:rsid w:val="00190128"/>
    <w:rsid w:val="0019049F"/>
    <w:rsid w:val="00190508"/>
    <w:rsid w:val="0019094B"/>
    <w:rsid w:val="00190C4C"/>
    <w:rsid w:val="0019127D"/>
    <w:rsid w:val="0019196A"/>
    <w:rsid w:val="00191A86"/>
    <w:rsid w:val="00191CE8"/>
    <w:rsid w:val="00192794"/>
    <w:rsid w:val="001927E8"/>
    <w:rsid w:val="00192CF6"/>
    <w:rsid w:val="00193483"/>
    <w:rsid w:val="00193C5A"/>
    <w:rsid w:val="00194003"/>
    <w:rsid w:val="00194597"/>
    <w:rsid w:val="0019480C"/>
    <w:rsid w:val="00194A40"/>
    <w:rsid w:val="00195490"/>
    <w:rsid w:val="00196498"/>
    <w:rsid w:val="00196BBF"/>
    <w:rsid w:val="00196D1D"/>
    <w:rsid w:val="001972F2"/>
    <w:rsid w:val="00197881"/>
    <w:rsid w:val="00197BF5"/>
    <w:rsid w:val="00197DAD"/>
    <w:rsid w:val="001A048C"/>
    <w:rsid w:val="001A06E4"/>
    <w:rsid w:val="001A0C42"/>
    <w:rsid w:val="001A0F62"/>
    <w:rsid w:val="001A26CB"/>
    <w:rsid w:val="001A29AF"/>
    <w:rsid w:val="001A2BD6"/>
    <w:rsid w:val="001A3139"/>
    <w:rsid w:val="001A32A7"/>
    <w:rsid w:val="001A339F"/>
    <w:rsid w:val="001A3C6E"/>
    <w:rsid w:val="001A4C2F"/>
    <w:rsid w:val="001A4DB7"/>
    <w:rsid w:val="001A5472"/>
    <w:rsid w:val="001A567D"/>
    <w:rsid w:val="001A5E68"/>
    <w:rsid w:val="001A61D1"/>
    <w:rsid w:val="001A6EF0"/>
    <w:rsid w:val="001A6F2E"/>
    <w:rsid w:val="001A7897"/>
    <w:rsid w:val="001A78C3"/>
    <w:rsid w:val="001B0576"/>
    <w:rsid w:val="001B0787"/>
    <w:rsid w:val="001B0AE2"/>
    <w:rsid w:val="001B0BCA"/>
    <w:rsid w:val="001B114A"/>
    <w:rsid w:val="001B1380"/>
    <w:rsid w:val="001B26B8"/>
    <w:rsid w:val="001B26BA"/>
    <w:rsid w:val="001B2B06"/>
    <w:rsid w:val="001B2E46"/>
    <w:rsid w:val="001B31AB"/>
    <w:rsid w:val="001B4273"/>
    <w:rsid w:val="001B4B65"/>
    <w:rsid w:val="001B4C64"/>
    <w:rsid w:val="001B60D4"/>
    <w:rsid w:val="001B64CC"/>
    <w:rsid w:val="001B6A1E"/>
    <w:rsid w:val="001B72BB"/>
    <w:rsid w:val="001B7495"/>
    <w:rsid w:val="001B7522"/>
    <w:rsid w:val="001B7AC0"/>
    <w:rsid w:val="001B7AC5"/>
    <w:rsid w:val="001B7C46"/>
    <w:rsid w:val="001B7C68"/>
    <w:rsid w:val="001C031D"/>
    <w:rsid w:val="001C14CF"/>
    <w:rsid w:val="001C16C4"/>
    <w:rsid w:val="001C171D"/>
    <w:rsid w:val="001C1931"/>
    <w:rsid w:val="001C3C96"/>
    <w:rsid w:val="001C3D42"/>
    <w:rsid w:val="001C417C"/>
    <w:rsid w:val="001C509C"/>
    <w:rsid w:val="001C57F3"/>
    <w:rsid w:val="001C5AE2"/>
    <w:rsid w:val="001C6574"/>
    <w:rsid w:val="001C67AD"/>
    <w:rsid w:val="001C6D31"/>
    <w:rsid w:val="001C7CEA"/>
    <w:rsid w:val="001C7CED"/>
    <w:rsid w:val="001C7E95"/>
    <w:rsid w:val="001D04A6"/>
    <w:rsid w:val="001D08FF"/>
    <w:rsid w:val="001D0929"/>
    <w:rsid w:val="001D0B02"/>
    <w:rsid w:val="001D0D94"/>
    <w:rsid w:val="001D1507"/>
    <w:rsid w:val="001D1970"/>
    <w:rsid w:val="001D1CA9"/>
    <w:rsid w:val="001D1F4E"/>
    <w:rsid w:val="001D2576"/>
    <w:rsid w:val="001D26B3"/>
    <w:rsid w:val="001D2DFA"/>
    <w:rsid w:val="001D3191"/>
    <w:rsid w:val="001D32DD"/>
    <w:rsid w:val="001D35A9"/>
    <w:rsid w:val="001D3927"/>
    <w:rsid w:val="001D44FB"/>
    <w:rsid w:val="001D4612"/>
    <w:rsid w:val="001D4636"/>
    <w:rsid w:val="001D53F5"/>
    <w:rsid w:val="001D56BC"/>
    <w:rsid w:val="001D6AD9"/>
    <w:rsid w:val="001D6ADD"/>
    <w:rsid w:val="001D7785"/>
    <w:rsid w:val="001D7F40"/>
    <w:rsid w:val="001E008A"/>
    <w:rsid w:val="001E00AA"/>
    <w:rsid w:val="001E0450"/>
    <w:rsid w:val="001E05A9"/>
    <w:rsid w:val="001E0BFF"/>
    <w:rsid w:val="001E0DE6"/>
    <w:rsid w:val="001E1987"/>
    <w:rsid w:val="001E249C"/>
    <w:rsid w:val="001E28C7"/>
    <w:rsid w:val="001E2A3E"/>
    <w:rsid w:val="001E2BFE"/>
    <w:rsid w:val="001E334F"/>
    <w:rsid w:val="001E37CA"/>
    <w:rsid w:val="001E3C38"/>
    <w:rsid w:val="001E4523"/>
    <w:rsid w:val="001E4610"/>
    <w:rsid w:val="001E4A0C"/>
    <w:rsid w:val="001E550B"/>
    <w:rsid w:val="001E5C2F"/>
    <w:rsid w:val="001E5CE3"/>
    <w:rsid w:val="001E635F"/>
    <w:rsid w:val="001E637B"/>
    <w:rsid w:val="001E667E"/>
    <w:rsid w:val="001E66FF"/>
    <w:rsid w:val="001E6BAD"/>
    <w:rsid w:val="001E6DE9"/>
    <w:rsid w:val="001E6E69"/>
    <w:rsid w:val="001E7254"/>
    <w:rsid w:val="001E755F"/>
    <w:rsid w:val="001E79F2"/>
    <w:rsid w:val="001F0028"/>
    <w:rsid w:val="001F0C3D"/>
    <w:rsid w:val="001F20DE"/>
    <w:rsid w:val="001F290C"/>
    <w:rsid w:val="001F2E61"/>
    <w:rsid w:val="001F2EDA"/>
    <w:rsid w:val="001F3028"/>
    <w:rsid w:val="001F3ACE"/>
    <w:rsid w:val="001F3F0E"/>
    <w:rsid w:val="001F4273"/>
    <w:rsid w:val="001F4F52"/>
    <w:rsid w:val="001F50A8"/>
    <w:rsid w:val="001F54F0"/>
    <w:rsid w:val="001F66C7"/>
    <w:rsid w:val="001F684E"/>
    <w:rsid w:val="001F6DC1"/>
    <w:rsid w:val="001F7056"/>
    <w:rsid w:val="001F716C"/>
    <w:rsid w:val="001F74A5"/>
    <w:rsid w:val="001F761E"/>
    <w:rsid w:val="001F7B26"/>
    <w:rsid w:val="002004E8"/>
    <w:rsid w:val="002006C8"/>
    <w:rsid w:val="00200CD0"/>
    <w:rsid w:val="0020109D"/>
    <w:rsid w:val="00201D52"/>
    <w:rsid w:val="002024D4"/>
    <w:rsid w:val="00202B30"/>
    <w:rsid w:val="002034C8"/>
    <w:rsid w:val="0020364B"/>
    <w:rsid w:val="0020406A"/>
    <w:rsid w:val="0020432E"/>
    <w:rsid w:val="00204956"/>
    <w:rsid w:val="00206261"/>
    <w:rsid w:val="00207755"/>
    <w:rsid w:val="00207947"/>
    <w:rsid w:val="00207AD8"/>
    <w:rsid w:val="0021003F"/>
    <w:rsid w:val="002109E9"/>
    <w:rsid w:val="00210D5A"/>
    <w:rsid w:val="00211107"/>
    <w:rsid w:val="00211BE4"/>
    <w:rsid w:val="00211D79"/>
    <w:rsid w:val="00212EDE"/>
    <w:rsid w:val="00213BBB"/>
    <w:rsid w:val="00213D58"/>
    <w:rsid w:val="0021400B"/>
    <w:rsid w:val="0021409C"/>
    <w:rsid w:val="00214FC3"/>
    <w:rsid w:val="002160A6"/>
    <w:rsid w:val="002177AA"/>
    <w:rsid w:val="00217CA9"/>
    <w:rsid w:val="00217E9F"/>
    <w:rsid w:val="0022039A"/>
    <w:rsid w:val="00221128"/>
    <w:rsid w:val="002216B6"/>
    <w:rsid w:val="0022194C"/>
    <w:rsid w:val="00221D0A"/>
    <w:rsid w:val="00221FB2"/>
    <w:rsid w:val="0022214F"/>
    <w:rsid w:val="002229B7"/>
    <w:rsid w:val="002229D2"/>
    <w:rsid w:val="00223364"/>
    <w:rsid w:val="0022394A"/>
    <w:rsid w:val="002239C4"/>
    <w:rsid w:val="00223B2B"/>
    <w:rsid w:val="00223CF3"/>
    <w:rsid w:val="00223E0C"/>
    <w:rsid w:val="00223E39"/>
    <w:rsid w:val="002242D3"/>
    <w:rsid w:val="00224978"/>
    <w:rsid w:val="00224ECF"/>
    <w:rsid w:val="002250B3"/>
    <w:rsid w:val="00225361"/>
    <w:rsid w:val="00225EEE"/>
    <w:rsid w:val="002271F4"/>
    <w:rsid w:val="002273F1"/>
    <w:rsid w:val="00227B7A"/>
    <w:rsid w:val="00227E6A"/>
    <w:rsid w:val="00230221"/>
    <w:rsid w:val="00231128"/>
    <w:rsid w:val="002314AA"/>
    <w:rsid w:val="00231EA6"/>
    <w:rsid w:val="0023203E"/>
    <w:rsid w:val="00232988"/>
    <w:rsid w:val="0023333D"/>
    <w:rsid w:val="002334B7"/>
    <w:rsid w:val="002338D0"/>
    <w:rsid w:val="0023441A"/>
    <w:rsid w:val="002349D2"/>
    <w:rsid w:val="002351D2"/>
    <w:rsid w:val="002355AD"/>
    <w:rsid w:val="00235ABD"/>
    <w:rsid w:val="00235CFB"/>
    <w:rsid w:val="002362AD"/>
    <w:rsid w:val="00236336"/>
    <w:rsid w:val="00236CC6"/>
    <w:rsid w:val="002375C5"/>
    <w:rsid w:val="00237774"/>
    <w:rsid w:val="002404BC"/>
    <w:rsid w:val="002407B4"/>
    <w:rsid w:val="00241BC8"/>
    <w:rsid w:val="00241D8E"/>
    <w:rsid w:val="002421E3"/>
    <w:rsid w:val="00242434"/>
    <w:rsid w:val="00242C81"/>
    <w:rsid w:val="002430F5"/>
    <w:rsid w:val="00243E9C"/>
    <w:rsid w:val="00243EA7"/>
    <w:rsid w:val="00244749"/>
    <w:rsid w:val="00244D76"/>
    <w:rsid w:val="002453FE"/>
    <w:rsid w:val="002469DA"/>
    <w:rsid w:val="00246C86"/>
    <w:rsid w:val="00246D11"/>
    <w:rsid w:val="00246FAB"/>
    <w:rsid w:val="00247D1A"/>
    <w:rsid w:val="00247FE9"/>
    <w:rsid w:val="002501EC"/>
    <w:rsid w:val="00250238"/>
    <w:rsid w:val="002507B5"/>
    <w:rsid w:val="00250C70"/>
    <w:rsid w:val="00250E90"/>
    <w:rsid w:val="002510BC"/>
    <w:rsid w:val="002511FA"/>
    <w:rsid w:val="00251889"/>
    <w:rsid w:val="00251A09"/>
    <w:rsid w:val="00251E27"/>
    <w:rsid w:val="002530CA"/>
    <w:rsid w:val="0025344D"/>
    <w:rsid w:val="00254B1B"/>
    <w:rsid w:val="00254F8B"/>
    <w:rsid w:val="00255EBC"/>
    <w:rsid w:val="00256006"/>
    <w:rsid w:val="002566C2"/>
    <w:rsid w:val="00256807"/>
    <w:rsid w:val="0025693C"/>
    <w:rsid w:val="002574B7"/>
    <w:rsid w:val="002575D9"/>
    <w:rsid w:val="002607CA"/>
    <w:rsid w:val="00260C8C"/>
    <w:rsid w:val="002612D6"/>
    <w:rsid w:val="002612F0"/>
    <w:rsid w:val="00262526"/>
    <w:rsid w:val="002628E1"/>
    <w:rsid w:val="00262F73"/>
    <w:rsid w:val="0026321C"/>
    <w:rsid w:val="002635B2"/>
    <w:rsid w:val="00266B1A"/>
    <w:rsid w:val="00266D41"/>
    <w:rsid w:val="00266DA1"/>
    <w:rsid w:val="0027078A"/>
    <w:rsid w:val="00270A89"/>
    <w:rsid w:val="00270D49"/>
    <w:rsid w:val="00271086"/>
    <w:rsid w:val="002723C4"/>
    <w:rsid w:val="00272BC6"/>
    <w:rsid w:val="00273147"/>
    <w:rsid w:val="00273613"/>
    <w:rsid w:val="00273654"/>
    <w:rsid w:val="00273815"/>
    <w:rsid w:val="00273985"/>
    <w:rsid w:val="002739C5"/>
    <w:rsid w:val="00274478"/>
    <w:rsid w:val="002745AE"/>
    <w:rsid w:val="00274A4B"/>
    <w:rsid w:val="0027514F"/>
    <w:rsid w:val="002754C1"/>
    <w:rsid w:val="00275C1F"/>
    <w:rsid w:val="00275D35"/>
    <w:rsid w:val="00275E10"/>
    <w:rsid w:val="002767CD"/>
    <w:rsid w:val="00276818"/>
    <w:rsid w:val="00276F17"/>
    <w:rsid w:val="002771A9"/>
    <w:rsid w:val="002776CB"/>
    <w:rsid w:val="002779D1"/>
    <w:rsid w:val="002809B6"/>
    <w:rsid w:val="00280B9E"/>
    <w:rsid w:val="00280C62"/>
    <w:rsid w:val="00280DEE"/>
    <w:rsid w:val="00281172"/>
    <w:rsid w:val="00282359"/>
    <w:rsid w:val="00282712"/>
    <w:rsid w:val="0028340F"/>
    <w:rsid w:val="00283DE1"/>
    <w:rsid w:val="00284A3F"/>
    <w:rsid w:val="00285093"/>
    <w:rsid w:val="00285724"/>
    <w:rsid w:val="00285887"/>
    <w:rsid w:val="00285BE7"/>
    <w:rsid w:val="00286EA8"/>
    <w:rsid w:val="00287F30"/>
    <w:rsid w:val="00290426"/>
    <w:rsid w:val="002906E3"/>
    <w:rsid w:val="00290AF0"/>
    <w:rsid w:val="00290B2F"/>
    <w:rsid w:val="00290B4A"/>
    <w:rsid w:val="00290B8C"/>
    <w:rsid w:val="00290C69"/>
    <w:rsid w:val="00290DFA"/>
    <w:rsid w:val="0029146A"/>
    <w:rsid w:val="00291E9C"/>
    <w:rsid w:val="002922AC"/>
    <w:rsid w:val="002922F9"/>
    <w:rsid w:val="00292864"/>
    <w:rsid w:val="00292E16"/>
    <w:rsid w:val="00293089"/>
    <w:rsid w:val="00293655"/>
    <w:rsid w:val="00293A3F"/>
    <w:rsid w:val="00294527"/>
    <w:rsid w:val="002949E3"/>
    <w:rsid w:val="00294D6F"/>
    <w:rsid w:val="00295904"/>
    <w:rsid w:val="002961FC"/>
    <w:rsid w:val="00296768"/>
    <w:rsid w:val="0029742A"/>
    <w:rsid w:val="0029760C"/>
    <w:rsid w:val="00297A5C"/>
    <w:rsid w:val="00297BD2"/>
    <w:rsid w:val="00297C5A"/>
    <w:rsid w:val="002A05F1"/>
    <w:rsid w:val="002A0A8E"/>
    <w:rsid w:val="002A143C"/>
    <w:rsid w:val="002A146F"/>
    <w:rsid w:val="002A1F48"/>
    <w:rsid w:val="002A2162"/>
    <w:rsid w:val="002A25A8"/>
    <w:rsid w:val="002A2EB7"/>
    <w:rsid w:val="002A3568"/>
    <w:rsid w:val="002A383C"/>
    <w:rsid w:val="002A4122"/>
    <w:rsid w:val="002A413D"/>
    <w:rsid w:val="002A4446"/>
    <w:rsid w:val="002A48CE"/>
    <w:rsid w:val="002A4CFE"/>
    <w:rsid w:val="002A53B9"/>
    <w:rsid w:val="002A55CC"/>
    <w:rsid w:val="002A5C56"/>
    <w:rsid w:val="002A61AC"/>
    <w:rsid w:val="002A629C"/>
    <w:rsid w:val="002A6BE0"/>
    <w:rsid w:val="002A6E65"/>
    <w:rsid w:val="002B0034"/>
    <w:rsid w:val="002B023B"/>
    <w:rsid w:val="002B07AD"/>
    <w:rsid w:val="002B0C94"/>
    <w:rsid w:val="002B0F6E"/>
    <w:rsid w:val="002B1375"/>
    <w:rsid w:val="002B1458"/>
    <w:rsid w:val="002B151F"/>
    <w:rsid w:val="002B1B55"/>
    <w:rsid w:val="002B1C99"/>
    <w:rsid w:val="002B1E39"/>
    <w:rsid w:val="002B21EB"/>
    <w:rsid w:val="002B2423"/>
    <w:rsid w:val="002B26DD"/>
    <w:rsid w:val="002B2957"/>
    <w:rsid w:val="002B2B5D"/>
    <w:rsid w:val="002B3D4B"/>
    <w:rsid w:val="002B3EB8"/>
    <w:rsid w:val="002B445E"/>
    <w:rsid w:val="002B452E"/>
    <w:rsid w:val="002B4815"/>
    <w:rsid w:val="002B4C6E"/>
    <w:rsid w:val="002B51AF"/>
    <w:rsid w:val="002B543C"/>
    <w:rsid w:val="002B55CF"/>
    <w:rsid w:val="002B5D37"/>
    <w:rsid w:val="002B603D"/>
    <w:rsid w:val="002B6580"/>
    <w:rsid w:val="002B6A59"/>
    <w:rsid w:val="002B6B09"/>
    <w:rsid w:val="002B6B66"/>
    <w:rsid w:val="002B79E1"/>
    <w:rsid w:val="002C06E4"/>
    <w:rsid w:val="002C0F72"/>
    <w:rsid w:val="002C105A"/>
    <w:rsid w:val="002C265D"/>
    <w:rsid w:val="002C2A33"/>
    <w:rsid w:val="002C362F"/>
    <w:rsid w:val="002C382D"/>
    <w:rsid w:val="002C3A85"/>
    <w:rsid w:val="002C3FCD"/>
    <w:rsid w:val="002C4D8D"/>
    <w:rsid w:val="002C4D95"/>
    <w:rsid w:val="002C512C"/>
    <w:rsid w:val="002C57A2"/>
    <w:rsid w:val="002C5EED"/>
    <w:rsid w:val="002C65CE"/>
    <w:rsid w:val="002C6DA3"/>
    <w:rsid w:val="002C717C"/>
    <w:rsid w:val="002D01E7"/>
    <w:rsid w:val="002D0402"/>
    <w:rsid w:val="002D05A2"/>
    <w:rsid w:val="002D05AF"/>
    <w:rsid w:val="002D13A3"/>
    <w:rsid w:val="002D1FF2"/>
    <w:rsid w:val="002D2938"/>
    <w:rsid w:val="002D294C"/>
    <w:rsid w:val="002D2B2F"/>
    <w:rsid w:val="002D2EC8"/>
    <w:rsid w:val="002D2EF8"/>
    <w:rsid w:val="002D329F"/>
    <w:rsid w:val="002D3EEB"/>
    <w:rsid w:val="002D44F1"/>
    <w:rsid w:val="002D457D"/>
    <w:rsid w:val="002D485E"/>
    <w:rsid w:val="002D4C3E"/>
    <w:rsid w:val="002D509C"/>
    <w:rsid w:val="002D5849"/>
    <w:rsid w:val="002D5F07"/>
    <w:rsid w:val="002D67A5"/>
    <w:rsid w:val="002D69ED"/>
    <w:rsid w:val="002D6BA7"/>
    <w:rsid w:val="002D6F3C"/>
    <w:rsid w:val="002D7FA8"/>
    <w:rsid w:val="002E062F"/>
    <w:rsid w:val="002E1C4F"/>
    <w:rsid w:val="002E1F2C"/>
    <w:rsid w:val="002E2591"/>
    <w:rsid w:val="002E2A25"/>
    <w:rsid w:val="002E3038"/>
    <w:rsid w:val="002E3E09"/>
    <w:rsid w:val="002E492C"/>
    <w:rsid w:val="002E4B09"/>
    <w:rsid w:val="002E528D"/>
    <w:rsid w:val="002E54B8"/>
    <w:rsid w:val="002E597D"/>
    <w:rsid w:val="002E5CB3"/>
    <w:rsid w:val="002E5D57"/>
    <w:rsid w:val="002E608C"/>
    <w:rsid w:val="002E62E5"/>
    <w:rsid w:val="002E64BF"/>
    <w:rsid w:val="002E6A04"/>
    <w:rsid w:val="002E6C71"/>
    <w:rsid w:val="002E73D2"/>
    <w:rsid w:val="002E7B2F"/>
    <w:rsid w:val="002E7BE7"/>
    <w:rsid w:val="002E7D98"/>
    <w:rsid w:val="002E7E32"/>
    <w:rsid w:val="002F0AD4"/>
    <w:rsid w:val="002F1702"/>
    <w:rsid w:val="002F1C5F"/>
    <w:rsid w:val="002F20F7"/>
    <w:rsid w:val="002F232A"/>
    <w:rsid w:val="002F2B0A"/>
    <w:rsid w:val="002F311C"/>
    <w:rsid w:val="002F3127"/>
    <w:rsid w:val="002F32C4"/>
    <w:rsid w:val="002F35F4"/>
    <w:rsid w:val="002F35F6"/>
    <w:rsid w:val="002F3AD1"/>
    <w:rsid w:val="002F3C64"/>
    <w:rsid w:val="002F47E8"/>
    <w:rsid w:val="002F4A4B"/>
    <w:rsid w:val="002F56EE"/>
    <w:rsid w:val="002F5B40"/>
    <w:rsid w:val="002F5D96"/>
    <w:rsid w:val="002F613C"/>
    <w:rsid w:val="002F61BB"/>
    <w:rsid w:val="002F6788"/>
    <w:rsid w:val="002F6AA2"/>
    <w:rsid w:val="002F6B2C"/>
    <w:rsid w:val="002F6EAC"/>
    <w:rsid w:val="002F712D"/>
    <w:rsid w:val="002F74E6"/>
    <w:rsid w:val="002F7A35"/>
    <w:rsid w:val="002F7A90"/>
    <w:rsid w:val="003001AA"/>
    <w:rsid w:val="0030067F"/>
    <w:rsid w:val="00300B9E"/>
    <w:rsid w:val="00301E5E"/>
    <w:rsid w:val="00301F38"/>
    <w:rsid w:val="0030269F"/>
    <w:rsid w:val="00302A9C"/>
    <w:rsid w:val="00303E09"/>
    <w:rsid w:val="00304437"/>
    <w:rsid w:val="0030450F"/>
    <w:rsid w:val="00304CE4"/>
    <w:rsid w:val="00305019"/>
    <w:rsid w:val="00305232"/>
    <w:rsid w:val="0030592D"/>
    <w:rsid w:val="003065EB"/>
    <w:rsid w:val="00306911"/>
    <w:rsid w:val="00306B59"/>
    <w:rsid w:val="00306CB1"/>
    <w:rsid w:val="00306D13"/>
    <w:rsid w:val="0030781A"/>
    <w:rsid w:val="00307CFF"/>
    <w:rsid w:val="003102CE"/>
    <w:rsid w:val="00311330"/>
    <w:rsid w:val="0031140C"/>
    <w:rsid w:val="00311805"/>
    <w:rsid w:val="003134A5"/>
    <w:rsid w:val="003139DB"/>
    <w:rsid w:val="003141FE"/>
    <w:rsid w:val="0031505E"/>
    <w:rsid w:val="003150F5"/>
    <w:rsid w:val="00316112"/>
    <w:rsid w:val="0031690F"/>
    <w:rsid w:val="00316E39"/>
    <w:rsid w:val="0031732A"/>
    <w:rsid w:val="003176FA"/>
    <w:rsid w:val="00317C41"/>
    <w:rsid w:val="00320D71"/>
    <w:rsid w:val="003221B4"/>
    <w:rsid w:val="003223DA"/>
    <w:rsid w:val="003234CF"/>
    <w:rsid w:val="0032411B"/>
    <w:rsid w:val="00324EA0"/>
    <w:rsid w:val="0032506C"/>
    <w:rsid w:val="0032532C"/>
    <w:rsid w:val="003254AA"/>
    <w:rsid w:val="003254BF"/>
    <w:rsid w:val="003255C5"/>
    <w:rsid w:val="003260D3"/>
    <w:rsid w:val="0032669F"/>
    <w:rsid w:val="003269A0"/>
    <w:rsid w:val="00327B9C"/>
    <w:rsid w:val="00327F37"/>
    <w:rsid w:val="00327F4E"/>
    <w:rsid w:val="00331D7C"/>
    <w:rsid w:val="00331E4A"/>
    <w:rsid w:val="00332399"/>
    <w:rsid w:val="003325A2"/>
    <w:rsid w:val="00332611"/>
    <w:rsid w:val="00332811"/>
    <w:rsid w:val="003329CA"/>
    <w:rsid w:val="00332D19"/>
    <w:rsid w:val="0033316D"/>
    <w:rsid w:val="0033359D"/>
    <w:rsid w:val="0033361E"/>
    <w:rsid w:val="00333732"/>
    <w:rsid w:val="00334444"/>
    <w:rsid w:val="0033492A"/>
    <w:rsid w:val="003359CA"/>
    <w:rsid w:val="003366AA"/>
    <w:rsid w:val="00336B45"/>
    <w:rsid w:val="00337371"/>
    <w:rsid w:val="003374B7"/>
    <w:rsid w:val="00337693"/>
    <w:rsid w:val="003379A2"/>
    <w:rsid w:val="00340041"/>
    <w:rsid w:val="00340355"/>
    <w:rsid w:val="003404F5"/>
    <w:rsid w:val="00340A1B"/>
    <w:rsid w:val="00340A79"/>
    <w:rsid w:val="003411F4"/>
    <w:rsid w:val="00341472"/>
    <w:rsid w:val="00341CFC"/>
    <w:rsid w:val="003422F4"/>
    <w:rsid w:val="00342AF0"/>
    <w:rsid w:val="003432C4"/>
    <w:rsid w:val="00343409"/>
    <w:rsid w:val="0034342F"/>
    <w:rsid w:val="00343596"/>
    <w:rsid w:val="00343720"/>
    <w:rsid w:val="003437B5"/>
    <w:rsid w:val="003443CA"/>
    <w:rsid w:val="00345363"/>
    <w:rsid w:val="00345780"/>
    <w:rsid w:val="003458AA"/>
    <w:rsid w:val="00345CAF"/>
    <w:rsid w:val="003460E7"/>
    <w:rsid w:val="0034636C"/>
    <w:rsid w:val="00347A29"/>
    <w:rsid w:val="00347E87"/>
    <w:rsid w:val="0035006D"/>
    <w:rsid w:val="00350780"/>
    <w:rsid w:val="003509E4"/>
    <w:rsid w:val="00352376"/>
    <w:rsid w:val="00352CA0"/>
    <w:rsid w:val="00353482"/>
    <w:rsid w:val="00353AA4"/>
    <w:rsid w:val="00353F04"/>
    <w:rsid w:val="00354357"/>
    <w:rsid w:val="003545FA"/>
    <w:rsid w:val="003546B6"/>
    <w:rsid w:val="00354B03"/>
    <w:rsid w:val="003553AD"/>
    <w:rsid w:val="0035620C"/>
    <w:rsid w:val="00356CD2"/>
    <w:rsid w:val="00356E94"/>
    <w:rsid w:val="00357113"/>
    <w:rsid w:val="003573FC"/>
    <w:rsid w:val="00357850"/>
    <w:rsid w:val="00357F44"/>
    <w:rsid w:val="00357FF6"/>
    <w:rsid w:val="00360163"/>
    <w:rsid w:val="0036062D"/>
    <w:rsid w:val="00360761"/>
    <w:rsid w:val="00360897"/>
    <w:rsid w:val="00360B33"/>
    <w:rsid w:val="00360FF2"/>
    <w:rsid w:val="00361A8E"/>
    <w:rsid w:val="00361BE0"/>
    <w:rsid w:val="00362029"/>
    <w:rsid w:val="00362309"/>
    <w:rsid w:val="0036278B"/>
    <w:rsid w:val="00363799"/>
    <w:rsid w:val="00364757"/>
    <w:rsid w:val="00364792"/>
    <w:rsid w:val="003647AC"/>
    <w:rsid w:val="003647C5"/>
    <w:rsid w:val="00364D39"/>
    <w:rsid w:val="00365165"/>
    <w:rsid w:val="00365299"/>
    <w:rsid w:val="003657C3"/>
    <w:rsid w:val="003661E7"/>
    <w:rsid w:val="00366F05"/>
    <w:rsid w:val="003677B9"/>
    <w:rsid w:val="0036788C"/>
    <w:rsid w:val="00367964"/>
    <w:rsid w:val="00370454"/>
    <w:rsid w:val="00372033"/>
    <w:rsid w:val="00372E85"/>
    <w:rsid w:val="00373377"/>
    <w:rsid w:val="0037361F"/>
    <w:rsid w:val="003749D8"/>
    <w:rsid w:val="00375CC9"/>
    <w:rsid w:val="0037619A"/>
    <w:rsid w:val="003764D4"/>
    <w:rsid w:val="003768BC"/>
    <w:rsid w:val="00376FF4"/>
    <w:rsid w:val="00377044"/>
    <w:rsid w:val="0037734C"/>
    <w:rsid w:val="00377EF1"/>
    <w:rsid w:val="003804C9"/>
    <w:rsid w:val="003806F7"/>
    <w:rsid w:val="00380B85"/>
    <w:rsid w:val="00381C05"/>
    <w:rsid w:val="00381EB1"/>
    <w:rsid w:val="0038236E"/>
    <w:rsid w:val="0038243D"/>
    <w:rsid w:val="0038287D"/>
    <w:rsid w:val="00382ED6"/>
    <w:rsid w:val="003839F3"/>
    <w:rsid w:val="00384383"/>
    <w:rsid w:val="00384419"/>
    <w:rsid w:val="00384748"/>
    <w:rsid w:val="00384C46"/>
    <w:rsid w:val="00384F7D"/>
    <w:rsid w:val="00385493"/>
    <w:rsid w:val="00385580"/>
    <w:rsid w:val="00385595"/>
    <w:rsid w:val="00386487"/>
    <w:rsid w:val="00386B1F"/>
    <w:rsid w:val="00386C6F"/>
    <w:rsid w:val="00386D86"/>
    <w:rsid w:val="00387AF4"/>
    <w:rsid w:val="00387FF9"/>
    <w:rsid w:val="00390CC8"/>
    <w:rsid w:val="003912FB"/>
    <w:rsid w:val="00391B83"/>
    <w:rsid w:val="00391D4B"/>
    <w:rsid w:val="003921CB"/>
    <w:rsid w:val="00392283"/>
    <w:rsid w:val="0039239A"/>
    <w:rsid w:val="00392440"/>
    <w:rsid w:val="003927C4"/>
    <w:rsid w:val="00393159"/>
    <w:rsid w:val="003944F0"/>
    <w:rsid w:val="00394584"/>
    <w:rsid w:val="0039479C"/>
    <w:rsid w:val="00394913"/>
    <w:rsid w:val="00394D5B"/>
    <w:rsid w:val="00394ECF"/>
    <w:rsid w:val="00395360"/>
    <w:rsid w:val="003953BA"/>
    <w:rsid w:val="00396027"/>
    <w:rsid w:val="0039788C"/>
    <w:rsid w:val="00397B66"/>
    <w:rsid w:val="00397CFB"/>
    <w:rsid w:val="00397F51"/>
    <w:rsid w:val="003A0CE1"/>
    <w:rsid w:val="003A0F95"/>
    <w:rsid w:val="003A1192"/>
    <w:rsid w:val="003A1BB1"/>
    <w:rsid w:val="003A2CFC"/>
    <w:rsid w:val="003A2FA3"/>
    <w:rsid w:val="003A32A8"/>
    <w:rsid w:val="003A3451"/>
    <w:rsid w:val="003A3976"/>
    <w:rsid w:val="003A3AA3"/>
    <w:rsid w:val="003A53C1"/>
    <w:rsid w:val="003A56C1"/>
    <w:rsid w:val="003A664A"/>
    <w:rsid w:val="003A6905"/>
    <w:rsid w:val="003A6B2B"/>
    <w:rsid w:val="003A75EB"/>
    <w:rsid w:val="003B0353"/>
    <w:rsid w:val="003B0530"/>
    <w:rsid w:val="003B1129"/>
    <w:rsid w:val="003B1289"/>
    <w:rsid w:val="003B160A"/>
    <w:rsid w:val="003B1673"/>
    <w:rsid w:val="003B1778"/>
    <w:rsid w:val="003B19EA"/>
    <w:rsid w:val="003B22A0"/>
    <w:rsid w:val="003B28FA"/>
    <w:rsid w:val="003B31D7"/>
    <w:rsid w:val="003B3394"/>
    <w:rsid w:val="003B361F"/>
    <w:rsid w:val="003B45BA"/>
    <w:rsid w:val="003B4972"/>
    <w:rsid w:val="003B588B"/>
    <w:rsid w:val="003B5F36"/>
    <w:rsid w:val="003B6AF9"/>
    <w:rsid w:val="003B6D7F"/>
    <w:rsid w:val="003B7173"/>
    <w:rsid w:val="003B77F5"/>
    <w:rsid w:val="003C003F"/>
    <w:rsid w:val="003C006E"/>
    <w:rsid w:val="003C0087"/>
    <w:rsid w:val="003C027A"/>
    <w:rsid w:val="003C0563"/>
    <w:rsid w:val="003C076E"/>
    <w:rsid w:val="003C0DF3"/>
    <w:rsid w:val="003C0FFD"/>
    <w:rsid w:val="003C110A"/>
    <w:rsid w:val="003C1153"/>
    <w:rsid w:val="003C116C"/>
    <w:rsid w:val="003C1FB2"/>
    <w:rsid w:val="003C3464"/>
    <w:rsid w:val="003C367B"/>
    <w:rsid w:val="003C3815"/>
    <w:rsid w:val="003C3D73"/>
    <w:rsid w:val="003C41E0"/>
    <w:rsid w:val="003C4C45"/>
    <w:rsid w:val="003C519C"/>
    <w:rsid w:val="003C593F"/>
    <w:rsid w:val="003C5B31"/>
    <w:rsid w:val="003C5FCE"/>
    <w:rsid w:val="003C6EEB"/>
    <w:rsid w:val="003D0B2C"/>
    <w:rsid w:val="003D122D"/>
    <w:rsid w:val="003D1E28"/>
    <w:rsid w:val="003D259C"/>
    <w:rsid w:val="003D27A4"/>
    <w:rsid w:val="003D2A17"/>
    <w:rsid w:val="003D2C1F"/>
    <w:rsid w:val="003D2D40"/>
    <w:rsid w:val="003D2EDC"/>
    <w:rsid w:val="003D3801"/>
    <w:rsid w:val="003D3987"/>
    <w:rsid w:val="003D404D"/>
    <w:rsid w:val="003D48D0"/>
    <w:rsid w:val="003D4959"/>
    <w:rsid w:val="003D5740"/>
    <w:rsid w:val="003D5D64"/>
    <w:rsid w:val="003D5F4A"/>
    <w:rsid w:val="003D61EF"/>
    <w:rsid w:val="003D6DC2"/>
    <w:rsid w:val="003D6E32"/>
    <w:rsid w:val="003D6E9F"/>
    <w:rsid w:val="003D72D3"/>
    <w:rsid w:val="003D7651"/>
    <w:rsid w:val="003D77DE"/>
    <w:rsid w:val="003D7A95"/>
    <w:rsid w:val="003D7C0F"/>
    <w:rsid w:val="003D7F5C"/>
    <w:rsid w:val="003E0003"/>
    <w:rsid w:val="003E0A04"/>
    <w:rsid w:val="003E0F06"/>
    <w:rsid w:val="003E0F1D"/>
    <w:rsid w:val="003E106E"/>
    <w:rsid w:val="003E1A03"/>
    <w:rsid w:val="003E2DAC"/>
    <w:rsid w:val="003E3A2D"/>
    <w:rsid w:val="003E446D"/>
    <w:rsid w:val="003E4BBB"/>
    <w:rsid w:val="003E4CC6"/>
    <w:rsid w:val="003E4D61"/>
    <w:rsid w:val="003E52FD"/>
    <w:rsid w:val="003E53FC"/>
    <w:rsid w:val="003E57DF"/>
    <w:rsid w:val="003E5D44"/>
    <w:rsid w:val="003E61CC"/>
    <w:rsid w:val="003E6A5D"/>
    <w:rsid w:val="003E7F7C"/>
    <w:rsid w:val="003F001C"/>
    <w:rsid w:val="003F02C8"/>
    <w:rsid w:val="003F0695"/>
    <w:rsid w:val="003F09F7"/>
    <w:rsid w:val="003F0BAC"/>
    <w:rsid w:val="003F136D"/>
    <w:rsid w:val="003F1562"/>
    <w:rsid w:val="003F2AB5"/>
    <w:rsid w:val="003F2C46"/>
    <w:rsid w:val="003F3414"/>
    <w:rsid w:val="003F3572"/>
    <w:rsid w:val="003F3949"/>
    <w:rsid w:val="003F3C9C"/>
    <w:rsid w:val="003F40ED"/>
    <w:rsid w:val="003F426C"/>
    <w:rsid w:val="003F4600"/>
    <w:rsid w:val="003F46F1"/>
    <w:rsid w:val="003F4B7F"/>
    <w:rsid w:val="003F4CD7"/>
    <w:rsid w:val="003F4FA7"/>
    <w:rsid w:val="003F510C"/>
    <w:rsid w:val="003F5267"/>
    <w:rsid w:val="003F5614"/>
    <w:rsid w:val="003F5753"/>
    <w:rsid w:val="003F5771"/>
    <w:rsid w:val="003F66A5"/>
    <w:rsid w:val="003F7720"/>
    <w:rsid w:val="003F778E"/>
    <w:rsid w:val="003F7B03"/>
    <w:rsid w:val="003F7B3F"/>
    <w:rsid w:val="003F7C89"/>
    <w:rsid w:val="004003F5"/>
    <w:rsid w:val="0040063A"/>
    <w:rsid w:val="00401B3A"/>
    <w:rsid w:val="004022D9"/>
    <w:rsid w:val="00402328"/>
    <w:rsid w:val="00402924"/>
    <w:rsid w:val="00402DEB"/>
    <w:rsid w:val="00403093"/>
    <w:rsid w:val="0040316C"/>
    <w:rsid w:val="00403489"/>
    <w:rsid w:val="004035E1"/>
    <w:rsid w:val="00403689"/>
    <w:rsid w:val="00404605"/>
    <w:rsid w:val="00404E3F"/>
    <w:rsid w:val="00405593"/>
    <w:rsid w:val="00405600"/>
    <w:rsid w:val="0040584C"/>
    <w:rsid w:val="00405D9E"/>
    <w:rsid w:val="00406F8F"/>
    <w:rsid w:val="00407BB2"/>
    <w:rsid w:val="00407C10"/>
    <w:rsid w:val="00407F84"/>
    <w:rsid w:val="0041059A"/>
    <w:rsid w:val="00410A12"/>
    <w:rsid w:val="00410C06"/>
    <w:rsid w:val="00411A40"/>
    <w:rsid w:val="00411B23"/>
    <w:rsid w:val="00411E48"/>
    <w:rsid w:val="00412453"/>
    <w:rsid w:val="00413173"/>
    <w:rsid w:val="00413654"/>
    <w:rsid w:val="004136D0"/>
    <w:rsid w:val="004137AC"/>
    <w:rsid w:val="004137EF"/>
    <w:rsid w:val="004149C2"/>
    <w:rsid w:val="00415291"/>
    <w:rsid w:val="004152F3"/>
    <w:rsid w:val="004156A3"/>
    <w:rsid w:val="00416488"/>
    <w:rsid w:val="004173DD"/>
    <w:rsid w:val="00417A53"/>
    <w:rsid w:val="00420F60"/>
    <w:rsid w:val="00421386"/>
    <w:rsid w:val="004214BF"/>
    <w:rsid w:val="00421EBB"/>
    <w:rsid w:val="00421F08"/>
    <w:rsid w:val="00421F63"/>
    <w:rsid w:val="0042203D"/>
    <w:rsid w:val="004239A2"/>
    <w:rsid w:val="00423A9A"/>
    <w:rsid w:val="00423C87"/>
    <w:rsid w:val="00423EC7"/>
    <w:rsid w:val="0042409B"/>
    <w:rsid w:val="00424887"/>
    <w:rsid w:val="004251DC"/>
    <w:rsid w:val="00425229"/>
    <w:rsid w:val="00425F13"/>
    <w:rsid w:val="0042640B"/>
    <w:rsid w:val="00426644"/>
    <w:rsid w:val="0042729B"/>
    <w:rsid w:val="00427691"/>
    <w:rsid w:val="00427D3E"/>
    <w:rsid w:val="00427D7B"/>
    <w:rsid w:val="00427F39"/>
    <w:rsid w:val="004309D4"/>
    <w:rsid w:val="00432855"/>
    <w:rsid w:val="00433900"/>
    <w:rsid w:val="00433D2E"/>
    <w:rsid w:val="00433F50"/>
    <w:rsid w:val="00433FE0"/>
    <w:rsid w:val="0043421C"/>
    <w:rsid w:val="00434236"/>
    <w:rsid w:val="00434864"/>
    <w:rsid w:val="004348AE"/>
    <w:rsid w:val="00434C29"/>
    <w:rsid w:val="0043526A"/>
    <w:rsid w:val="004358A1"/>
    <w:rsid w:val="00436498"/>
    <w:rsid w:val="0043662A"/>
    <w:rsid w:val="004373B3"/>
    <w:rsid w:val="004374DE"/>
    <w:rsid w:val="004374E6"/>
    <w:rsid w:val="00437AEB"/>
    <w:rsid w:val="00440040"/>
    <w:rsid w:val="004400F5"/>
    <w:rsid w:val="00440169"/>
    <w:rsid w:val="004416B2"/>
    <w:rsid w:val="00441E5A"/>
    <w:rsid w:val="0044206B"/>
    <w:rsid w:val="0044221A"/>
    <w:rsid w:val="00442872"/>
    <w:rsid w:val="00442915"/>
    <w:rsid w:val="00442EFC"/>
    <w:rsid w:val="0044352A"/>
    <w:rsid w:val="004437DC"/>
    <w:rsid w:val="0044479A"/>
    <w:rsid w:val="00444D02"/>
    <w:rsid w:val="00445099"/>
    <w:rsid w:val="0044599A"/>
    <w:rsid w:val="004460A5"/>
    <w:rsid w:val="00446982"/>
    <w:rsid w:val="00446BCC"/>
    <w:rsid w:val="00450348"/>
    <w:rsid w:val="00451CE6"/>
    <w:rsid w:val="004521F4"/>
    <w:rsid w:val="004524AD"/>
    <w:rsid w:val="004525A9"/>
    <w:rsid w:val="00453784"/>
    <w:rsid w:val="00453FC4"/>
    <w:rsid w:val="00454398"/>
    <w:rsid w:val="0045469E"/>
    <w:rsid w:val="004557F1"/>
    <w:rsid w:val="00456607"/>
    <w:rsid w:val="004568FD"/>
    <w:rsid w:val="00456C92"/>
    <w:rsid w:val="00456E50"/>
    <w:rsid w:val="0045706D"/>
    <w:rsid w:val="004573CD"/>
    <w:rsid w:val="00457803"/>
    <w:rsid w:val="0045795F"/>
    <w:rsid w:val="00460981"/>
    <w:rsid w:val="00460993"/>
    <w:rsid w:val="004609D5"/>
    <w:rsid w:val="00460A7D"/>
    <w:rsid w:val="00460D76"/>
    <w:rsid w:val="00460EAE"/>
    <w:rsid w:val="00461839"/>
    <w:rsid w:val="00462309"/>
    <w:rsid w:val="00462E89"/>
    <w:rsid w:val="00462FFB"/>
    <w:rsid w:val="00464427"/>
    <w:rsid w:val="0046456F"/>
    <w:rsid w:val="00464702"/>
    <w:rsid w:val="00464D4A"/>
    <w:rsid w:val="004653EB"/>
    <w:rsid w:val="00465484"/>
    <w:rsid w:val="004654F3"/>
    <w:rsid w:val="00465791"/>
    <w:rsid w:val="004657F6"/>
    <w:rsid w:val="00465A9B"/>
    <w:rsid w:val="00466008"/>
    <w:rsid w:val="00467119"/>
    <w:rsid w:val="00467181"/>
    <w:rsid w:val="00467824"/>
    <w:rsid w:val="00467CCC"/>
    <w:rsid w:val="00467D78"/>
    <w:rsid w:val="00467E0F"/>
    <w:rsid w:val="00470114"/>
    <w:rsid w:val="00470D52"/>
    <w:rsid w:val="00470EC5"/>
    <w:rsid w:val="00471367"/>
    <w:rsid w:val="00471549"/>
    <w:rsid w:val="00471B96"/>
    <w:rsid w:val="00471C7E"/>
    <w:rsid w:val="00471DE3"/>
    <w:rsid w:val="0047210C"/>
    <w:rsid w:val="004726EA"/>
    <w:rsid w:val="004729BA"/>
    <w:rsid w:val="00473574"/>
    <w:rsid w:val="00473BF5"/>
    <w:rsid w:val="00473C92"/>
    <w:rsid w:val="0047456F"/>
    <w:rsid w:val="00474863"/>
    <w:rsid w:val="00474B4A"/>
    <w:rsid w:val="00474BF3"/>
    <w:rsid w:val="0047509B"/>
    <w:rsid w:val="004755FC"/>
    <w:rsid w:val="00475EFB"/>
    <w:rsid w:val="00476D79"/>
    <w:rsid w:val="00477160"/>
    <w:rsid w:val="00477C81"/>
    <w:rsid w:val="00477FF5"/>
    <w:rsid w:val="00480416"/>
    <w:rsid w:val="00480765"/>
    <w:rsid w:val="00480B0F"/>
    <w:rsid w:val="00480BB0"/>
    <w:rsid w:val="0048173B"/>
    <w:rsid w:val="0048228F"/>
    <w:rsid w:val="00482653"/>
    <w:rsid w:val="00482B3C"/>
    <w:rsid w:val="00482B7B"/>
    <w:rsid w:val="0048318C"/>
    <w:rsid w:val="0048346A"/>
    <w:rsid w:val="00483A6B"/>
    <w:rsid w:val="0048498F"/>
    <w:rsid w:val="00484A14"/>
    <w:rsid w:val="00486562"/>
    <w:rsid w:val="00486643"/>
    <w:rsid w:val="00486728"/>
    <w:rsid w:val="00486AA8"/>
    <w:rsid w:val="00486C45"/>
    <w:rsid w:val="0048704E"/>
    <w:rsid w:val="00487323"/>
    <w:rsid w:val="00487A11"/>
    <w:rsid w:val="00487C08"/>
    <w:rsid w:val="00487C73"/>
    <w:rsid w:val="00487DE6"/>
    <w:rsid w:val="00490028"/>
    <w:rsid w:val="004903D7"/>
    <w:rsid w:val="004907A3"/>
    <w:rsid w:val="0049151D"/>
    <w:rsid w:val="004919DB"/>
    <w:rsid w:val="00491C92"/>
    <w:rsid w:val="0049280D"/>
    <w:rsid w:val="004929C7"/>
    <w:rsid w:val="00492B85"/>
    <w:rsid w:val="00493C63"/>
    <w:rsid w:val="00493EFB"/>
    <w:rsid w:val="00494493"/>
    <w:rsid w:val="004956A9"/>
    <w:rsid w:val="00495748"/>
    <w:rsid w:val="00495977"/>
    <w:rsid w:val="004963A1"/>
    <w:rsid w:val="004964E3"/>
    <w:rsid w:val="004965B6"/>
    <w:rsid w:val="004968F2"/>
    <w:rsid w:val="00496D04"/>
    <w:rsid w:val="004972E3"/>
    <w:rsid w:val="0049763C"/>
    <w:rsid w:val="004A0050"/>
    <w:rsid w:val="004A01D3"/>
    <w:rsid w:val="004A0230"/>
    <w:rsid w:val="004A061E"/>
    <w:rsid w:val="004A1A86"/>
    <w:rsid w:val="004A1F22"/>
    <w:rsid w:val="004A20BD"/>
    <w:rsid w:val="004A2663"/>
    <w:rsid w:val="004A2964"/>
    <w:rsid w:val="004A384D"/>
    <w:rsid w:val="004A38AE"/>
    <w:rsid w:val="004A430A"/>
    <w:rsid w:val="004A49F0"/>
    <w:rsid w:val="004A4C1F"/>
    <w:rsid w:val="004A52B3"/>
    <w:rsid w:val="004A541E"/>
    <w:rsid w:val="004A56CF"/>
    <w:rsid w:val="004A5B9A"/>
    <w:rsid w:val="004A6685"/>
    <w:rsid w:val="004A671D"/>
    <w:rsid w:val="004A68EF"/>
    <w:rsid w:val="004A6B52"/>
    <w:rsid w:val="004A7982"/>
    <w:rsid w:val="004A7A64"/>
    <w:rsid w:val="004A7FE1"/>
    <w:rsid w:val="004B005B"/>
    <w:rsid w:val="004B045B"/>
    <w:rsid w:val="004B055D"/>
    <w:rsid w:val="004B1796"/>
    <w:rsid w:val="004B228A"/>
    <w:rsid w:val="004B261C"/>
    <w:rsid w:val="004B29B9"/>
    <w:rsid w:val="004B2FBE"/>
    <w:rsid w:val="004B3327"/>
    <w:rsid w:val="004B3985"/>
    <w:rsid w:val="004B3B2C"/>
    <w:rsid w:val="004B3DE3"/>
    <w:rsid w:val="004B54DD"/>
    <w:rsid w:val="004B54F7"/>
    <w:rsid w:val="004B580C"/>
    <w:rsid w:val="004B6D4B"/>
    <w:rsid w:val="004B6DFE"/>
    <w:rsid w:val="004B7148"/>
    <w:rsid w:val="004B77B0"/>
    <w:rsid w:val="004B7FA1"/>
    <w:rsid w:val="004C034A"/>
    <w:rsid w:val="004C0BE1"/>
    <w:rsid w:val="004C0FC4"/>
    <w:rsid w:val="004C111A"/>
    <w:rsid w:val="004C1276"/>
    <w:rsid w:val="004C13FC"/>
    <w:rsid w:val="004C14E4"/>
    <w:rsid w:val="004C1E41"/>
    <w:rsid w:val="004C206A"/>
    <w:rsid w:val="004C2D36"/>
    <w:rsid w:val="004C3A32"/>
    <w:rsid w:val="004C599C"/>
    <w:rsid w:val="004C6295"/>
    <w:rsid w:val="004C6665"/>
    <w:rsid w:val="004C6B19"/>
    <w:rsid w:val="004C6B7F"/>
    <w:rsid w:val="004C6D38"/>
    <w:rsid w:val="004C6DE4"/>
    <w:rsid w:val="004C736D"/>
    <w:rsid w:val="004D05FF"/>
    <w:rsid w:val="004D06CB"/>
    <w:rsid w:val="004D0C00"/>
    <w:rsid w:val="004D154C"/>
    <w:rsid w:val="004D2DEB"/>
    <w:rsid w:val="004D2FDA"/>
    <w:rsid w:val="004D31AB"/>
    <w:rsid w:val="004D33EE"/>
    <w:rsid w:val="004D4403"/>
    <w:rsid w:val="004D549C"/>
    <w:rsid w:val="004D557E"/>
    <w:rsid w:val="004D669E"/>
    <w:rsid w:val="004D74EA"/>
    <w:rsid w:val="004D796B"/>
    <w:rsid w:val="004E071E"/>
    <w:rsid w:val="004E1279"/>
    <w:rsid w:val="004E127D"/>
    <w:rsid w:val="004E12CB"/>
    <w:rsid w:val="004E298A"/>
    <w:rsid w:val="004E3255"/>
    <w:rsid w:val="004E339C"/>
    <w:rsid w:val="004E397F"/>
    <w:rsid w:val="004E43D4"/>
    <w:rsid w:val="004E4FBA"/>
    <w:rsid w:val="004E552E"/>
    <w:rsid w:val="004E5728"/>
    <w:rsid w:val="004E5AE2"/>
    <w:rsid w:val="004E5E3A"/>
    <w:rsid w:val="004E5FC4"/>
    <w:rsid w:val="004E649A"/>
    <w:rsid w:val="004E6BC2"/>
    <w:rsid w:val="004E6ED5"/>
    <w:rsid w:val="004E74D8"/>
    <w:rsid w:val="004F00BD"/>
    <w:rsid w:val="004F06D9"/>
    <w:rsid w:val="004F0C1C"/>
    <w:rsid w:val="004F1718"/>
    <w:rsid w:val="004F1987"/>
    <w:rsid w:val="004F1DC9"/>
    <w:rsid w:val="004F2078"/>
    <w:rsid w:val="004F21EF"/>
    <w:rsid w:val="004F2C8A"/>
    <w:rsid w:val="004F2F83"/>
    <w:rsid w:val="004F43A5"/>
    <w:rsid w:val="004F43E2"/>
    <w:rsid w:val="004F452A"/>
    <w:rsid w:val="004F4727"/>
    <w:rsid w:val="004F4A31"/>
    <w:rsid w:val="004F4C33"/>
    <w:rsid w:val="004F4ED9"/>
    <w:rsid w:val="004F4FF3"/>
    <w:rsid w:val="004F541F"/>
    <w:rsid w:val="004F5BFF"/>
    <w:rsid w:val="004F5D8E"/>
    <w:rsid w:val="004F5F67"/>
    <w:rsid w:val="004F6255"/>
    <w:rsid w:val="004F64CA"/>
    <w:rsid w:val="004F6B23"/>
    <w:rsid w:val="004F715B"/>
    <w:rsid w:val="004F738D"/>
    <w:rsid w:val="004F75D0"/>
    <w:rsid w:val="004F7798"/>
    <w:rsid w:val="004F7F63"/>
    <w:rsid w:val="005005D6"/>
    <w:rsid w:val="005006BC"/>
    <w:rsid w:val="00500D1C"/>
    <w:rsid w:val="00501429"/>
    <w:rsid w:val="00501B22"/>
    <w:rsid w:val="00503421"/>
    <w:rsid w:val="00503D90"/>
    <w:rsid w:val="0050447D"/>
    <w:rsid w:val="00504ABF"/>
    <w:rsid w:val="00505285"/>
    <w:rsid w:val="00505E07"/>
    <w:rsid w:val="00506236"/>
    <w:rsid w:val="00506560"/>
    <w:rsid w:val="0050666A"/>
    <w:rsid w:val="00506AB0"/>
    <w:rsid w:val="00506F95"/>
    <w:rsid w:val="00507070"/>
    <w:rsid w:val="00507413"/>
    <w:rsid w:val="005074AB"/>
    <w:rsid w:val="00507629"/>
    <w:rsid w:val="005077E0"/>
    <w:rsid w:val="00510058"/>
    <w:rsid w:val="00510187"/>
    <w:rsid w:val="0051102A"/>
    <w:rsid w:val="0051120C"/>
    <w:rsid w:val="00511B00"/>
    <w:rsid w:val="00511DBB"/>
    <w:rsid w:val="00512DB7"/>
    <w:rsid w:val="005133D4"/>
    <w:rsid w:val="005136CD"/>
    <w:rsid w:val="00513CAA"/>
    <w:rsid w:val="005141AB"/>
    <w:rsid w:val="00514A5C"/>
    <w:rsid w:val="00514C3C"/>
    <w:rsid w:val="005155A5"/>
    <w:rsid w:val="00515680"/>
    <w:rsid w:val="00515BA1"/>
    <w:rsid w:val="0051707A"/>
    <w:rsid w:val="005173FF"/>
    <w:rsid w:val="00517641"/>
    <w:rsid w:val="00517C84"/>
    <w:rsid w:val="005201AC"/>
    <w:rsid w:val="0052062C"/>
    <w:rsid w:val="005206C7"/>
    <w:rsid w:val="005217C5"/>
    <w:rsid w:val="00522A2B"/>
    <w:rsid w:val="00522AF4"/>
    <w:rsid w:val="00523F9A"/>
    <w:rsid w:val="00524C4D"/>
    <w:rsid w:val="00524EF0"/>
    <w:rsid w:val="005254C5"/>
    <w:rsid w:val="00525A14"/>
    <w:rsid w:val="00526369"/>
    <w:rsid w:val="00526453"/>
    <w:rsid w:val="00526B80"/>
    <w:rsid w:val="005273F0"/>
    <w:rsid w:val="00530141"/>
    <w:rsid w:val="005304BD"/>
    <w:rsid w:val="00530785"/>
    <w:rsid w:val="005308BE"/>
    <w:rsid w:val="00530909"/>
    <w:rsid w:val="00530E6F"/>
    <w:rsid w:val="00531024"/>
    <w:rsid w:val="00531367"/>
    <w:rsid w:val="005314B4"/>
    <w:rsid w:val="00531A3C"/>
    <w:rsid w:val="00531DB1"/>
    <w:rsid w:val="00532249"/>
    <w:rsid w:val="0053260B"/>
    <w:rsid w:val="00533109"/>
    <w:rsid w:val="0053341B"/>
    <w:rsid w:val="00533AE9"/>
    <w:rsid w:val="005342C9"/>
    <w:rsid w:val="0053440A"/>
    <w:rsid w:val="0053455A"/>
    <w:rsid w:val="00534777"/>
    <w:rsid w:val="005347F0"/>
    <w:rsid w:val="00534ED7"/>
    <w:rsid w:val="005355BD"/>
    <w:rsid w:val="00536674"/>
    <w:rsid w:val="00536824"/>
    <w:rsid w:val="00536905"/>
    <w:rsid w:val="0053753A"/>
    <w:rsid w:val="00537701"/>
    <w:rsid w:val="00540482"/>
    <w:rsid w:val="005411E8"/>
    <w:rsid w:val="005415BF"/>
    <w:rsid w:val="005415F9"/>
    <w:rsid w:val="005419A2"/>
    <w:rsid w:val="005423D6"/>
    <w:rsid w:val="00542636"/>
    <w:rsid w:val="005428E7"/>
    <w:rsid w:val="00542A1B"/>
    <w:rsid w:val="0054300C"/>
    <w:rsid w:val="0054449D"/>
    <w:rsid w:val="005451EC"/>
    <w:rsid w:val="005459F5"/>
    <w:rsid w:val="00545D03"/>
    <w:rsid w:val="0054645B"/>
    <w:rsid w:val="0054671E"/>
    <w:rsid w:val="00546A8A"/>
    <w:rsid w:val="00546E95"/>
    <w:rsid w:val="00546FB8"/>
    <w:rsid w:val="005475F5"/>
    <w:rsid w:val="00547603"/>
    <w:rsid w:val="0055062F"/>
    <w:rsid w:val="00550D14"/>
    <w:rsid w:val="00550F02"/>
    <w:rsid w:val="00551B10"/>
    <w:rsid w:val="00552E87"/>
    <w:rsid w:val="005531C6"/>
    <w:rsid w:val="0055328C"/>
    <w:rsid w:val="00553682"/>
    <w:rsid w:val="0055389D"/>
    <w:rsid w:val="00553960"/>
    <w:rsid w:val="005545EC"/>
    <w:rsid w:val="00554AA1"/>
    <w:rsid w:val="00555B27"/>
    <w:rsid w:val="00555B86"/>
    <w:rsid w:val="00556785"/>
    <w:rsid w:val="00556C25"/>
    <w:rsid w:val="00556CB9"/>
    <w:rsid w:val="00556EE2"/>
    <w:rsid w:val="00557499"/>
    <w:rsid w:val="00560132"/>
    <w:rsid w:val="005606CA"/>
    <w:rsid w:val="00560AF8"/>
    <w:rsid w:val="00560CAC"/>
    <w:rsid w:val="0056101E"/>
    <w:rsid w:val="00561A0C"/>
    <w:rsid w:val="005625C7"/>
    <w:rsid w:val="00562C16"/>
    <w:rsid w:val="00562F8E"/>
    <w:rsid w:val="00563DF0"/>
    <w:rsid w:val="0056432C"/>
    <w:rsid w:val="0056493E"/>
    <w:rsid w:val="00564DFB"/>
    <w:rsid w:val="0056575F"/>
    <w:rsid w:val="00565933"/>
    <w:rsid w:val="00565986"/>
    <w:rsid w:val="00565C3F"/>
    <w:rsid w:val="00565DAB"/>
    <w:rsid w:val="00566777"/>
    <w:rsid w:val="00566877"/>
    <w:rsid w:val="00566E5F"/>
    <w:rsid w:val="005677F1"/>
    <w:rsid w:val="00567AA1"/>
    <w:rsid w:val="00567BEE"/>
    <w:rsid w:val="00570041"/>
    <w:rsid w:val="005703EB"/>
    <w:rsid w:val="00570819"/>
    <w:rsid w:val="00570C2D"/>
    <w:rsid w:val="00570C51"/>
    <w:rsid w:val="00570EAF"/>
    <w:rsid w:val="00571BA7"/>
    <w:rsid w:val="00571E7A"/>
    <w:rsid w:val="0057238E"/>
    <w:rsid w:val="005728A3"/>
    <w:rsid w:val="005728C0"/>
    <w:rsid w:val="00573D7E"/>
    <w:rsid w:val="005740B0"/>
    <w:rsid w:val="00574727"/>
    <w:rsid w:val="005747BD"/>
    <w:rsid w:val="00574A1C"/>
    <w:rsid w:val="00574A8B"/>
    <w:rsid w:val="00574EED"/>
    <w:rsid w:val="00575066"/>
    <w:rsid w:val="00575229"/>
    <w:rsid w:val="005756AA"/>
    <w:rsid w:val="00575B46"/>
    <w:rsid w:val="00575DDB"/>
    <w:rsid w:val="00576499"/>
    <w:rsid w:val="00576B9A"/>
    <w:rsid w:val="00576C65"/>
    <w:rsid w:val="005770BA"/>
    <w:rsid w:val="005775C9"/>
    <w:rsid w:val="00577D1C"/>
    <w:rsid w:val="00577D65"/>
    <w:rsid w:val="00577DBF"/>
    <w:rsid w:val="00577EFF"/>
    <w:rsid w:val="005801DD"/>
    <w:rsid w:val="00580244"/>
    <w:rsid w:val="00580695"/>
    <w:rsid w:val="00580816"/>
    <w:rsid w:val="00580D45"/>
    <w:rsid w:val="005816D5"/>
    <w:rsid w:val="00581830"/>
    <w:rsid w:val="0058210B"/>
    <w:rsid w:val="0058214C"/>
    <w:rsid w:val="00582697"/>
    <w:rsid w:val="0058272C"/>
    <w:rsid w:val="005827A8"/>
    <w:rsid w:val="005829CB"/>
    <w:rsid w:val="00582E98"/>
    <w:rsid w:val="0058300C"/>
    <w:rsid w:val="00583040"/>
    <w:rsid w:val="00583372"/>
    <w:rsid w:val="00583C26"/>
    <w:rsid w:val="00584168"/>
    <w:rsid w:val="005841B4"/>
    <w:rsid w:val="00584341"/>
    <w:rsid w:val="005851D1"/>
    <w:rsid w:val="005853E5"/>
    <w:rsid w:val="0058573D"/>
    <w:rsid w:val="00585B6E"/>
    <w:rsid w:val="0058609A"/>
    <w:rsid w:val="0058609D"/>
    <w:rsid w:val="0058612B"/>
    <w:rsid w:val="0058641E"/>
    <w:rsid w:val="00586CE3"/>
    <w:rsid w:val="005879F9"/>
    <w:rsid w:val="00587FF6"/>
    <w:rsid w:val="00590824"/>
    <w:rsid w:val="00590B11"/>
    <w:rsid w:val="005914A6"/>
    <w:rsid w:val="005914DD"/>
    <w:rsid w:val="005919A0"/>
    <w:rsid w:val="005920EC"/>
    <w:rsid w:val="0059257A"/>
    <w:rsid w:val="00592691"/>
    <w:rsid w:val="00592B92"/>
    <w:rsid w:val="00593382"/>
    <w:rsid w:val="00593656"/>
    <w:rsid w:val="00593885"/>
    <w:rsid w:val="00593A09"/>
    <w:rsid w:val="00594D83"/>
    <w:rsid w:val="00594E53"/>
    <w:rsid w:val="00595D47"/>
    <w:rsid w:val="00595E9D"/>
    <w:rsid w:val="005961A5"/>
    <w:rsid w:val="0059640C"/>
    <w:rsid w:val="00597CE4"/>
    <w:rsid w:val="005A08D1"/>
    <w:rsid w:val="005A090A"/>
    <w:rsid w:val="005A09A6"/>
    <w:rsid w:val="005A09BE"/>
    <w:rsid w:val="005A106A"/>
    <w:rsid w:val="005A1873"/>
    <w:rsid w:val="005A195E"/>
    <w:rsid w:val="005A1DDE"/>
    <w:rsid w:val="005A20AB"/>
    <w:rsid w:val="005A25FA"/>
    <w:rsid w:val="005A2626"/>
    <w:rsid w:val="005A2B45"/>
    <w:rsid w:val="005A37E8"/>
    <w:rsid w:val="005A3E92"/>
    <w:rsid w:val="005A49D6"/>
    <w:rsid w:val="005A4B08"/>
    <w:rsid w:val="005A5268"/>
    <w:rsid w:val="005A53D6"/>
    <w:rsid w:val="005A639D"/>
    <w:rsid w:val="005A643E"/>
    <w:rsid w:val="005A6479"/>
    <w:rsid w:val="005A6BB5"/>
    <w:rsid w:val="005A7233"/>
    <w:rsid w:val="005B0669"/>
    <w:rsid w:val="005B0BF5"/>
    <w:rsid w:val="005B10A2"/>
    <w:rsid w:val="005B1477"/>
    <w:rsid w:val="005B1B32"/>
    <w:rsid w:val="005B36A4"/>
    <w:rsid w:val="005B3F76"/>
    <w:rsid w:val="005B4DDC"/>
    <w:rsid w:val="005B5318"/>
    <w:rsid w:val="005B54E4"/>
    <w:rsid w:val="005B5764"/>
    <w:rsid w:val="005B5BFA"/>
    <w:rsid w:val="005B64FF"/>
    <w:rsid w:val="005B67FA"/>
    <w:rsid w:val="005B6B18"/>
    <w:rsid w:val="005B6BC6"/>
    <w:rsid w:val="005B6BE1"/>
    <w:rsid w:val="005B6E77"/>
    <w:rsid w:val="005B7370"/>
    <w:rsid w:val="005B7DF4"/>
    <w:rsid w:val="005C06E8"/>
    <w:rsid w:val="005C0ACA"/>
    <w:rsid w:val="005C1438"/>
    <w:rsid w:val="005C1A33"/>
    <w:rsid w:val="005C206C"/>
    <w:rsid w:val="005C216D"/>
    <w:rsid w:val="005C24F3"/>
    <w:rsid w:val="005C34EE"/>
    <w:rsid w:val="005C395A"/>
    <w:rsid w:val="005C414F"/>
    <w:rsid w:val="005C4AE6"/>
    <w:rsid w:val="005C504A"/>
    <w:rsid w:val="005C5B9B"/>
    <w:rsid w:val="005C5CA0"/>
    <w:rsid w:val="005C5CFE"/>
    <w:rsid w:val="005C5D9E"/>
    <w:rsid w:val="005C5EF9"/>
    <w:rsid w:val="005C63BD"/>
    <w:rsid w:val="005C651D"/>
    <w:rsid w:val="005C69D3"/>
    <w:rsid w:val="005C6EEB"/>
    <w:rsid w:val="005C76AB"/>
    <w:rsid w:val="005D03B6"/>
    <w:rsid w:val="005D0511"/>
    <w:rsid w:val="005D0580"/>
    <w:rsid w:val="005D05D6"/>
    <w:rsid w:val="005D05E6"/>
    <w:rsid w:val="005D06C1"/>
    <w:rsid w:val="005D071D"/>
    <w:rsid w:val="005D080B"/>
    <w:rsid w:val="005D0A6E"/>
    <w:rsid w:val="005D11E9"/>
    <w:rsid w:val="005D14BB"/>
    <w:rsid w:val="005D1728"/>
    <w:rsid w:val="005D1C27"/>
    <w:rsid w:val="005D1DF2"/>
    <w:rsid w:val="005D26EC"/>
    <w:rsid w:val="005D2B99"/>
    <w:rsid w:val="005D30E2"/>
    <w:rsid w:val="005D3121"/>
    <w:rsid w:val="005D34DF"/>
    <w:rsid w:val="005D3684"/>
    <w:rsid w:val="005D38B7"/>
    <w:rsid w:val="005D3A27"/>
    <w:rsid w:val="005D45CC"/>
    <w:rsid w:val="005D51F1"/>
    <w:rsid w:val="005D51F2"/>
    <w:rsid w:val="005D5F3F"/>
    <w:rsid w:val="005D60F1"/>
    <w:rsid w:val="005D6A8E"/>
    <w:rsid w:val="005D725D"/>
    <w:rsid w:val="005D79F8"/>
    <w:rsid w:val="005D7D9D"/>
    <w:rsid w:val="005D7F58"/>
    <w:rsid w:val="005E00E4"/>
    <w:rsid w:val="005E0C9D"/>
    <w:rsid w:val="005E101E"/>
    <w:rsid w:val="005E2C30"/>
    <w:rsid w:val="005E2FA4"/>
    <w:rsid w:val="005E3286"/>
    <w:rsid w:val="005E36DF"/>
    <w:rsid w:val="005E37C2"/>
    <w:rsid w:val="005E4077"/>
    <w:rsid w:val="005E42B3"/>
    <w:rsid w:val="005E4B52"/>
    <w:rsid w:val="005E4F54"/>
    <w:rsid w:val="005E506E"/>
    <w:rsid w:val="005E50DA"/>
    <w:rsid w:val="005E5153"/>
    <w:rsid w:val="005E51BC"/>
    <w:rsid w:val="005E5753"/>
    <w:rsid w:val="005E5C37"/>
    <w:rsid w:val="005E5C9E"/>
    <w:rsid w:val="005E5CEF"/>
    <w:rsid w:val="005E6437"/>
    <w:rsid w:val="005E68F3"/>
    <w:rsid w:val="005E6973"/>
    <w:rsid w:val="005E7093"/>
    <w:rsid w:val="005E780A"/>
    <w:rsid w:val="005E7BD5"/>
    <w:rsid w:val="005F0223"/>
    <w:rsid w:val="005F041B"/>
    <w:rsid w:val="005F0473"/>
    <w:rsid w:val="005F079F"/>
    <w:rsid w:val="005F128E"/>
    <w:rsid w:val="005F1614"/>
    <w:rsid w:val="005F16E9"/>
    <w:rsid w:val="005F17C3"/>
    <w:rsid w:val="005F2710"/>
    <w:rsid w:val="005F2C50"/>
    <w:rsid w:val="005F2E16"/>
    <w:rsid w:val="005F3478"/>
    <w:rsid w:val="005F3697"/>
    <w:rsid w:val="005F393A"/>
    <w:rsid w:val="005F3E42"/>
    <w:rsid w:val="005F4471"/>
    <w:rsid w:val="005F4ADA"/>
    <w:rsid w:val="005F4BBB"/>
    <w:rsid w:val="005F4DFA"/>
    <w:rsid w:val="005F50D5"/>
    <w:rsid w:val="005F50F8"/>
    <w:rsid w:val="005F6073"/>
    <w:rsid w:val="005F63EF"/>
    <w:rsid w:val="005F6422"/>
    <w:rsid w:val="005F6B54"/>
    <w:rsid w:val="006001DF"/>
    <w:rsid w:val="006002F6"/>
    <w:rsid w:val="006005B9"/>
    <w:rsid w:val="00600785"/>
    <w:rsid w:val="006007E9"/>
    <w:rsid w:val="0060107F"/>
    <w:rsid w:val="0060112E"/>
    <w:rsid w:val="00602190"/>
    <w:rsid w:val="006022F5"/>
    <w:rsid w:val="006039B9"/>
    <w:rsid w:val="00604486"/>
    <w:rsid w:val="00604765"/>
    <w:rsid w:val="00604CD7"/>
    <w:rsid w:val="00604ECF"/>
    <w:rsid w:val="00605478"/>
    <w:rsid w:val="00606BE0"/>
    <w:rsid w:val="00606C23"/>
    <w:rsid w:val="006070C0"/>
    <w:rsid w:val="00607F21"/>
    <w:rsid w:val="00607F9E"/>
    <w:rsid w:val="0061010D"/>
    <w:rsid w:val="006102B0"/>
    <w:rsid w:val="00610582"/>
    <w:rsid w:val="0061068A"/>
    <w:rsid w:val="00611464"/>
    <w:rsid w:val="006120D1"/>
    <w:rsid w:val="006123EF"/>
    <w:rsid w:val="00612E35"/>
    <w:rsid w:val="0061341C"/>
    <w:rsid w:val="00613ABE"/>
    <w:rsid w:val="00613B04"/>
    <w:rsid w:val="00613C26"/>
    <w:rsid w:val="00613E81"/>
    <w:rsid w:val="00613FA8"/>
    <w:rsid w:val="0061407D"/>
    <w:rsid w:val="00614094"/>
    <w:rsid w:val="0061504A"/>
    <w:rsid w:val="00615363"/>
    <w:rsid w:val="006163CA"/>
    <w:rsid w:val="006164BF"/>
    <w:rsid w:val="00616837"/>
    <w:rsid w:val="00616937"/>
    <w:rsid w:val="00616CB0"/>
    <w:rsid w:val="00616D87"/>
    <w:rsid w:val="006175F3"/>
    <w:rsid w:val="006176E7"/>
    <w:rsid w:val="00617D5A"/>
    <w:rsid w:val="006204ED"/>
    <w:rsid w:val="0062057C"/>
    <w:rsid w:val="00620A6C"/>
    <w:rsid w:val="00620BD8"/>
    <w:rsid w:val="00620C93"/>
    <w:rsid w:val="006218A4"/>
    <w:rsid w:val="006218AC"/>
    <w:rsid w:val="00621956"/>
    <w:rsid w:val="00622E43"/>
    <w:rsid w:val="00624624"/>
    <w:rsid w:val="006248AF"/>
    <w:rsid w:val="00624A5B"/>
    <w:rsid w:val="00624A8E"/>
    <w:rsid w:val="006258DA"/>
    <w:rsid w:val="00625A59"/>
    <w:rsid w:val="0062615A"/>
    <w:rsid w:val="0062621C"/>
    <w:rsid w:val="00626B6C"/>
    <w:rsid w:val="00626D7F"/>
    <w:rsid w:val="0062759D"/>
    <w:rsid w:val="0062787B"/>
    <w:rsid w:val="00627C56"/>
    <w:rsid w:val="00627C5C"/>
    <w:rsid w:val="00630402"/>
    <w:rsid w:val="0063067E"/>
    <w:rsid w:val="00630718"/>
    <w:rsid w:val="00631884"/>
    <w:rsid w:val="00631AD2"/>
    <w:rsid w:val="00631D88"/>
    <w:rsid w:val="00632619"/>
    <w:rsid w:val="006331A6"/>
    <w:rsid w:val="00633C90"/>
    <w:rsid w:val="00633DC8"/>
    <w:rsid w:val="006347CA"/>
    <w:rsid w:val="006353E8"/>
    <w:rsid w:val="00635D9F"/>
    <w:rsid w:val="0063632F"/>
    <w:rsid w:val="00636FBF"/>
    <w:rsid w:val="00637110"/>
    <w:rsid w:val="006376EF"/>
    <w:rsid w:val="00637C18"/>
    <w:rsid w:val="00637EA6"/>
    <w:rsid w:val="00637FDF"/>
    <w:rsid w:val="006406A1"/>
    <w:rsid w:val="00640BC4"/>
    <w:rsid w:val="006413B3"/>
    <w:rsid w:val="0064201B"/>
    <w:rsid w:val="006426D8"/>
    <w:rsid w:val="00642A73"/>
    <w:rsid w:val="00642C91"/>
    <w:rsid w:val="006439B1"/>
    <w:rsid w:val="00643C79"/>
    <w:rsid w:val="0064429A"/>
    <w:rsid w:val="00644E43"/>
    <w:rsid w:val="00645145"/>
    <w:rsid w:val="00645991"/>
    <w:rsid w:val="00645AE5"/>
    <w:rsid w:val="006464EE"/>
    <w:rsid w:val="00646B34"/>
    <w:rsid w:val="0064735D"/>
    <w:rsid w:val="00647C1F"/>
    <w:rsid w:val="006505FF"/>
    <w:rsid w:val="00651458"/>
    <w:rsid w:val="0065172B"/>
    <w:rsid w:val="00651FB5"/>
    <w:rsid w:val="00652468"/>
    <w:rsid w:val="00652649"/>
    <w:rsid w:val="006527EE"/>
    <w:rsid w:val="00652F24"/>
    <w:rsid w:val="00652F43"/>
    <w:rsid w:val="00655A38"/>
    <w:rsid w:val="00655C7A"/>
    <w:rsid w:val="006562FC"/>
    <w:rsid w:val="0066100E"/>
    <w:rsid w:val="00661CB4"/>
    <w:rsid w:val="00662BE7"/>
    <w:rsid w:val="00662C1B"/>
    <w:rsid w:val="00662E6E"/>
    <w:rsid w:val="006631BE"/>
    <w:rsid w:val="006631C4"/>
    <w:rsid w:val="00663C3C"/>
    <w:rsid w:val="00663FC9"/>
    <w:rsid w:val="00664888"/>
    <w:rsid w:val="0066494D"/>
    <w:rsid w:val="00664B31"/>
    <w:rsid w:val="00665AA6"/>
    <w:rsid w:val="00665BE5"/>
    <w:rsid w:val="006660F8"/>
    <w:rsid w:val="006669B7"/>
    <w:rsid w:val="006671D0"/>
    <w:rsid w:val="00670397"/>
    <w:rsid w:val="0067054F"/>
    <w:rsid w:val="0067076B"/>
    <w:rsid w:val="00670B41"/>
    <w:rsid w:val="00670C7C"/>
    <w:rsid w:val="0067234B"/>
    <w:rsid w:val="00672B7C"/>
    <w:rsid w:val="00672B99"/>
    <w:rsid w:val="00672ECF"/>
    <w:rsid w:val="00673285"/>
    <w:rsid w:val="0067357A"/>
    <w:rsid w:val="00673AD1"/>
    <w:rsid w:val="00673EAE"/>
    <w:rsid w:val="0067460C"/>
    <w:rsid w:val="00674C0D"/>
    <w:rsid w:val="006751CB"/>
    <w:rsid w:val="0067554C"/>
    <w:rsid w:val="0067595F"/>
    <w:rsid w:val="00675E37"/>
    <w:rsid w:val="00677648"/>
    <w:rsid w:val="00677C54"/>
    <w:rsid w:val="00680233"/>
    <w:rsid w:val="006802B4"/>
    <w:rsid w:val="00680DA1"/>
    <w:rsid w:val="00680F74"/>
    <w:rsid w:val="00681CDA"/>
    <w:rsid w:val="00681EF1"/>
    <w:rsid w:val="00682B2C"/>
    <w:rsid w:val="00682BB8"/>
    <w:rsid w:val="006832E7"/>
    <w:rsid w:val="006833B6"/>
    <w:rsid w:val="006835D7"/>
    <w:rsid w:val="00684822"/>
    <w:rsid w:val="00685238"/>
    <w:rsid w:val="00686CA4"/>
    <w:rsid w:val="00687486"/>
    <w:rsid w:val="006879B2"/>
    <w:rsid w:val="00687A68"/>
    <w:rsid w:val="00687AC2"/>
    <w:rsid w:val="00690133"/>
    <w:rsid w:val="00690700"/>
    <w:rsid w:val="0069083A"/>
    <w:rsid w:val="00690C7A"/>
    <w:rsid w:val="006916E8"/>
    <w:rsid w:val="006923A3"/>
    <w:rsid w:val="00692ED3"/>
    <w:rsid w:val="0069315D"/>
    <w:rsid w:val="00693642"/>
    <w:rsid w:val="0069389B"/>
    <w:rsid w:val="00693978"/>
    <w:rsid w:val="0069437E"/>
    <w:rsid w:val="006947A8"/>
    <w:rsid w:val="00694A69"/>
    <w:rsid w:val="00694EA6"/>
    <w:rsid w:val="006951AF"/>
    <w:rsid w:val="00695FC2"/>
    <w:rsid w:val="006963DF"/>
    <w:rsid w:val="00697961"/>
    <w:rsid w:val="00697BA6"/>
    <w:rsid w:val="006A05B6"/>
    <w:rsid w:val="006A076B"/>
    <w:rsid w:val="006A16A7"/>
    <w:rsid w:val="006A179F"/>
    <w:rsid w:val="006A1A17"/>
    <w:rsid w:val="006A2F2A"/>
    <w:rsid w:val="006A336C"/>
    <w:rsid w:val="006A3571"/>
    <w:rsid w:val="006A3BE5"/>
    <w:rsid w:val="006A44E6"/>
    <w:rsid w:val="006A55D6"/>
    <w:rsid w:val="006A64DE"/>
    <w:rsid w:val="006A6C0C"/>
    <w:rsid w:val="006A6D97"/>
    <w:rsid w:val="006A6DAB"/>
    <w:rsid w:val="006A6FCD"/>
    <w:rsid w:val="006A71FD"/>
    <w:rsid w:val="006A74E1"/>
    <w:rsid w:val="006A7742"/>
    <w:rsid w:val="006A78AB"/>
    <w:rsid w:val="006A7B87"/>
    <w:rsid w:val="006A7CC7"/>
    <w:rsid w:val="006B117F"/>
    <w:rsid w:val="006B1293"/>
    <w:rsid w:val="006B1C57"/>
    <w:rsid w:val="006B1EEC"/>
    <w:rsid w:val="006B29A4"/>
    <w:rsid w:val="006B2A4B"/>
    <w:rsid w:val="006B2F95"/>
    <w:rsid w:val="006B31F3"/>
    <w:rsid w:val="006B363C"/>
    <w:rsid w:val="006B37BF"/>
    <w:rsid w:val="006B3919"/>
    <w:rsid w:val="006B4D11"/>
    <w:rsid w:val="006B4DDA"/>
    <w:rsid w:val="006B5184"/>
    <w:rsid w:val="006B52B8"/>
    <w:rsid w:val="006B5690"/>
    <w:rsid w:val="006B59E1"/>
    <w:rsid w:val="006B6461"/>
    <w:rsid w:val="006B653F"/>
    <w:rsid w:val="006B654D"/>
    <w:rsid w:val="006B6D91"/>
    <w:rsid w:val="006B719B"/>
    <w:rsid w:val="006C04BB"/>
    <w:rsid w:val="006C069D"/>
    <w:rsid w:val="006C08C9"/>
    <w:rsid w:val="006C0AA0"/>
    <w:rsid w:val="006C0B67"/>
    <w:rsid w:val="006C126C"/>
    <w:rsid w:val="006C13BC"/>
    <w:rsid w:val="006C1553"/>
    <w:rsid w:val="006C1F1C"/>
    <w:rsid w:val="006C2BCA"/>
    <w:rsid w:val="006C3094"/>
    <w:rsid w:val="006C317B"/>
    <w:rsid w:val="006C3448"/>
    <w:rsid w:val="006C4014"/>
    <w:rsid w:val="006C502D"/>
    <w:rsid w:val="006C54AD"/>
    <w:rsid w:val="006C59D1"/>
    <w:rsid w:val="006C5D04"/>
    <w:rsid w:val="006C5E33"/>
    <w:rsid w:val="006C69CC"/>
    <w:rsid w:val="006C70A6"/>
    <w:rsid w:val="006C798B"/>
    <w:rsid w:val="006D028B"/>
    <w:rsid w:val="006D08E5"/>
    <w:rsid w:val="006D0D24"/>
    <w:rsid w:val="006D10AB"/>
    <w:rsid w:val="006D1A83"/>
    <w:rsid w:val="006D2171"/>
    <w:rsid w:val="006D2533"/>
    <w:rsid w:val="006D2C50"/>
    <w:rsid w:val="006D2DDA"/>
    <w:rsid w:val="006D2FF4"/>
    <w:rsid w:val="006D3040"/>
    <w:rsid w:val="006D32DC"/>
    <w:rsid w:val="006D350F"/>
    <w:rsid w:val="006D3832"/>
    <w:rsid w:val="006D3AA3"/>
    <w:rsid w:val="006D3B3E"/>
    <w:rsid w:val="006D430F"/>
    <w:rsid w:val="006D43B3"/>
    <w:rsid w:val="006D448E"/>
    <w:rsid w:val="006D4549"/>
    <w:rsid w:val="006D4E61"/>
    <w:rsid w:val="006D56C9"/>
    <w:rsid w:val="006D5965"/>
    <w:rsid w:val="006D5CCA"/>
    <w:rsid w:val="006D61D5"/>
    <w:rsid w:val="006D63D9"/>
    <w:rsid w:val="006D6EC4"/>
    <w:rsid w:val="006D7210"/>
    <w:rsid w:val="006D73F8"/>
    <w:rsid w:val="006D75A1"/>
    <w:rsid w:val="006E025C"/>
    <w:rsid w:val="006E043A"/>
    <w:rsid w:val="006E0937"/>
    <w:rsid w:val="006E0BB5"/>
    <w:rsid w:val="006E0E50"/>
    <w:rsid w:val="006E2453"/>
    <w:rsid w:val="006E33E5"/>
    <w:rsid w:val="006E4507"/>
    <w:rsid w:val="006E4FB5"/>
    <w:rsid w:val="006E50EF"/>
    <w:rsid w:val="006E5340"/>
    <w:rsid w:val="006E5638"/>
    <w:rsid w:val="006E5E75"/>
    <w:rsid w:val="006E6604"/>
    <w:rsid w:val="006E7332"/>
    <w:rsid w:val="006E7714"/>
    <w:rsid w:val="006E7D78"/>
    <w:rsid w:val="006F02C6"/>
    <w:rsid w:val="006F0B43"/>
    <w:rsid w:val="006F0E04"/>
    <w:rsid w:val="006F154B"/>
    <w:rsid w:val="006F1F02"/>
    <w:rsid w:val="006F2394"/>
    <w:rsid w:val="006F24B7"/>
    <w:rsid w:val="006F2E39"/>
    <w:rsid w:val="006F381E"/>
    <w:rsid w:val="006F3ED4"/>
    <w:rsid w:val="006F4127"/>
    <w:rsid w:val="006F485D"/>
    <w:rsid w:val="006F4B25"/>
    <w:rsid w:val="006F4DCA"/>
    <w:rsid w:val="006F52ED"/>
    <w:rsid w:val="006F5827"/>
    <w:rsid w:val="006F5BC9"/>
    <w:rsid w:val="006F5F73"/>
    <w:rsid w:val="006F7B6E"/>
    <w:rsid w:val="006F7B83"/>
    <w:rsid w:val="006F7E98"/>
    <w:rsid w:val="006F7F45"/>
    <w:rsid w:val="00700262"/>
    <w:rsid w:val="0070148E"/>
    <w:rsid w:val="00701527"/>
    <w:rsid w:val="007016B1"/>
    <w:rsid w:val="007018AF"/>
    <w:rsid w:val="00701D84"/>
    <w:rsid w:val="00701EE6"/>
    <w:rsid w:val="0070246D"/>
    <w:rsid w:val="007039A6"/>
    <w:rsid w:val="007041A4"/>
    <w:rsid w:val="007041C9"/>
    <w:rsid w:val="0070469C"/>
    <w:rsid w:val="007052DC"/>
    <w:rsid w:val="00705D65"/>
    <w:rsid w:val="00706E49"/>
    <w:rsid w:val="00706EB6"/>
    <w:rsid w:val="007070F6"/>
    <w:rsid w:val="007075B5"/>
    <w:rsid w:val="00707C90"/>
    <w:rsid w:val="00710128"/>
    <w:rsid w:val="00710579"/>
    <w:rsid w:val="00710862"/>
    <w:rsid w:val="00711A84"/>
    <w:rsid w:val="00711FA1"/>
    <w:rsid w:val="0071214F"/>
    <w:rsid w:val="0071260F"/>
    <w:rsid w:val="00712A00"/>
    <w:rsid w:val="007131C4"/>
    <w:rsid w:val="00713472"/>
    <w:rsid w:val="0071380C"/>
    <w:rsid w:val="00713BC6"/>
    <w:rsid w:val="00713F4A"/>
    <w:rsid w:val="00714E81"/>
    <w:rsid w:val="00715931"/>
    <w:rsid w:val="0071668B"/>
    <w:rsid w:val="00721001"/>
    <w:rsid w:val="0072167C"/>
    <w:rsid w:val="00721786"/>
    <w:rsid w:val="00721DD0"/>
    <w:rsid w:val="00722298"/>
    <w:rsid w:val="00722AEE"/>
    <w:rsid w:val="00722E9C"/>
    <w:rsid w:val="00723214"/>
    <w:rsid w:val="007237A6"/>
    <w:rsid w:val="007239CE"/>
    <w:rsid w:val="00723B55"/>
    <w:rsid w:val="00723D13"/>
    <w:rsid w:val="007249F2"/>
    <w:rsid w:val="00724B82"/>
    <w:rsid w:val="007257CF"/>
    <w:rsid w:val="00725EC7"/>
    <w:rsid w:val="00726437"/>
    <w:rsid w:val="007268B5"/>
    <w:rsid w:val="00726E7F"/>
    <w:rsid w:val="0072700E"/>
    <w:rsid w:val="00727516"/>
    <w:rsid w:val="007276B9"/>
    <w:rsid w:val="00727802"/>
    <w:rsid w:val="00727ABE"/>
    <w:rsid w:val="00727E20"/>
    <w:rsid w:val="0073070E"/>
    <w:rsid w:val="00730938"/>
    <w:rsid w:val="00730AF5"/>
    <w:rsid w:val="00730BF6"/>
    <w:rsid w:val="00730C98"/>
    <w:rsid w:val="00731260"/>
    <w:rsid w:val="0073158C"/>
    <w:rsid w:val="0073167B"/>
    <w:rsid w:val="0073189F"/>
    <w:rsid w:val="00731952"/>
    <w:rsid w:val="0073235A"/>
    <w:rsid w:val="00733094"/>
    <w:rsid w:val="007330FB"/>
    <w:rsid w:val="00733134"/>
    <w:rsid w:val="007335B0"/>
    <w:rsid w:val="00733C52"/>
    <w:rsid w:val="00733D06"/>
    <w:rsid w:val="00733FEE"/>
    <w:rsid w:val="0073435B"/>
    <w:rsid w:val="007349ED"/>
    <w:rsid w:val="00734CD6"/>
    <w:rsid w:val="00735C40"/>
    <w:rsid w:val="007365CD"/>
    <w:rsid w:val="007365DF"/>
    <w:rsid w:val="00737161"/>
    <w:rsid w:val="00737FEC"/>
    <w:rsid w:val="00737FFB"/>
    <w:rsid w:val="00740081"/>
    <w:rsid w:val="00740518"/>
    <w:rsid w:val="00740621"/>
    <w:rsid w:val="00740C13"/>
    <w:rsid w:val="00740E31"/>
    <w:rsid w:val="00741996"/>
    <w:rsid w:val="00742096"/>
    <w:rsid w:val="00743BAD"/>
    <w:rsid w:val="00743DD3"/>
    <w:rsid w:val="00743FA0"/>
    <w:rsid w:val="0074408E"/>
    <w:rsid w:val="00744487"/>
    <w:rsid w:val="00745286"/>
    <w:rsid w:val="0074607F"/>
    <w:rsid w:val="00746504"/>
    <w:rsid w:val="00746AEE"/>
    <w:rsid w:val="007479C7"/>
    <w:rsid w:val="00747DBF"/>
    <w:rsid w:val="00750293"/>
    <w:rsid w:val="0075048E"/>
    <w:rsid w:val="00750AF1"/>
    <w:rsid w:val="007510C8"/>
    <w:rsid w:val="007517EB"/>
    <w:rsid w:val="00751853"/>
    <w:rsid w:val="00754506"/>
    <w:rsid w:val="00754977"/>
    <w:rsid w:val="00755661"/>
    <w:rsid w:val="0075567C"/>
    <w:rsid w:val="007571BD"/>
    <w:rsid w:val="00757528"/>
    <w:rsid w:val="007578C8"/>
    <w:rsid w:val="0075795A"/>
    <w:rsid w:val="007579FC"/>
    <w:rsid w:val="00760E95"/>
    <w:rsid w:val="00760EB6"/>
    <w:rsid w:val="00761398"/>
    <w:rsid w:val="007619DA"/>
    <w:rsid w:val="00761D95"/>
    <w:rsid w:val="007626B1"/>
    <w:rsid w:val="007628AF"/>
    <w:rsid w:val="00762C89"/>
    <w:rsid w:val="00764181"/>
    <w:rsid w:val="007644C7"/>
    <w:rsid w:val="00764A57"/>
    <w:rsid w:val="00764AAE"/>
    <w:rsid w:val="00765500"/>
    <w:rsid w:val="00765E99"/>
    <w:rsid w:val="00766063"/>
    <w:rsid w:val="00766222"/>
    <w:rsid w:val="00766693"/>
    <w:rsid w:val="00766866"/>
    <w:rsid w:val="00766B18"/>
    <w:rsid w:val="00766D14"/>
    <w:rsid w:val="007671AE"/>
    <w:rsid w:val="00767246"/>
    <w:rsid w:val="0076748D"/>
    <w:rsid w:val="00770A15"/>
    <w:rsid w:val="00771105"/>
    <w:rsid w:val="0077126C"/>
    <w:rsid w:val="007712AB"/>
    <w:rsid w:val="007714AE"/>
    <w:rsid w:val="00772EE1"/>
    <w:rsid w:val="00772EF4"/>
    <w:rsid w:val="007736F9"/>
    <w:rsid w:val="00773B35"/>
    <w:rsid w:val="007741C7"/>
    <w:rsid w:val="0077510A"/>
    <w:rsid w:val="0077581C"/>
    <w:rsid w:val="00775D89"/>
    <w:rsid w:val="0077683B"/>
    <w:rsid w:val="00776843"/>
    <w:rsid w:val="00777233"/>
    <w:rsid w:val="007773E7"/>
    <w:rsid w:val="00777467"/>
    <w:rsid w:val="00777667"/>
    <w:rsid w:val="007777B6"/>
    <w:rsid w:val="00777D2C"/>
    <w:rsid w:val="00777E6F"/>
    <w:rsid w:val="00780E1B"/>
    <w:rsid w:val="00780F71"/>
    <w:rsid w:val="007824BC"/>
    <w:rsid w:val="00782606"/>
    <w:rsid w:val="00782AA1"/>
    <w:rsid w:val="00782B49"/>
    <w:rsid w:val="00783035"/>
    <w:rsid w:val="00783216"/>
    <w:rsid w:val="00783278"/>
    <w:rsid w:val="00783A95"/>
    <w:rsid w:val="00783F2D"/>
    <w:rsid w:val="007840D4"/>
    <w:rsid w:val="0078434A"/>
    <w:rsid w:val="007843DD"/>
    <w:rsid w:val="0078463D"/>
    <w:rsid w:val="00784789"/>
    <w:rsid w:val="007849DC"/>
    <w:rsid w:val="00784A47"/>
    <w:rsid w:val="00784D79"/>
    <w:rsid w:val="00785124"/>
    <w:rsid w:val="0078519B"/>
    <w:rsid w:val="0078576F"/>
    <w:rsid w:val="0078651F"/>
    <w:rsid w:val="00786730"/>
    <w:rsid w:val="00786BCB"/>
    <w:rsid w:val="00787878"/>
    <w:rsid w:val="00790574"/>
    <w:rsid w:val="00791237"/>
    <w:rsid w:val="00791CE5"/>
    <w:rsid w:val="007926C3"/>
    <w:rsid w:val="00792D5D"/>
    <w:rsid w:val="00792DB4"/>
    <w:rsid w:val="00794192"/>
    <w:rsid w:val="00794659"/>
    <w:rsid w:val="00794A48"/>
    <w:rsid w:val="00794C17"/>
    <w:rsid w:val="00794DC8"/>
    <w:rsid w:val="00795C46"/>
    <w:rsid w:val="00795CA3"/>
    <w:rsid w:val="00795EA8"/>
    <w:rsid w:val="00796949"/>
    <w:rsid w:val="00797A09"/>
    <w:rsid w:val="00797F10"/>
    <w:rsid w:val="007A0277"/>
    <w:rsid w:val="007A1CB9"/>
    <w:rsid w:val="007A27C2"/>
    <w:rsid w:val="007A2C2A"/>
    <w:rsid w:val="007A2DEF"/>
    <w:rsid w:val="007A2F50"/>
    <w:rsid w:val="007A3450"/>
    <w:rsid w:val="007A36F9"/>
    <w:rsid w:val="007A3735"/>
    <w:rsid w:val="007A38FF"/>
    <w:rsid w:val="007A4312"/>
    <w:rsid w:val="007A4743"/>
    <w:rsid w:val="007A5B79"/>
    <w:rsid w:val="007A5D00"/>
    <w:rsid w:val="007A6EAA"/>
    <w:rsid w:val="007A6F20"/>
    <w:rsid w:val="007A730C"/>
    <w:rsid w:val="007A7D35"/>
    <w:rsid w:val="007B0A90"/>
    <w:rsid w:val="007B0B13"/>
    <w:rsid w:val="007B11AD"/>
    <w:rsid w:val="007B179C"/>
    <w:rsid w:val="007B1ADA"/>
    <w:rsid w:val="007B2C6B"/>
    <w:rsid w:val="007B2CB2"/>
    <w:rsid w:val="007B2E7E"/>
    <w:rsid w:val="007B31B3"/>
    <w:rsid w:val="007B3812"/>
    <w:rsid w:val="007B3B5A"/>
    <w:rsid w:val="007B40E7"/>
    <w:rsid w:val="007B43D6"/>
    <w:rsid w:val="007B4447"/>
    <w:rsid w:val="007B4BEF"/>
    <w:rsid w:val="007B5F4C"/>
    <w:rsid w:val="007B6539"/>
    <w:rsid w:val="007B67B2"/>
    <w:rsid w:val="007B681C"/>
    <w:rsid w:val="007B6C9E"/>
    <w:rsid w:val="007B759F"/>
    <w:rsid w:val="007B795E"/>
    <w:rsid w:val="007B7E71"/>
    <w:rsid w:val="007B7E82"/>
    <w:rsid w:val="007C013C"/>
    <w:rsid w:val="007C03C5"/>
    <w:rsid w:val="007C0787"/>
    <w:rsid w:val="007C0CCE"/>
    <w:rsid w:val="007C1200"/>
    <w:rsid w:val="007C16D6"/>
    <w:rsid w:val="007C1E6D"/>
    <w:rsid w:val="007C2177"/>
    <w:rsid w:val="007C3213"/>
    <w:rsid w:val="007C37F6"/>
    <w:rsid w:val="007C39FC"/>
    <w:rsid w:val="007C40A8"/>
    <w:rsid w:val="007C46EA"/>
    <w:rsid w:val="007C629F"/>
    <w:rsid w:val="007C6A3B"/>
    <w:rsid w:val="007C6DCE"/>
    <w:rsid w:val="007C6FEF"/>
    <w:rsid w:val="007C756B"/>
    <w:rsid w:val="007C76D7"/>
    <w:rsid w:val="007C7B49"/>
    <w:rsid w:val="007D067C"/>
    <w:rsid w:val="007D10BF"/>
    <w:rsid w:val="007D1844"/>
    <w:rsid w:val="007D2259"/>
    <w:rsid w:val="007D2617"/>
    <w:rsid w:val="007D2F02"/>
    <w:rsid w:val="007D30A1"/>
    <w:rsid w:val="007D3A8E"/>
    <w:rsid w:val="007D42F1"/>
    <w:rsid w:val="007D4596"/>
    <w:rsid w:val="007D4688"/>
    <w:rsid w:val="007D4B6E"/>
    <w:rsid w:val="007D5463"/>
    <w:rsid w:val="007D5D22"/>
    <w:rsid w:val="007D613D"/>
    <w:rsid w:val="007D6299"/>
    <w:rsid w:val="007D672D"/>
    <w:rsid w:val="007D6AD2"/>
    <w:rsid w:val="007D76A9"/>
    <w:rsid w:val="007D772B"/>
    <w:rsid w:val="007D7BBC"/>
    <w:rsid w:val="007E03B9"/>
    <w:rsid w:val="007E05D3"/>
    <w:rsid w:val="007E0E4B"/>
    <w:rsid w:val="007E1D34"/>
    <w:rsid w:val="007E1E88"/>
    <w:rsid w:val="007E1EAB"/>
    <w:rsid w:val="007E1F67"/>
    <w:rsid w:val="007E2198"/>
    <w:rsid w:val="007E29D5"/>
    <w:rsid w:val="007E2A51"/>
    <w:rsid w:val="007E2B2E"/>
    <w:rsid w:val="007E3464"/>
    <w:rsid w:val="007E4F3B"/>
    <w:rsid w:val="007E512C"/>
    <w:rsid w:val="007E525A"/>
    <w:rsid w:val="007E5AFC"/>
    <w:rsid w:val="007E675A"/>
    <w:rsid w:val="007E6EC9"/>
    <w:rsid w:val="007E7560"/>
    <w:rsid w:val="007E7831"/>
    <w:rsid w:val="007E7920"/>
    <w:rsid w:val="007E7A40"/>
    <w:rsid w:val="007E7E2A"/>
    <w:rsid w:val="007F01C2"/>
    <w:rsid w:val="007F0742"/>
    <w:rsid w:val="007F19A1"/>
    <w:rsid w:val="007F1E65"/>
    <w:rsid w:val="007F1FCA"/>
    <w:rsid w:val="007F2549"/>
    <w:rsid w:val="007F283C"/>
    <w:rsid w:val="007F294C"/>
    <w:rsid w:val="007F29F9"/>
    <w:rsid w:val="007F2FF5"/>
    <w:rsid w:val="007F3204"/>
    <w:rsid w:val="007F3B07"/>
    <w:rsid w:val="007F3C96"/>
    <w:rsid w:val="007F43FB"/>
    <w:rsid w:val="007F44C4"/>
    <w:rsid w:val="007F45DF"/>
    <w:rsid w:val="007F49BE"/>
    <w:rsid w:val="007F4C6D"/>
    <w:rsid w:val="007F513A"/>
    <w:rsid w:val="007F579F"/>
    <w:rsid w:val="007F5E3E"/>
    <w:rsid w:val="007F629B"/>
    <w:rsid w:val="007F62D3"/>
    <w:rsid w:val="007F634F"/>
    <w:rsid w:val="007F638B"/>
    <w:rsid w:val="007F65E6"/>
    <w:rsid w:val="007F6CE2"/>
    <w:rsid w:val="007F7556"/>
    <w:rsid w:val="007F7880"/>
    <w:rsid w:val="007F7D04"/>
    <w:rsid w:val="007F7EF0"/>
    <w:rsid w:val="008009F4"/>
    <w:rsid w:val="00800D1C"/>
    <w:rsid w:val="00801358"/>
    <w:rsid w:val="0080196F"/>
    <w:rsid w:val="00802AE0"/>
    <w:rsid w:val="00802BB4"/>
    <w:rsid w:val="00803875"/>
    <w:rsid w:val="00804884"/>
    <w:rsid w:val="008048EA"/>
    <w:rsid w:val="00804915"/>
    <w:rsid w:val="00805464"/>
    <w:rsid w:val="00805C3E"/>
    <w:rsid w:val="00805E7A"/>
    <w:rsid w:val="008066C9"/>
    <w:rsid w:val="008067CA"/>
    <w:rsid w:val="00806983"/>
    <w:rsid w:val="00806A7D"/>
    <w:rsid w:val="008075D4"/>
    <w:rsid w:val="00807A44"/>
    <w:rsid w:val="00807A60"/>
    <w:rsid w:val="00810165"/>
    <w:rsid w:val="00811083"/>
    <w:rsid w:val="00811280"/>
    <w:rsid w:val="0081185C"/>
    <w:rsid w:val="00811AAF"/>
    <w:rsid w:val="008127E3"/>
    <w:rsid w:val="008129B9"/>
    <w:rsid w:val="008129DB"/>
    <w:rsid w:val="00812EA6"/>
    <w:rsid w:val="00813775"/>
    <w:rsid w:val="0081481E"/>
    <w:rsid w:val="00814B90"/>
    <w:rsid w:val="00814DD0"/>
    <w:rsid w:val="008159CE"/>
    <w:rsid w:val="0081658A"/>
    <w:rsid w:val="00816669"/>
    <w:rsid w:val="00816BAF"/>
    <w:rsid w:val="0081715C"/>
    <w:rsid w:val="008172B0"/>
    <w:rsid w:val="008175A7"/>
    <w:rsid w:val="00817738"/>
    <w:rsid w:val="00821117"/>
    <w:rsid w:val="00821227"/>
    <w:rsid w:val="00822AA6"/>
    <w:rsid w:val="00823190"/>
    <w:rsid w:val="0082320F"/>
    <w:rsid w:val="0082325B"/>
    <w:rsid w:val="008233BE"/>
    <w:rsid w:val="00823C6B"/>
    <w:rsid w:val="008261A9"/>
    <w:rsid w:val="00826505"/>
    <w:rsid w:val="00826C56"/>
    <w:rsid w:val="0082735B"/>
    <w:rsid w:val="008275DE"/>
    <w:rsid w:val="00827841"/>
    <w:rsid w:val="0082786B"/>
    <w:rsid w:val="00827F2C"/>
    <w:rsid w:val="00830275"/>
    <w:rsid w:val="008302EC"/>
    <w:rsid w:val="008303CC"/>
    <w:rsid w:val="008307E1"/>
    <w:rsid w:val="00830BD7"/>
    <w:rsid w:val="00830D73"/>
    <w:rsid w:val="008311EA"/>
    <w:rsid w:val="00832546"/>
    <w:rsid w:val="008327AB"/>
    <w:rsid w:val="00832B71"/>
    <w:rsid w:val="00832D33"/>
    <w:rsid w:val="00833504"/>
    <w:rsid w:val="0083358F"/>
    <w:rsid w:val="00833791"/>
    <w:rsid w:val="00833ACC"/>
    <w:rsid w:val="00834363"/>
    <w:rsid w:val="00834376"/>
    <w:rsid w:val="008355D1"/>
    <w:rsid w:val="00835A10"/>
    <w:rsid w:val="00835A60"/>
    <w:rsid w:val="00836656"/>
    <w:rsid w:val="0083705A"/>
    <w:rsid w:val="0083767B"/>
    <w:rsid w:val="00840048"/>
    <w:rsid w:val="0084079F"/>
    <w:rsid w:val="00840C62"/>
    <w:rsid w:val="0084137A"/>
    <w:rsid w:val="008420C5"/>
    <w:rsid w:val="008428BF"/>
    <w:rsid w:val="00843516"/>
    <w:rsid w:val="00843F67"/>
    <w:rsid w:val="00843F6F"/>
    <w:rsid w:val="00844635"/>
    <w:rsid w:val="00844B40"/>
    <w:rsid w:val="00844DE9"/>
    <w:rsid w:val="0084530E"/>
    <w:rsid w:val="00845361"/>
    <w:rsid w:val="00845AE6"/>
    <w:rsid w:val="00845CF7"/>
    <w:rsid w:val="008466B8"/>
    <w:rsid w:val="00846B88"/>
    <w:rsid w:val="00846FE3"/>
    <w:rsid w:val="008477D0"/>
    <w:rsid w:val="0084786D"/>
    <w:rsid w:val="00847969"/>
    <w:rsid w:val="00847D26"/>
    <w:rsid w:val="0085079B"/>
    <w:rsid w:val="00850B1C"/>
    <w:rsid w:val="00851119"/>
    <w:rsid w:val="008517FB"/>
    <w:rsid w:val="00851A00"/>
    <w:rsid w:val="00851C71"/>
    <w:rsid w:val="00851EC5"/>
    <w:rsid w:val="00852249"/>
    <w:rsid w:val="00852A1A"/>
    <w:rsid w:val="00852AEE"/>
    <w:rsid w:val="00852CB5"/>
    <w:rsid w:val="00853695"/>
    <w:rsid w:val="00853974"/>
    <w:rsid w:val="00853A30"/>
    <w:rsid w:val="00853A4F"/>
    <w:rsid w:val="00853CCC"/>
    <w:rsid w:val="00853E82"/>
    <w:rsid w:val="00854915"/>
    <w:rsid w:val="00854A02"/>
    <w:rsid w:val="0085521B"/>
    <w:rsid w:val="00856945"/>
    <w:rsid w:val="008579F6"/>
    <w:rsid w:val="00857A5B"/>
    <w:rsid w:val="0086018D"/>
    <w:rsid w:val="00860246"/>
    <w:rsid w:val="00860C1E"/>
    <w:rsid w:val="00861C28"/>
    <w:rsid w:val="008621AF"/>
    <w:rsid w:val="008621C9"/>
    <w:rsid w:val="008624C6"/>
    <w:rsid w:val="00862760"/>
    <w:rsid w:val="00862A36"/>
    <w:rsid w:val="0086414F"/>
    <w:rsid w:val="00866CE3"/>
    <w:rsid w:val="00866D4A"/>
    <w:rsid w:val="00866DA7"/>
    <w:rsid w:val="00867160"/>
    <w:rsid w:val="00867175"/>
    <w:rsid w:val="008672AE"/>
    <w:rsid w:val="00867500"/>
    <w:rsid w:val="008678E1"/>
    <w:rsid w:val="00867E09"/>
    <w:rsid w:val="00870531"/>
    <w:rsid w:val="00871070"/>
    <w:rsid w:val="008710FF"/>
    <w:rsid w:val="00871499"/>
    <w:rsid w:val="00871F75"/>
    <w:rsid w:val="008726B3"/>
    <w:rsid w:val="008726CC"/>
    <w:rsid w:val="00872EC9"/>
    <w:rsid w:val="008730B2"/>
    <w:rsid w:val="008734E8"/>
    <w:rsid w:val="0087379D"/>
    <w:rsid w:val="008739A4"/>
    <w:rsid w:val="00873DF2"/>
    <w:rsid w:val="00873EE3"/>
    <w:rsid w:val="008740CA"/>
    <w:rsid w:val="00874243"/>
    <w:rsid w:val="0087450A"/>
    <w:rsid w:val="00874DC2"/>
    <w:rsid w:val="00875013"/>
    <w:rsid w:val="008755D4"/>
    <w:rsid w:val="008756E5"/>
    <w:rsid w:val="00875B8D"/>
    <w:rsid w:val="008764CF"/>
    <w:rsid w:val="00876665"/>
    <w:rsid w:val="0087751B"/>
    <w:rsid w:val="008779C9"/>
    <w:rsid w:val="008779E6"/>
    <w:rsid w:val="00877D53"/>
    <w:rsid w:val="00877FE4"/>
    <w:rsid w:val="00880A9D"/>
    <w:rsid w:val="00880BB8"/>
    <w:rsid w:val="00881582"/>
    <w:rsid w:val="00882081"/>
    <w:rsid w:val="00882545"/>
    <w:rsid w:val="008825B2"/>
    <w:rsid w:val="008826B9"/>
    <w:rsid w:val="008839D3"/>
    <w:rsid w:val="0088465E"/>
    <w:rsid w:val="0088479F"/>
    <w:rsid w:val="00885DA7"/>
    <w:rsid w:val="008863F8"/>
    <w:rsid w:val="00886529"/>
    <w:rsid w:val="00886A25"/>
    <w:rsid w:val="00886C4A"/>
    <w:rsid w:val="00886F07"/>
    <w:rsid w:val="0088794C"/>
    <w:rsid w:val="00887E07"/>
    <w:rsid w:val="008904FE"/>
    <w:rsid w:val="008910EE"/>
    <w:rsid w:val="008915BD"/>
    <w:rsid w:val="00891B45"/>
    <w:rsid w:val="00891B51"/>
    <w:rsid w:val="00891D3B"/>
    <w:rsid w:val="0089212C"/>
    <w:rsid w:val="00892E02"/>
    <w:rsid w:val="008933C3"/>
    <w:rsid w:val="00893A4D"/>
    <w:rsid w:val="00893CBC"/>
    <w:rsid w:val="00894105"/>
    <w:rsid w:val="008948D6"/>
    <w:rsid w:val="008949CB"/>
    <w:rsid w:val="0089538D"/>
    <w:rsid w:val="0089582F"/>
    <w:rsid w:val="00896476"/>
    <w:rsid w:val="008968D5"/>
    <w:rsid w:val="008969D2"/>
    <w:rsid w:val="00896A99"/>
    <w:rsid w:val="008A04C0"/>
    <w:rsid w:val="008A120A"/>
    <w:rsid w:val="008A2042"/>
    <w:rsid w:val="008A2539"/>
    <w:rsid w:val="008A294F"/>
    <w:rsid w:val="008A2CC4"/>
    <w:rsid w:val="008A2F2B"/>
    <w:rsid w:val="008A3C47"/>
    <w:rsid w:val="008A3EB4"/>
    <w:rsid w:val="008A4481"/>
    <w:rsid w:val="008A460F"/>
    <w:rsid w:val="008A4751"/>
    <w:rsid w:val="008A4EC9"/>
    <w:rsid w:val="008A54E3"/>
    <w:rsid w:val="008A5D8A"/>
    <w:rsid w:val="008A6CE8"/>
    <w:rsid w:val="008A6E09"/>
    <w:rsid w:val="008A77B0"/>
    <w:rsid w:val="008A7F10"/>
    <w:rsid w:val="008B0126"/>
    <w:rsid w:val="008B08FE"/>
    <w:rsid w:val="008B0FA7"/>
    <w:rsid w:val="008B1610"/>
    <w:rsid w:val="008B1768"/>
    <w:rsid w:val="008B2042"/>
    <w:rsid w:val="008B2371"/>
    <w:rsid w:val="008B31F6"/>
    <w:rsid w:val="008B37D0"/>
    <w:rsid w:val="008B3816"/>
    <w:rsid w:val="008B3AFF"/>
    <w:rsid w:val="008B3CF3"/>
    <w:rsid w:val="008B44F2"/>
    <w:rsid w:val="008B58F1"/>
    <w:rsid w:val="008B6582"/>
    <w:rsid w:val="008B681B"/>
    <w:rsid w:val="008B6B13"/>
    <w:rsid w:val="008B734B"/>
    <w:rsid w:val="008B7477"/>
    <w:rsid w:val="008B7933"/>
    <w:rsid w:val="008B7DC5"/>
    <w:rsid w:val="008C0794"/>
    <w:rsid w:val="008C089A"/>
    <w:rsid w:val="008C1AB9"/>
    <w:rsid w:val="008C23BF"/>
    <w:rsid w:val="008C250A"/>
    <w:rsid w:val="008C250E"/>
    <w:rsid w:val="008C2918"/>
    <w:rsid w:val="008C30CA"/>
    <w:rsid w:val="008C34B3"/>
    <w:rsid w:val="008C3ADA"/>
    <w:rsid w:val="008C48AF"/>
    <w:rsid w:val="008C506C"/>
    <w:rsid w:val="008C52FA"/>
    <w:rsid w:val="008C532E"/>
    <w:rsid w:val="008C5596"/>
    <w:rsid w:val="008C629E"/>
    <w:rsid w:val="008C62D1"/>
    <w:rsid w:val="008C67D9"/>
    <w:rsid w:val="008C6EBA"/>
    <w:rsid w:val="008C6F95"/>
    <w:rsid w:val="008C74F0"/>
    <w:rsid w:val="008D02E9"/>
    <w:rsid w:val="008D0650"/>
    <w:rsid w:val="008D1010"/>
    <w:rsid w:val="008D1219"/>
    <w:rsid w:val="008D1AAA"/>
    <w:rsid w:val="008D1E7C"/>
    <w:rsid w:val="008D2918"/>
    <w:rsid w:val="008D2C60"/>
    <w:rsid w:val="008D338A"/>
    <w:rsid w:val="008D3CA5"/>
    <w:rsid w:val="008D41A0"/>
    <w:rsid w:val="008D483C"/>
    <w:rsid w:val="008D4959"/>
    <w:rsid w:val="008D49E2"/>
    <w:rsid w:val="008D4D95"/>
    <w:rsid w:val="008D5493"/>
    <w:rsid w:val="008D623E"/>
    <w:rsid w:val="008D6B93"/>
    <w:rsid w:val="008D6C5E"/>
    <w:rsid w:val="008D6E54"/>
    <w:rsid w:val="008D6F9A"/>
    <w:rsid w:val="008D7FE1"/>
    <w:rsid w:val="008E0029"/>
    <w:rsid w:val="008E00B7"/>
    <w:rsid w:val="008E00F4"/>
    <w:rsid w:val="008E0922"/>
    <w:rsid w:val="008E0AFA"/>
    <w:rsid w:val="008E0C57"/>
    <w:rsid w:val="008E1939"/>
    <w:rsid w:val="008E1F2A"/>
    <w:rsid w:val="008E34AE"/>
    <w:rsid w:val="008E49C6"/>
    <w:rsid w:val="008E4DE3"/>
    <w:rsid w:val="008E539D"/>
    <w:rsid w:val="008E5D90"/>
    <w:rsid w:val="008E5EC6"/>
    <w:rsid w:val="008E66E2"/>
    <w:rsid w:val="008E6ED4"/>
    <w:rsid w:val="008E7F3A"/>
    <w:rsid w:val="008F0C36"/>
    <w:rsid w:val="008F1755"/>
    <w:rsid w:val="008F1B94"/>
    <w:rsid w:val="008F2429"/>
    <w:rsid w:val="008F287C"/>
    <w:rsid w:val="008F2E70"/>
    <w:rsid w:val="008F309D"/>
    <w:rsid w:val="008F33D9"/>
    <w:rsid w:val="008F3995"/>
    <w:rsid w:val="008F3AF6"/>
    <w:rsid w:val="008F3E1E"/>
    <w:rsid w:val="008F438F"/>
    <w:rsid w:val="008F4799"/>
    <w:rsid w:val="008F4AA9"/>
    <w:rsid w:val="008F4BD2"/>
    <w:rsid w:val="008F5485"/>
    <w:rsid w:val="008F6B10"/>
    <w:rsid w:val="008F70B3"/>
    <w:rsid w:val="008F7815"/>
    <w:rsid w:val="009003F4"/>
    <w:rsid w:val="00901041"/>
    <w:rsid w:val="009017DE"/>
    <w:rsid w:val="009022E4"/>
    <w:rsid w:val="00902EE3"/>
    <w:rsid w:val="00903408"/>
    <w:rsid w:val="0090372E"/>
    <w:rsid w:val="00903D31"/>
    <w:rsid w:val="00904151"/>
    <w:rsid w:val="0090445E"/>
    <w:rsid w:val="009049A9"/>
    <w:rsid w:val="00905A00"/>
    <w:rsid w:val="00906835"/>
    <w:rsid w:val="00906920"/>
    <w:rsid w:val="00906B98"/>
    <w:rsid w:val="009100B3"/>
    <w:rsid w:val="009108BB"/>
    <w:rsid w:val="00910B84"/>
    <w:rsid w:val="00911167"/>
    <w:rsid w:val="00911318"/>
    <w:rsid w:val="00911433"/>
    <w:rsid w:val="00911AB5"/>
    <w:rsid w:val="009121B8"/>
    <w:rsid w:val="0091248F"/>
    <w:rsid w:val="009129D0"/>
    <w:rsid w:val="00912DB5"/>
    <w:rsid w:val="00913842"/>
    <w:rsid w:val="00914422"/>
    <w:rsid w:val="009151CF"/>
    <w:rsid w:val="00915290"/>
    <w:rsid w:val="0091564D"/>
    <w:rsid w:val="009158C7"/>
    <w:rsid w:val="00915AD6"/>
    <w:rsid w:val="00915DEC"/>
    <w:rsid w:val="0091601F"/>
    <w:rsid w:val="009163E7"/>
    <w:rsid w:val="009169D1"/>
    <w:rsid w:val="00916DE2"/>
    <w:rsid w:val="00916EC3"/>
    <w:rsid w:val="00917486"/>
    <w:rsid w:val="00917586"/>
    <w:rsid w:val="00917864"/>
    <w:rsid w:val="00920745"/>
    <w:rsid w:val="00920C8F"/>
    <w:rsid w:val="00920E10"/>
    <w:rsid w:val="009217EA"/>
    <w:rsid w:val="0092198D"/>
    <w:rsid w:val="0092287C"/>
    <w:rsid w:val="009229E2"/>
    <w:rsid w:val="00922DCB"/>
    <w:rsid w:val="00922E05"/>
    <w:rsid w:val="00922F04"/>
    <w:rsid w:val="00923015"/>
    <w:rsid w:val="009235E5"/>
    <w:rsid w:val="00923E52"/>
    <w:rsid w:val="009249FA"/>
    <w:rsid w:val="00925200"/>
    <w:rsid w:val="00926A97"/>
    <w:rsid w:val="00926F10"/>
    <w:rsid w:val="00927442"/>
    <w:rsid w:val="00927786"/>
    <w:rsid w:val="009278C6"/>
    <w:rsid w:val="0092791A"/>
    <w:rsid w:val="00927EFE"/>
    <w:rsid w:val="00930A80"/>
    <w:rsid w:val="00930C2D"/>
    <w:rsid w:val="009314E0"/>
    <w:rsid w:val="00931AC7"/>
    <w:rsid w:val="009323D2"/>
    <w:rsid w:val="00932405"/>
    <w:rsid w:val="0093266B"/>
    <w:rsid w:val="00933866"/>
    <w:rsid w:val="009339B9"/>
    <w:rsid w:val="00933B76"/>
    <w:rsid w:val="00933B97"/>
    <w:rsid w:val="00933BD2"/>
    <w:rsid w:val="00934481"/>
    <w:rsid w:val="00934BF4"/>
    <w:rsid w:val="009359EB"/>
    <w:rsid w:val="00936037"/>
    <w:rsid w:val="009366A7"/>
    <w:rsid w:val="00936732"/>
    <w:rsid w:val="00937585"/>
    <w:rsid w:val="00940A15"/>
    <w:rsid w:val="00941125"/>
    <w:rsid w:val="009411D2"/>
    <w:rsid w:val="00941224"/>
    <w:rsid w:val="0094141C"/>
    <w:rsid w:val="00941485"/>
    <w:rsid w:val="00941941"/>
    <w:rsid w:val="00941A79"/>
    <w:rsid w:val="00942A78"/>
    <w:rsid w:val="00942DB4"/>
    <w:rsid w:val="00943747"/>
    <w:rsid w:val="009438CC"/>
    <w:rsid w:val="00943D14"/>
    <w:rsid w:val="00944397"/>
    <w:rsid w:val="0094448F"/>
    <w:rsid w:val="00944528"/>
    <w:rsid w:val="00944CB4"/>
    <w:rsid w:val="00944D24"/>
    <w:rsid w:val="0094600A"/>
    <w:rsid w:val="00946483"/>
    <w:rsid w:val="0094654E"/>
    <w:rsid w:val="00947AE9"/>
    <w:rsid w:val="00947D85"/>
    <w:rsid w:val="0095090E"/>
    <w:rsid w:val="00950BCC"/>
    <w:rsid w:val="00950D7F"/>
    <w:rsid w:val="00950E27"/>
    <w:rsid w:val="0095112B"/>
    <w:rsid w:val="0095164F"/>
    <w:rsid w:val="00951A1D"/>
    <w:rsid w:val="00951DA6"/>
    <w:rsid w:val="009522A2"/>
    <w:rsid w:val="00952575"/>
    <w:rsid w:val="00952ACE"/>
    <w:rsid w:val="00953158"/>
    <w:rsid w:val="00953238"/>
    <w:rsid w:val="00953929"/>
    <w:rsid w:val="00953A9D"/>
    <w:rsid w:val="00953BFD"/>
    <w:rsid w:val="00953E5A"/>
    <w:rsid w:val="009542E5"/>
    <w:rsid w:val="009543EC"/>
    <w:rsid w:val="00954A8A"/>
    <w:rsid w:val="00954ABB"/>
    <w:rsid w:val="00954B0A"/>
    <w:rsid w:val="00954B35"/>
    <w:rsid w:val="00954C1C"/>
    <w:rsid w:val="00954C65"/>
    <w:rsid w:val="00954D4E"/>
    <w:rsid w:val="0095574E"/>
    <w:rsid w:val="009568B6"/>
    <w:rsid w:val="00956AF1"/>
    <w:rsid w:val="00956F68"/>
    <w:rsid w:val="00960C21"/>
    <w:rsid w:val="00960C9D"/>
    <w:rsid w:val="00961B45"/>
    <w:rsid w:val="00961D4C"/>
    <w:rsid w:val="00961E92"/>
    <w:rsid w:val="00962084"/>
    <w:rsid w:val="0096287D"/>
    <w:rsid w:val="00962C22"/>
    <w:rsid w:val="009631F3"/>
    <w:rsid w:val="009634AD"/>
    <w:rsid w:val="009638B7"/>
    <w:rsid w:val="00963A51"/>
    <w:rsid w:val="009645B4"/>
    <w:rsid w:val="009646CF"/>
    <w:rsid w:val="0096534C"/>
    <w:rsid w:val="00965CC3"/>
    <w:rsid w:val="00966312"/>
    <w:rsid w:val="00966B8E"/>
    <w:rsid w:val="00966BAD"/>
    <w:rsid w:val="00966BDB"/>
    <w:rsid w:val="00966D50"/>
    <w:rsid w:val="0096765A"/>
    <w:rsid w:val="00967818"/>
    <w:rsid w:val="00967D8D"/>
    <w:rsid w:val="00967D96"/>
    <w:rsid w:val="009702B7"/>
    <w:rsid w:val="009706FF"/>
    <w:rsid w:val="00970796"/>
    <w:rsid w:val="00970B93"/>
    <w:rsid w:val="009716B2"/>
    <w:rsid w:val="00971C8F"/>
    <w:rsid w:val="00971DAC"/>
    <w:rsid w:val="00971EE4"/>
    <w:rsid w:val="00972054"/>
    <w:rsid w:val="00972A40"/>
    <w:rsid w:val="00972C79"/>
    <w:rsid w:val="00972CA4"/>
    <w:rsid w:val="00973593"/>
    <w:rsid w:val="009740B1"/>
    <w:rsid w:val="0097436C"/>
    <w:rsid w:val="00974720"/>
    <w:rsid w:val="009747A5"/>
    <w:rsid w:val="009749BB"/>
    <w:rsid w:val="00975857"/>
    <w:rsid w:val="00975920"/>
    <w:rsid w:val="009759B3"/>
    <w:rsid w:val="00975C25"/>
    <w:rsid w:val="00976157"/>
    <w:rsid w:val="009764BD"/>
    <w:rsid w:val="009765AA"/>
    <w:rsid w:val="00976659"/>
    <w:rsid w:val="00977A51"/>
    <w:rsid w:val="00977E41"/>
    <w:rsid w:val="0098005D"/>
    <w:rsid w:val="0098033E"/>
    <w:rsid w:val="00980E93"/>
    <w:rsid w:val="00980F1F"/>
    <w:rsid w:val="00981046"/>
    <w:rsid w:val="00981F54"/>
    <w:rsid w:val="0098232B"/>
    <w:rsid w:val="009823B5"/>
    <w:rsid w:val="00983CDD"/>
    <w:rsid w:val="00984044"/>
    <w:rsid w:val="009849C7"/>
    <w:rsid w:val="00984D1F"/>
    <w:rsid w:val="0098508E"/>
    <w:rsid w:val="009851E9"/>
    <w:rsid w:val="0098554D"/>
    <w:rsid w:val="009855EB"/>
    <w:rsid w:val="0098565A"/>
    <w:rsid w:val="009861D1"/>
    <w:rsid w:val="0098637D"/>
    <w:rsid w:val="00987874"/>
    <w:rsid w:val="00987C04"/>
    <w:rsid w:val="00990115"/>
    <w:rsid w:val="00990B39"/>
    <w:rsid w:val="00990C40"/>
    <w:rsid w:val="00990D6B"/>
    <w:rsid w:val="009916B2"/>
    <w:rsid w:val="00991B39"/>
    <w:rsid w:val="009928CB"/>
    <w:rsid w:val="009929CB"/>
    <w:rsid w:val="0099320C"/>
    <w:rsid w:val="00993803"/>
    <w:rsid w:val="0099381D"/>
    <w:rsid w:val="00994C4C"/>
    <w:rsid w:val="00995DBE"/>
    <w:rsid w:val="009964D5"/>
    <w:rsid w:val="0099668F"/>
    <w:rsid w:val="009967FD"/>
    <w:rsid w:val="00996890"/>
    <w:rsid w:val="00996E40"/>
    <w:rsid w:val="009A0BE5"/>
    <w:rsid w:val="009A0FFB"/>
    <w:rsid w:val="009A1440"/>
    <w:rsid w:val="009A17C8"/>
    <w:rsid w:val="009A1B6E"/>
    <w:rsid w:val="009A261F"/>
    <w:rsid w:val="009A26EF"/>
    <w:rsid w:val="009A2CA9"/>
    <w:rsid w:val="009A2FFF"/>
    <w:rsid w:val="009A36C2"/>
    <w:rsid w:val="009A3895"/>
    <w:rsid w:val="009A3EEA"/>
    <w:rsid w:val="009A5024"/>
    <w:rsid w:val="009A529D"/>
    <w:rsid w:val="009A54F5"/>
    <w:rsid w:val="009A60C8"/>
    <w:rsid w:val="009A6575"/>
    <w:rsid w:val="009A7390"/>
    <w:rsid w:val="009A7608"/>
    <w:rsid w:val="009B0EB1"/>
    <w:rsid w:val="009B0FF3"/>
    <w:rsid w:val="009B1644"/>
    <w:rsid w:val="009B1A3E"/>
    <w:rsid w:val="009B1C3C"/>
    <w:rsid w:val="009B2098"/>
    <w:rsid w:val="009B2557"/>
    <w:rsid w:val="009B2F24"/>
    <w:rsid w:val="009B347C"/>
    <w:rsid w:val="009B430C"/>
    <w:rsid w:val="009B46AB"/>
    <w:rsid w:val="009B4722"/>
    <w:rsid w:val="009B4D57"/>
    <w:rsid w:val="009B502A"/>
    <w:rsid w:val="009B5345"/>
    <w:rsid w:val="009B5B78"/>
    <w:rsid w:val="009B5E54"/>
    <w:rsid w:val="009B613D"/>
    <w:rsid w:val="009B769D"/>
    <w:rsid w:val="009B7AB3"/>
    <w:rsid w:val="009C03F2"/>
    <w:rsid w:val="009C051A"/>
    <w:rsid w:val="009C112E"/>
    <w:rsid w:val="009C1136"/>
    <w:rsid w:val="009C1768"/>
    <w:rsid w:val="009C2A47"/>
    <w:rsid w:val="009C2B87"/>
    <w:rsid w:val="009C33A4"/>
    <w:rsid w:val="009C4802"/>
    <w:rsid w:val="009C4D53"/>
    <w:rsid w:val="009C4FAA"/>
    <w:rsid w:val="009C5458"/>
    <w:rsid w:val="009C56BC"/>
    <w:rsid w:val="009C5EC2"/>
    <w:rsid w:val="009C696D"/>
    <w:rsid w:val="009C69C0"/>
    <w:rsid w:val="009C7923"/>
    <w:rsid w:val="009D08D1"/>
    <w:rsid w:val="009D1031"/>
    <w:rsid w:val="009D1A7C"/>
    <w:rsid w:val="009D26BF"/>
    <w:rsid w:val="009D2880"/>
    <w:rsid w:val="009D3323"/>
    <w:rsid w:val="009D3ED0"/>
    <w:rsid w:val="009D48B9"/>
    <w:rsid w:val="009D63D2"/>
    <w:rsid w:val="009D63F9"/>
    <w:rsid w:val="009D6D9F"/>
    <w:rsid w:val="009D6E43"/>
    <w:rsid w:val="009D7564"/>
    <w:rsid w:val="009D7CC3"/>
    <w:rsid w:val="009E0614"/>
    <w:rsid w:val="009E1206"/>
    <w:rsid w:val="009E21B3"/>
    <w:rsid w:val="009E2FDE"/>
    <w:rsid w:val="009E315A"/>
    <w:rsid w:val="009E359F"/>
    <w:rsid w:val="009E3D8D"/>
    <w:rsid w:val="009E3EE9"/>
    <w:rsid w:val="009E4781"/>
    <w:rsid w:val="009E4CD0"/>
    <w:rsid w:val="009E552C"/>
    <w:rsid w:val="009E572B"/>
    <w:rsid w:val="009E63CA"/>
    <w:rsid w:val="009E66A8"/>
    <w:rsid w:val="009E6B83"/>
    <w:rsid w:val="009E7081"/>
    <w:rsid w:val="009F064A"/>
    <w:rsid w:val="009F07CB"/>
    <w:rsid w:val="009F13D5"/>
    <w:rsid w:val="009F1626"/>
    <w:rsid w:val="009F171A"/>
    <w:rsid w:val="009F2306"/>
    <w:rsid w:val="009F2813"/>
    <w:rsid w:val="009F307A"/>
    <w:rsid w:val="009F3772"/>
    <w:rsid w:val="009F3DA6"/>
    <w:rsid w:val="009F40B3"/>
    <w:rsid w:val="009F42A2"/>
    <w:rsid w:val="009F4BA5"/>
    <w:rsid w:val="009F4BCA"/>
    <w:rsid w:val="009F519D"/>
    <w:rsid w:val="009F5293"/>
    <w:rsid w:val="009F55B1"/>
    <w:rsid w:val="009F69E6"/>
    <w:rsid w:val="009F6F55"/>
    <w:rsid w:val="009F7A25"/>
    <w:rsid w:val="009F7C21"/>
    <w:rsid w:val="00A00347"/>
    <w:rsid w:val="00A010C9"/>
    <w:rsid w:val="00A01321"/>
    <w:rsid w:val="00A0132A"/>
    <w:rsid w:val="00A015CA"/>
    <w:rsid w:val="00A0194B"/>
    <w:rsid w:val="00A01E62"/>
    <w:rsid w:val="00A01F57"/>
    <w:rsid w:val="00A020FC"/>
    <w:rsid w:val="00A03283"/>
    <w:rsid w:val="00A03375"/>
    <w:rsid w:val="00A03883"/>
    <w:rsid w:val="00A04340"/>
    <w:rsid w:val="00A050F1"/>
    <w:rsid w:val="00A0522A"/>
    <w:rsid w:val="00A05683"/>
    <w:rsid w:val="00A0651A"/>
    <w:rsid w:val="00A07188"/>
    <w:rsid w:val="00A07838"/>
    <w:rsid w:val="00A0788B"/>
    <w:rsid w:val="00A079A0"/>
    <w:rsid w:val="00A1059A"/>
    <w:rsid w:val="00A1060D"/>
    <w:rsid w:val="00A10B6B"/>
    <w:rsid w:val="00A10CBA"/>
    <w:rsid w:val="00A1193A"/>
    <w:rsid w:val="00A12471"/>
    <w:rsid w:val="00A12F40"/>
    <w:rsid w:val="00A130DA"/>
    <w:rsid w:val="00A1345C"/>
    <w:rsid w:val="00A1375B"/>
    <w:rsid w:val="00A138E5"/>
    <w:rsid w:val="00A13C9E"/>
    <w:rsid w:val="00A144A1"/>
    <w:rsid w:val="00A14997"/>
    <w:rsid w:val="00A14A81"/>
    <w:rsid w:val="00A1542C"/>
    <w:rsid w:val="00A15D63"/>
    <w:rsid w:val="00A1628C"/>
    <w:rsid w:val="00A200AE"/>
    <w:rsid w:val="00A2052A"/>
    <w:rsid w:val="00A2052E"/>
    <w:rsid w:val="00A20594"/>
    <w:rsid w:val="00A209A8"/>
    <w:rsid w:val="00A20A85"/>
    <w:rsid w:val="00A20DDD"/>
    <w:rsid w:val="00A2124C"/>
    <w:rsid w:val="00A21480"/>
    <w:rsid w:val="00A22B1D"/>
    <w:rsid w:val="00A22BBB"/>
    <w:rsid w:val="00A22E73"/>
    <w:rsid w:val="00A235E9"/>
    <w:rsid w:val="00A23635"/>
    <w:rsid w:val="00A239A7"/>
    <w:rsid w:val="00A241C8"/>
    <w:rsid w:val="00A2428A"/>
    <w:rsid w:val="00A243A4"/>
    <w:rsid w:val="00A24E53"/>
    <w:rsid w:val="00A253F6"/>
    <w:rsid w:val="00A25624"/>
    <w:rsid w:val="00A25AB8"/>
    <w:rsid w:val="00A26800"/>
    <w:rsid w:val="00A26D8D"/>
    <w:rsid w:val="00A26DBA"/>
    <w:rsid w:val="00A26E8A"/>
    <w:rsid w:val="00A27CB5"/>
    <w:rsid w:val="00A30439"/>
    <w:rsid w:val="00A305E1"/>
    <w:rsid w:val="00A30E43"/>
    <w:rsid w:val="00A30FB0"/>
    <w:rsid w:val="00A32A8A"/>
    <w:rsid w:val="00A337D5"/>
    <w:rsid w:val="00A33B0B"/>
    <w:rsid w:val="00A34C20"/>
    <w:rsid w:val="00A34F2F"/>
    <w:rsid w:val="00A34F63"/>
    <w:rsid w:val="00A35982"/>
    <w:rsid w:val="00A36819"/>
    <w:rsid w:val="00A36C08"/>
    <w:rsid w:val="00A36C9B"/>
    <w:rsid w:val="00A375E0"/>
    <w:rsid w:val="00A37CDA"/>
    <w:rsid w:val="00A37EC9"/>
    <w:rsid w:val="00A402E8"/>
    <w:rsid w:val="00A41B9F"/>
    <w:rsid w:val="00A41E4E"/>
    <w:rsid w:val="00A42474"/>
    <w:rsid w:val="00A42FB7"/>
    <w:rsid w:val="00A43432"/>
    <w:rsid w:val="00A44CA2"/>
    <w:rsid w:val="00A451DA"/>
    <w:rsid w:val="00A4537A"/>
    <w:rsid w:val="00A458FD"/>
    <w:rsid w:val="00A45B24"/>
    <w:rsid w:val="00A45CB0"/>
    <w:rsid w:val="00A472D1"/>
    <w:rsid w:val="00A50360"/>
    <w:rsid w:val="00A505AC"/>
    <w:rsid w:val="00A50A83"/>
    <w:rsid w:val="00A50DB9"/>
    <w:rsid w:val="00A51986"/>
    <w:rsid w:val="00A52103"/>
    <w:rsid w:val="00A52126"/>
    <w:rsid w:val="00A524F0"/>
    <w:rsid w:val="00A52B98"/>
    <w:rsid w:val="00A52D98"/>
    <w:rsid w:val="00A53B6C"/>
    <w:rsid w:val="00A545B4"/>
    <w:rsid w:val="00A5479A"/>
    <w:rsid w:val="00A549D9"/>
    <w:rsid w:val="00A55278"/>
    <w:rsid w:val="00A55875"/>
    <w:rsid w:val="00A55AF7"/>
    <w:rsid w:val="00A562A5"/>
    <w:rsid w:val="00A563C2"/>
    <w:rsid w:val="00A563E9"/>
    <w:rsid w:val="00A56809"/>
    <w:rsid w:val="00A56E1D"/>
    <w:rsid w:val="00A57262"/>
    <w:rsid w:val="00A57401"/>
    <w:rsid w:val="00A57BCF"/>
    <w:rsid w:val="00A57CAD"/>
    <w:rsid w:val="00A57D0A"/>
    <w:rsid w:val="00A60098"/>
    <w:rsid w:val="00A605FF"/>
    <w:rsid w:val="00A607E7"/>
    <w:rsid w:val="00A60C64"/>
    <w:rsid w:val="00A60D3D"/>
    <w:rsid w:val="00A613D3"/>
    <w:rsid w:val="00A6204D"/>
    <w:rsid w:val="00A622CE"/>
    <w:rsid w:val="00A623A5"/>
    <w:rsid w:val="00A623CB"/>
    <w:rsid w:val="00A62EF2"/>
    <w:rsid w:val="00A63AD9"/>
    <w:rsid w:val="00A64351"/>
    <w:rsid w:val="00A64468"/>
    <w:rsid w:val="00A647EF"/>
    <w:rsid w:val="00A64B44"/>
    <w:rsid w:val="00A65B42"/>
    <w:rsid w:val="00A667AC"/>
    <w:rsid w:val="00A669F8"/>
    <w:rsid w:val="00A66B86"/>
    <w:rsid w:val="00A67374"/>
    <w:rsid w:val="00A67460"/>
    <w:rsid w:val="00A6777E"/>
    <w:rsid w:val="00A701D4"/>
    <w:rsid w:val="00A702C5"/>
    <w:rsid w:val="00A7071C"/>
    <w:rsid w:val="00A7093C"/>
    <w:rsid w:val="00A70A6F"/>
    <w:rsid w:val="00A70C8D"/>
    <w:rsid w:val="00A7144C"/>
    <w:rsid w:val="00A73215"/>
    <w:rsid w:val="00A7427C"/>
    <w:rsid w:val="00A747A0"/>
    <w:rsid w:val="00A74851"/>
    <w:rsid w:val="00A748F5"/>
    <w:rsid w:val="00A74951"/>
    <w:rsid w:val="00A74C95"/>
    <w:rsid w:val="00A74F6E"/>
    <w:rsid w:val="00A75579"/>
    <w:rsid w:val="00A7598B"/>
    <w:rsid w:val="00A75BF9"/>
    <w:rsid w:val="00A761C5"/>
    <w:rsid w:val="00A76213"/>
    <w:rsid w:val="00A7678D"/>
    <w:rsid w:val="00A767BC"/>
    <w:rsid w:val="00A76F44"/>
    <w:rsid w:val="00A77240"/>
    <w:rsid w:val="00A77B8B"/>
    <w:rsid w:val="00A8050E"/>
    <w:rsid w:val="00A81F44"/>
    <w:rsid w:val="00A82924"/>
    <w:rsid w:val="00A8389D"/>
    <w:rsid w:val="00A83AAF"/>
    <w:rsid w:val="00A842F6"/>
    <w:rsid w:val="00A843C7"/>
    <w:rsid w:val="00A845A6"/>
    <w:rsid w:val="00A847B7"/>
    <w:rsid w:val="00A8499B"/>
    <w:rsid w:val="00A84A43"/>
    <w:rsid w:val="00A84B21"/>
    <w:rsid w:val="00A85249"/>
    <w:rsid w:val="00A85273"/>
    <w:rsid w:val="00A85D02"/>
    <w:rsid w:val="00A863A1"/>
    <w:rsid w:val="00A86427"/>
    <w:rsid w:val="00A867B8"/>
    <w:rsid w:val="00A867D3"/>
    <w:rsid w:val="00A8715F"/>
    <w:rsid w:val="00A872D7"/>
    <w:rsid w:val="00A87807"/>
    <w:rsid w:val="00A879B2"/>
    <w:rsid w:val="00A91961"/>
    <w:rsid w:val="00A92491"/>
    <w:rsid w:val="00A926F4"/>
    <w:rsid w:val="00A9328A"/>
    <w:rsid w:val="00A93DBF"/>
    <w:rsid w:val="00A945C8"/>
    <w:rsid w:val="00A948F0"/>
    <w:rsid w:val="00A94DD1"/>
    <w:rsid w:val="00A950BC"/>
    <w:rsid w:val="00A95C36"/>
    <w:rsid w:val="00A96398"/>
    <w:rsid w:val="00A965D6"/>
    <w:rsid w:val="00A96A18"/>
    <w:rsid w:val="00A96DA9"/>
    <w:rsid w:val="00A97C58"/>
    <w:rsid w:val="00AA0027"/>
    <w:rsid w:val="00AA0602"/>
    <w:rsid w:val="00AA0A43"/>
    <w:rsid w:val="00AA0C29"/>
    <w:rsid w:val="00AA0F3A"/>
    <w:rsid w:val="00AA0F54"/>
    <w:rsid w:val="00AA105E"/>
    <w:rsid w:val="00AA1691"/>
    <w:rsid w:val="00AA18AB"/>
    <w:rsid w:val="00AA2153"/>
    <w:rsid w:val="00AA2210"/>
    <w:rsid w:val="00AA2764"/>
    <w:rsid w:val="00AA2BFF"/>
    <w:rsid w:val="00AA2C1E"/>
    <w:rsid w:val="00AA2EAE"/>
    <w:rsid w:val="00AA327B"/>
    <w:rsid w:val="00AA38A1"/>
    <w:rsid w:val="00AA3A97"/>
    <w:rsid w:val="00AA3DC4"/>
    <w:rsid w:val="00AA3E65"/>
    <w:rsid w:val="00AA418A"/>
    <w:rsid w:val="00AA42B5"/>
    <w:rsid w:val="00AA445D"/>
    <w:rsid w:val="00AA4968"/>
    <w:rsid w:val="00AA4AA7"/>
    <w:rsid w:val="00AA4F2B"/>
    <w:rsid w:val="00AA4FA4"/>
    <w:rsid w:val="00AA517F"/>
    <w:rsid w:val="00AA51B9"/>
    <w:rsid w:val="00AA5385"/>
    <w:rsid w:val="00AA5C72"/>
    <w:rsid w:val="00AA63FC"/>
    <w:rsid w:val="00AA659C"/>
    <w:rsid w:val="00AA7D70"/>
    <w:rsid w:val="00AA7F74"/>
    <w:rsid w:val="00AB07A8"/>
    <w:rsid w:val="00AB0EED"/>
    <w:rsid w:val="00AB1478"/>
    <w:rsid w:val="00AB1611"/>
    <w:rsid w:val="00AB1AB4"/>
    <w:rsid w:val="00AB2698"/>
    <w:rsid w:val="00AB26A3"/>
    <w:rsid w:val="00AB27D2"/>
    <w:rsid w:val="00AB3755"/>
    <w:rsid w:val="00AB38A5"/>
    <w:rsid w:val="00AB38DB"/>
    <w:rsid w:val="00AB3E57"/>
    <w:rsid w:val="00AB3FBC"/>
    <w:rsid w:val="00AB4649"/>
    <w:rsid w:val="00AB4773"/>
    <w:rsid w:val="00AB4942"/>
    <w:rsid w:val="00AB4E79"/>
    <w:rsid w:val="00AB551D"/>
    <w:rsid w:val="00AB5A8B"/>
    <w:rsid w:val="00AB6043"/>
    <w:rsid w:val="00AB6C0B"/>
    <w:rsid w:val="00AB6C4E"/>
    <w:rsid w:val="00AB6EF5"/>
    <w:rsid w:val="00AB7136"/>
    <w:rsid w:val="00AB735A"/>
    <w:rsid w:val="00AB77BE"/>
    <w:rsid w:val="00AB78C8"/>
    <w:rsid w:val="00AB7D87"/>
    <w:rsid w:val="00AC0248"/>
    <w:rsid w:val="00AC07BA"/>
    <w:rsid w:val="00AC129C"/>
    <w:rsid w:val="00AC2239"/>
    <w:rsid w:val="00AC27B1"/>
    <w:rsid w:val="00AC27F8"/>
    <w:rsid w:val="00AC2D13"/>
    <w:rsid w:val="00AC37EB"/>
    <w:rsid w:val="00AC3E3A"/>
    <w:rsid w:val="00AC43C7"/>
    <w:rsid w:val="00AC486C"/>
    <w:rsid w:val="00AC4C75"/>
    <w:rsid w:val="00AC4D53"/>
    <w:rsid w:val="00AC590D"/>
    <w:rsid w:val="00AC5945"/>
    <w:rsid w:val="00AC6203"/>
    <w:rsid w:val="00AC65DA"/>
    <w:rsid w:val="00AC737F"/>
    <w:rsid w:val="00AC7E8E"/>
    <w:rsid w:val="00AD0013"/>
    <w:rsid w:val="00AD0247"/>
    <w:rsid w:val="00AD03ED"/>
    <w:rsid w:val="00AD0CCE"/>
    <w:rsid w:val="00AD0D2B"/>
    <w:rsid w:val="00AD1DBF"/>
    <w:rsid w:val="00AD2A3D"/>
    <w:rsid w:val="00AD2E56"/>
    <w:rsid w:val="00AD3202"/>
    <w:rsid w:val="00AD347B"/>
    <w:rsid w:val="00AD4DE3"/>
    <w:rsid w:val="00AD5555"/>
    <w:rsid w:val="00AD5E26"/>
    <w:rsid w:val="00AD5FE2"/>
    <w:rsid w:val="00AD64EF"/>
    <w:rsid w:val="00AD6519"/>
    <w:rsid w:val="00AD6CF5"/>
    <w:rsid w:val="00AD6EFB"/>
    <w:rsid w:val="00AD6F82"/>
    <w:rsid w:val="00AD7022"/>
    <w:rsid w:val="00AD7D16"/>
    <w:rsid w:val="00AD7D64"/>
    <w:rsid w:val="00AE001C"/>
    <w:rsid w:val="00AE13EA"/>
    <w:rsid w:val="00AE1850"/>
    <w:rsid w:val="00AE19D5"/>
    <w:rsid w:val="00AE1EF1"/>
    <w:rsid w:val="00AE1F61"/>
    <w:rsid w:val="00AE2D23"/>
    <w:rsid w:val="00AE2DB6"/>
    <w:rsid w:val="00AE2E11"/>
    <w:rsid w:val="00AE4113"/>
    <w:rsid w:val="00AE4650"/>
    <w:rsid w:val="00AE47EB"/>
    <w:rsid w:val="00AE4990"/>
    <w:rsid w:val="00AE49AA"/>
    <w:rsid w:val="00AE5132"/>
    <w:rsid w:val="00AE622C"/>
    <w:rsid w:val="00AE6317"/>
    <w:rsid w:val="00AE6577"/>
    <w:rsid w:val="00AE6C3A"/>
    <w:rsid w:val="00AE7232"/>
    <w:rsid w:val="00AE74C0"/>
    <w:rsid w:val="00AE783B"/>
    <w:rsid w:val="00AF0C24"/>
    <w:rsid w:val="00AF0E1D"/>
    <w:rsid w:val="00AF13F6"/>
    <w:rsid w:val="00AF145D"/>
    <w:rsid w:val="00AF1750"/>
    <w:rsid w:val="00AF186B"/>
    <w:rsid w:val="00AF21B8"/>
    <w:rsid w:val="00AF2911"/>
    <w:rsid w:val="00AF2F4F"/>
    <w:rsid w:val="00AF3473"/>
    <w:rsid w:val="00AF34AE"/>
    <w:rsid w:val="00AF3CC3"/>
    <w:rsid w:val="00AF4DE7"/>
    <w:rsid w:val="00AF526E"/>
    <w:rsid w:val="00AF5D58"/>
    <w:rsid w:val="00AF5DD1"/>
    <w:rsid w:val="00AF5F11"/>
    <w:rsid w:val="00AF6035"/>
    <w:rsid w:val="00AF640E"/>
    <w:rsid w:val="00AF6432"/>
    <w:rsid w:val="00AF6709"/>
    <w:rsid w:val="00AF7486"/>
    <w:rsid w:val="00AF7D55"/>
    <w:rsid w:val="00AF7F74"/>
    <w:rsid w:val="00B00026"/>
    <w:rsid w:val="00B00D88"/>
    <w:rsid w:val="00B00DC2"/>
    <w:rsid w:val="00B0110B"/>
    <w:rsid w:val="00B0188A"/>
    <w:rsid w:val="00B01987"/>
    <w:rsid w:val="00B02B8C"/>
    <w:rsid w:val="00B037A9"/>
    <w:rsid w:val="00B03AE4"/>
    <w:rsid w:val="00B03C96"/>
    <w:rsid w:val="00B03DF9"/>
    <w:rsid w:val="00B04C59"/>
    <w:rsid w:val="00B05834"/>
    <w:rsid w:val="00B05E6E"/>
    <w:rsid w:val="00B06735"/>
    <w:rsid w:val="00B06B53"/>
    <w:rsid w:val="00B06F0E"/>
    <w:rsid w:val="00B06FCD"/>
    <w:rsid w:val="00B07479"/>
    <w:rsid w:val="00B07932"/>
    <w:rsid w:val="00B07C8C"/>
    <w:rsid w:val="00B10046"/>
    <w:rsid w:val="00B1048A"/>
    <w:rsid w:val="00B10ABB"/>
    <w:rsid w:val="00B10AC0"/>
    <w:rsid w:val="00B10D05"/>
    <w:rsid w:val="00B111AD"/>
    <w:rsid w:val="00B11B06"/>
    <w:rsid w:val="00B1201B"/>
    <w:rsid w:val="00B12113"/>
    <w:rsid w:val="00B12706"/>
    <w:rsid w:val="00B12CD3"/>
    <w:rsid w:val="00B12EBE"/>
    <w:rsid w:val="00B1313D"/>
    <w:rsid w:val="00B132CC"/>
    <w:rsid w:val="00B135FF"/>
    <w:rsid w:val="00B14632"/>
    <w:rsid w:val="00B146F2"/>
    <w:rsid w:val="00B14951"/>
    <w:rsid w:val="00B14A2C"/>
    <w:rsid w:val="00B14B23"/>
    <w:rsid w:val="00B14F8F"/>
    <w:rsid w:val="00B150A3"/>
    <w:rsid w:val="00B159E4"/>
    <w:rsid w:val="00B161F3"/>
    <w:rsid w:val="00B16522"/>
    <w:rsid w:val="00B16F1F"/>
    <w:rsid w:val="00B16F72"/>
    <w:rsid w:val="00B20070"/>
    <w:rsid w:val="00B202E2"/>
    <w:rsid w:val="00B2031D"/>
    <w:rsid w:val="00B2039E"/>
    <w:rsid w:val="00B20AFD"/>
    <w:rsid w:val="00B20CFF"/>
    <w:rsid w:val="00B21484"/>
    <w:rsid w:val="00B21BCD"/>
    <w:rsid w:val="00B21EF7"/>
    <w:rsid w:val="00B23355"/>
    <w:rsid w:val="00B23544"/>
    <w:rsid w:val="00B2366F"/>
    <w:rsid w:val="00B23C46"/>
    <w:rsid w:val="00B242F0"/>
    <w:rsid w:val="00B24823"/>
    <w:rsid w:val="00B2521D"/>
    <w:rsid w:val="00B2563F"/>
    <w:rsid w:val="00B2651D"/>
    <w:rsid w:val="00B26955"/>
    <w:rsid w:val="00B2737F"/>
    <w:rsid w:val="00B278DA"/>
    <w:rsid w:val="00B3076E"/>
    <w:rsid w:val="00B3175F"/>
    <w:rsid w:val="00B31855"/>
    <w:rsid w:val="00B31DAC"/>
    <w:rsid w:val="00B31E7B"/>
    <w:rsid w:val="00B32104"/>
    <w:rsid w:val="00B32729"/>
    <w:rsid w:val="00B329A1"/>
    <w:rsid w:val="00B329E6"/>
    <w:rsid w:val="00B340BF"/>
    <w:rsid w:val="00B3434F"/>
    <w:rsid w:val="00B34DEC"/>
    <w:rsid w:val="00B34F4C"/>
    <w:rsid w:val="00B35198"/>
    <w:rsid w:val="00B351AC"/>
    <w:rsid w:val="00B35812"/>
    <w:rsid w:val="00B3594B"/>
    <w:rsid w:val="00B35E42"/>
    <w:rsid w:val="00B36149"/>
    <w:rsid w:val="00B36B8B"/>
    <w:rsid w:val="00B3751B"/>
    <w:rsid w:val="00B37CEE"/>
    <w:rsid w:val="00B40758"/>
    <w:rsid w:val="00B40A5B"/>
    <w:rsid w:val="00B40B7B"/>
    <w:rsid w:val="00B40C8A"/>
    <w:rsid w:val="00B4250A"/>
    <w:rsid w:val="00B4277E"/>
    <w:rsid w:val="00B4319F"/>
    <w:rsid w:val="00B43414"/>
    <w:rsid w:val="00B4341F"/>
    <w:rsid w:val="00B4362F"/>
    <w:rsid w:val="00B44486"/>
    <w:rsid w:val="00B446D9"/>
    <w:rsid w:val="00B44854"/>
    <w:rsid w:val="00B456C5"/>
    <w:rsid w:val="00B45D7F"/>
    <w:rsid w:val="00B4625E"/>
    <w:rsid w:val="00B463E2"/>
    <w:rsid w:val="00B479E0"/>
    <w:rsid w:val="00B47A01"/>
    <w:rsid w:val="00B5001D"/>
    <w:rsid w:val="00B50762"/>
    <w:rsid w:val="00B50872"/>
    <w:rsid w:val="00B50D90"/>
    <w:rsid w:val="00B50EEB"/>
    <w:rsid w:val="00B51899"/>
    <w:rsid w:val="00B528D6"/>
    <w:rsid w:val="00B52EA0"/>
    <w:rsid w:val="00B533E4"/>
    <w:rsid w:val="00B53C88"/>
    <w:rsid w:val="00B54A09"/>
    <w:rsid w:val="00B54DFD"/>
    <w:rsid w:val="00B54FA6"/>
    <w:rsid w:val="00B54FCA"/>
    <w:rsid w:val="00B55067"/>
    <w:rsid w:val="00B5517D"/>
    <w:rsid w:val="00B55763"/>
    <w:rsid w:val="00B55B00"/>
    <w:rsid w:val="00B56407"/>
    <w:rsid w:val="00B57775"/>
    <w:rsid w:val="00B608B7"/>
    <w:rsid w:val="00B60D82"/>
    <w:rsid w:val="00B61377"/>
    <w:rsid w:val="00B61440"/>
    <w:rsid w:val="00B62333"/>
    <w:rsid w:val="00B6235B"/>
    <w:rsid w:val="00B62BDF"/>
    <w:rsid w:val="00B62EA7"/>
    <w:rsid w:val="00B630E6"/>
    <w:rsid w:val="00B639A2"/>
    <w:rsid w:val="00B63A07"/>
    <w:rsid w:val="00B63E1F"/>
    <w:rsid w:val="00B64222"/>
    <w:rsid w:val="00B64438"/>
    <w:rsid w:val="00B64B19"/>
    <w:rsid w:val="00B64BC2"/>
    <w:rsid w:val="00B64FBE"/>
    <w:rsid w:val="00B654E0"/>
    <w:rsid w:val="00B65893"/>
    <w:rsid w:val="00B65E1D"/>
    <w:rsid w:val="00B661C5"/>
    <w:rsid w:val="00B6734A"/>
    <w:rsid w:val="00B67480"/>
    <w:rsid w:val="00B67D76"/>
    <w:rsid w:val="00B70426"/>
    <w:rsid w:val="00B708F4"/>
    <w:rsid w:val="00B70B39"/>
    <w:rsid w:val="00B7155C"/>
    <w:rsid w:val="00B7155E"/>
    <w:rsid w:val="00B72126"/>
    <w:rsid w:val="00B72640"/>
    <w:rsid w:val="00B72FB9"/>
    <w:rsid w:val="00B73335"/>
    <w:rsid w:val="00B736EE"/>
    <w:rsid w:val="00B738B0"/>
    <w:rsid w:val="00B73A82"/>
    <w:rsid w:val="00B74DA1"/>
    <w:rsid w:val="00B75520"/>
    <w:rsid w:val="00B7568A"/>
    <w:rsid w:val="00B75C6A"/>
    <w:rsid w:val="00B76017"/>
    <w:rsid w:val="00B77410"/>
    <w:rsid w:val="00B776FB"/>
    <w:rsid w:val="00B77AF7"/>
    <w:rsid w:val="00B77CCD"/>
    <w:rsid w:val="00B77E72"/>
    <w:rsid w:val="00B77FBB"/>
    <w:rsid w:val="00B805F7"/>
    <w:rsid w:val="00B81A56"/>
    <w:rsid w:val="00B81B7B"/>
    <w:rsid w:val="00B81D57"/>
    <w:rsid w:val="00B81DBC"/>
    <w:rsid w:val="00B81DF2"/>
    <w:rsid w:val="00B82840"/>
    <w:rsid w:val="00B82BBA"/>
    <w:rsid w:val="00B8326D"/>
    <w:rsid w:val="00B8393B"/>
    <w:rsid w:val="00B83AA1"/>
    <w:rsid w:val="00B84C98"/>
    <w:rsid w:val="00B86C8E"/>
    <w:rsid w:val="00B870BB"/>
    <w:rsid w:val="00B90C94"/>
    <w:rsid w:val="00B90CD9"/>
    <w:rsid w:val="00B916A3"/>
    <w:rsid w:val="00B91BBB"/>
    <w:rsid w:val="00B926FE"/>
    <w:rsid w:val="00B927A5"/>
    <w:rsid w:val="00B93171"/>
    <w:rsid w:val="00B941E8"/>
    <w:rsid w:val="00B955F7"/>
    <w:rsid w:val="00B962CF"/>
    <w:rsid w:val="00B962FF"/>
    <w:rsid w:val="00B96625"/>
    <w:rsid w:val="00B96F7A"/>
    <w:rsid w:val="00B971B8"/>
    <w:rsid w:val="00B975F3"/>
    <w:rsid w:val="00B97A0A"/>
    <w:rsid w:val="00B97E43"/>
    <w:rsid w:val="00B97F85"/>
    <w:rsid w:val="00BA0509"/>
    <w:rsid w:val="00BA111E"/>
    <w:rsid w:val="00BA1370"/>
    <w:rsid w:val="00BA14E6"/>
    <w:rsid w:val="00BA176E"/>
    <w:rsid w:val="00BA1B9C"/>
    <w:rsid w:val="00BA240B"/>
    <w:rsid w:val="00BA2539"/>
    <w:rsid w:val="00BA2957"/>
    <w:rsid w:val="00BA2D7A"/>
    <w:rsid w:val="00BA32BA"/>
    <w:rsid w:val="00BA3384"/>
    <w:rsid w:val="00BA34F3"/>
    <w:rsid w:val="00BA3D9B"/>
    <w:rsid w:val="00BA3FB3"/>
    <w:rsid w:val="00BA46BD"/>
    <w:rsid w:val="00BA4DEB"/>
    <w:rsid w:val="00BA5508"/>
    <w:rsid w:val="00BA550F"/>
    <w:rsid w:val="00BA569D"/>
    <w:rsid w:val="00BA57F0"/>
    <w:rsid w:val="00BA5936"/>
    <w:rsid w:val="00BA7017"/>
    <w:rsid w:val="00BA798B"/>
    <w:rsid w:val="00BB07DB"/>
    <w:rsid w:val="00BB09BF"/>
    <w:rsid w:val="00BB0DA5"/>
    <w:rsid w:val="00BB1319"/>
    <w:rsid w:val="00BB179E"/>
    <w:rsid w:val="00BB2015"/>
    <w:rsid w:val="00BB2032"/>
    <w:rsid w:val="00BB245C"/>
    <w:rsid w:val="00BB2674"/>
    <w:rsid w:val="00BB2C4C"/>
    <w:rsid w:val="00BB3132"/>
    <w:rsid w:val="00BB35C3"/>
    <w:rsid w:val="00BB437A"/>
    <w:rsid w:val="00BB4C4D"/>
    <w:rsid w:val="00BB4FF2"/>
    <w:rsid w:val="00BB50F8"/>
    <w:rsid w:val="00BB517B"/>
    <w:rsid w:val="00BB5369"/>
    <w:rsid w:val="00BB548A"/>
    <w:rsid w:val="00BB5832"/>
    <w:rsid w:val="00BB5A6D"/>
    <w:rsid w:val="00BB671E"/>
    <w:rsid w:val="00BB7583"/>
    <w:rsid w:val="00BB7CA1"/>
    <w:rsid w:val="00BB7E91"/>
    <w:rsid w:val="00BC01D0"/>
    <w:rsid w:val="00BC0329"/>
    <w:rsid w:val="00BC07B9"/>
    <w:rsid w:val="00BC0AEC"/>
    <w:rsid w:val="00BC2A46"/>
    <w:rsid w:val="00BC2F0C"/>
    <w:rsid w:val="00BC38D7"/>
    <w:rsid w:val="00BC39F5"/>
    <w:rsid w:val="00BC42D0"/>
    <w:rsid w:val="00BC49DC"/>
    <w:rsid w:val="00BC4AC2"/>
    <w:rsid w:val="00BC58AF"/>
    <w:rsid w:val="00BC6D54"/>
    <w:rsid w:val="00BC6E7E"/>
    <w:rsid w:val="00BC71A4"/>
    <w:rsid w:val="00BC76A6"/>
    <w:rsid w:val="00BC7CB7"/>
    <w:rsid w:val="00BC7CC4"/>
    <w:rsid w:val="00BC7EB1"/>
    <w:rsid w:val="00BD0877"/>
    <w:rsid w:val="00BD1374"/>
    <w:rsid w:val="00BD1DE5"/>
    <w:rsid w:val="00BD205A"/>
    <w:rsid w:val="00BD2518"/>
    <w:rsid w:val="00BD2870"/>
    <w:rsid w:val="00BD2E07"/>
    <w:rsid w:val="00BD32DC"/>
    <w:rsid w:val="00BD3580"/>
    <w:rsid w:val="00BD368E"/>
    <w:rsid w:val="00BD37E4"/>
    <w:rsid w:val="00BD47BB"/>
    <w:rsid w:val="00BD4981"/>
    <w:rsid w:val="00BD49CE"/>
    <w:rsid w:val="00BD49CF"/>
    <w:rsid w:val="00BD4E7E"/>
    <w:rsid w:val="00BD5403"/>
    <w:rsid w:val="00BD5D1B"/>
    <w:rsid w:val="00BD6037"/>
    <w:rsid w:val="00BD679E"/>
    <w:rsid w:val="00BE0E47"/>
    <w:rsid w:val="00BE1505"/>
    <w:rsid w:val="00BE1A00"/>
    <w:rsid w:val="00BE2008"/>
    <w:rsid w:val="00BE2556"/>
    <w:rsid w:val="00BE2CA5"/>
    <w:rsid w:val="00BE3173"/>
    <w:rsid w:val="00BE3281"/>
    <w:rsid w:val="00BE3486"/>
    <w:rsid w:val="00BE3CA2"/>
    <w:rsid w:val="00BE41C5"/>
    <w:rsid w:val="00BE4BF7"/>
    <w:rsid w:val="00BE5075"/>
    <w:rsid w:val="00BE5F6F"/>
    <w:rsid w:val="00BE60AB"/>
    <w:rsid w:val="00BE6212"/>
    <w:rsid w:val="00BE65E4"/>
    <w:rsid w:val="00BE6CB8"/>
    <w:rsid w:val="00BE7027"/>
    <w:rsid w:val="00BE71F7"/>
    <w:rsid w:val="00BE730E"/>
    <w:rsid w:val="00BE7A19"/>
    <w:rsid w:val="00BE7E48"/>
    <w:rsid w:val="00BF0041"/>
    <w:rsid w:val="00BF04D8"/>
    <w:rsid w:val="00BF055F"/>
    <w:rsid w:val="00BF1A92"/>
    <w:rsid w:val="00BF2403"/>
    <w:rsid w:val="00BF3763"/>
    <w:rsid w:val="00BF395B"/>
    <w:rsid w:val="00BF3F1A"/>
    <w:rsid w:val="00BF53BC"/>
    <w:rsid w:val="00BF5AFD"/>
    <w:rsid w:val="00BF6CC8"/>
    <w:rsid w:val="00BF6DBD"/>
    <w:rsid w:val="00BF713D"/>
    <w:rsid w:val="00BF7D48"/>
    <w:rsid w:val="00C002C5"/>
    <w:rsid w:val="00C00825"/>
    <w:rsid w:val="00C00968"/>
    <w:rsid w:val="00C00CD5"/>
    <w:rsid w:val="00C00D27"/>
    <w:rsid w:val="00C01333"/>
    <w:rsid w:val="00C01533"/>
    <w:rsid w:val="00C021F2"/>
    <w:rsid w:val="00C022B5"/>
    <w:rsid w:val="00C038FB"/>
    <w:rsid w:val="00C03DB2"/>
    <w:rsid w:val="00C0540F"/>
    <w:rsid w:val="00C05795"/>
    <w:rsid w:val="00C059B3"/>
    <w:rsid w:val="00C066ED"/>
    <w:rsid w:val="00C06E8D"/>
    <w:rsid w:val="00C074C4"/>
    <w:rsid w:val="00C07C0F"/>
    <w:rsid w:val="00C1107A"/>
    <w:rsid w:val="00C1144F"/>
    <w:rsid w:val="00C118A5"/>
    <w:rsid w:val="00C11C47"/>
    <w:rsid w:val="00C11E25"/>
    <w:rsid w:val="00C1230B"/>
    <w:rsid w:val="00C127B5"/>
    <w:rsid w:val="00C12A27"/>
    <w:rsid w:val="00C12A36"/>
    <w:rsid w:val="00C13382"/>
    <w:rsid w:val="00C137CC"/>
    <w:rsid w:val="00C1419E"/>
    <w:rsid w:val="00C15370"/>
    <w:rsid w:val="00C153F2"/>
    <w:rsid w:val="00C155A9"/>
    <w:rsid w:val="00C1581A"/>
    <w:rsid w:val="00C16B41"/>
    <w:rsid w:val="00C17209"/>
    <w:rsid w:val="00C178EF"/>
    <w:rsid w:val="00C17A4E"/>
    <w:rsid w:val="00C17EA4"/>
    <w:rsid w:val="00C17EEC"/>
    <w:rsid w:val="00C200A4"/>
    <w:rsid w:val="00C20112"/>
    <w:rsid w:val="00C201CF"/>
    <w:rsid w:val="00C20359"/>
    <w:rsid w:val="00C215AA"/>
    <w:rsid w:val="00C21789"/>
    <w:rsid w:val="00C21E87"/>
    <w:rsid w:val="00C21EAF"/>
    <w:rsid w:val="00C230E5"/>
    <w:rsid w:val="00C2321C"/>
    <w:rsid w:val="00C233F6"/>
    <w:rsid w:val="00C2375D"/>
    <w:rsid w:val="00C23F4C"/>
    <w:rsid w:val="00C24298"/>
    <w:rsid w:val="00C244D5"/>
    <w:rsid w:val="00C24B29"/>
    <w:rsid w:val="00C25415"/>
    <w:rsid w:val="00C27127"/>
    <w:rsid w:val="00C30943"/>
    <w:rsid w:val="00C3130E"/>
    <w:rsid w:val="00C317DB"/>
    <w:rsid w:val="00C318A4"/>
    <w:rsid w:val="00C321A3"/>
    <w:rsid w:val="00C3299F"/>
    <w:rsid w:val="00C33A5A"/>
    <w:rsid w:val="00C34113"/>
    <w:rsid w:val="00C34D73"/>
    <w:rsid w:val="00C36A64"/>
    <w:rsid w:val="00C36F31"/>
    <w:rsid w:val="00C373C5"/>
    <w:rsid w:val="00C40283"/>
    <w:rsid w:val="00C40284"/>
    <w:rsid w:val="00C406CE"/>
    <w:rsid w:val="00C40749"/>
    <w:rsid w:val="00C40AB9"/>
    <w:rsid w:val="00C41FD2"/>
    <w:rsid w:val="00C42AFA"/>
    <w:rsid w:val="00C42BE0"/>
    <w:rsid w:val="00C435BA"/>
    <w:rsid w:val="00C43B2F"/>
    <w:rsid w:val="00C44C50"/>
    <w:rsid w:val="00C45AD7"/>
    <w:rsid w:val="00C46816"/>
    <w:rsid w:val="00C46900"/>
    <w:rsid w:val="00C47083"/>
    <w:rsid w:val="00C47122"/>
    <w:rsid w:val="00C4714C"/>
    <w:rsid w:val="00C479A0"/>
    <w:rsid w:val="00C47B9C"/>
    <w:rsid w:val="00C5178B"/>
    <w:rsid w:val="00C51AF0"/>
    <w:rsid w:val="00C52423"/>
    <w:rsid w:val="00C5271B"/>
    <w:rsid w:val="00C52D6F"/>
    <w:rsid w:val="00C52ED9"/>
    <w:rsid w:val="00C53160"/>
    <w:rsid w:val="00C533CC"/>
    <w:rsid w:val="00C5356C"/>
    <w:rsid w:val="00C5373A"/>
    <w:rsid w:val="00C540D0"/>
    <w:rsid w:val="00C54125"/>
    <w:rsid w:val="00C5422C"/>
    <w:rsid w:val="00C54DA5"/>
    <w:rsid w:val="00C55289"/>
    <w:rsid w:val="00C55E9F"/>
    <w:rsid w:val="00C5622B"/>
    <w:rsid w:val="00C56401"/>
    <w:rsid w:val="00C56F6C"/>
    <w:rsid w:val="00C57A5C"/>
    <w:rsid w:val="00C57DA7"/>
    <w:rsid w:val="00C60085"/>
    <w:rsid w:val="00C60B4D"/>
    <w:rsid w:val="00C61026"/>
    <w:rsid w:val="00C6143C"/>
    <w:rsid w:val="00C62299"/>
    <w:rsid w:val="00C6253D"/>
    <w:rsid w:val="00C625AE"/>
    <w:rsid w:val="00C634BF"/>
    <w:rsid w:val="00C63510"/>
    <w:rsid w:val="00C63EC4"/>
    <w:rsid w:val="00C643C1"/>
    <w:rsid w:val="00C644E0"/>
    <w:rsid w:val="00C64B7B"/>
    <w:rsid w:val="00C64F9B"/>
    <w:rsid w:val="00C65170"/>
    <w:rsid w:val="00C65179"/>
    <w:rsid w:val="00C651FE"/>
    <w:rsid w:val="00C65636"/>
    <w:rsid w:val="00C65FFD"/>
    <w:rsid w:val="00C6748D"/>
    <w:rsid w:val="00C67CC4"/>
    <w:rsid w:val="00C70B98"/>
    <w:rsid w:val="00C70D50"/>
    <w:rsid w:val="00C71281"/>
    <w:rsid w:val="00C71336"/>
    <w:rsid w:val="00C714C1"/>
    <w:rsid w:val="00C71BF3"/>
    <w:rsid w:val="00C72163"/>
    <w:rsid w:val="00C7251B"/>
    <w:rsid w:val="00C726A3"/>
    <w:rsid w:val="00C72B60"/>
    <w:rsid w:val="00C72C1E"/>
    <w:rsid w:val="00C7311B"/>
    <w:rsid w:val="00C7340B"/>
    <w:rsid w:val="00C73DA0"/>
    <w:rsid w:val="00C73E31"/>
    <w:rsid w:val="00C73FA6"/>
    <w:rsid w:val="00C751B6"/>
    <w:rsid w:val="00C759A7"/>
    <w:rsid w:val="00C75D8D"/>
    <w:rsid w:val="00C75E17"/>
    <w:rsid w:val="00C76285"/>
    <w:rsid w:val="00C762C8"/>
    <w:rsid w:val="00C76865"/>
    <w:rsid w:val="00C76CF9"/>
    <w:rsid w:val="00C775CD"/>
    <w:rsid w:val="00C77792"/>
    <w:rsid w:val="00C77A55"/>
    <w:rsid w:val="00C8048D"/>
    <w:rsid w:val="00C807CD"/>
    <w:rsid w:val="00C8144A"/>
    <w:rsid w:val="00C81539"/>
    <w:rsid w:val="00C81566"/>
    <w:rsid w:val="00C82556"/>
    <w:rsid w:val="00C82881"/>
    <w:rsid w:val="00C82DA8"/>
    <w:rsid w:val="00C8398F"/>
    <w:rsid w:val="00C83D9C"/>
    <w:rsid w:val="00C8433A"/>
    <w:rsid w:val="00C84410"/>
    <w:rsid w:val="00C84731"/>
    <w:rsid w:val="00C84EA7"/>
    <w:rsid w:val="00C84FE4"/>
    <w:rsid w:val="00C85087"/>
    <w:rsid w:val="00C90210"/>
    <w:rsid w:val="00C903C6"/>
    <w:rsid w:val="00C903CC"/>
    <w:rsid w:val="00C905AA"/>
    <w:rsid w:val="00C90FB3"/>
    <w:rsid w:val="00C91046"/>
    <w:rsid w:val="00C914E5"/>
    <w:rsid w:val="00C915EB"/>
    <w:rsid w:val="00C916BD"/>
    <w:rsid w:val="00C91910"/>
    <w:rsid w:val="00C91F90"/>
    <w:rsid w:val="00C92355"/>
    <w:rsid w:val="00C92943"/>
    <w:rsid w:val="00C92DED"/>
    <w:rsid w:val="00C93062"/>
    <w:rsid w:val="00C9370D"/>
    <w:rsid w:val="00C937AC"/>
    <w:rsid w:val="00C9498B"/>
    <w:rsid w:val="00C95215"/>
    <w:rsid w:val="00C9545D"/>
    <w:rsid w:val="00C957BF"/>
    <w:rsid w:val="00C9585D"/>
    <w:rsid w:val="00C9587C"/>
    <w:rsid w:val="00C9728A"/>
    <w:rsid w:val="00C97B34"/>
    <w:rsid w:val="00CA0134"/>
    <w:rsid w:val="00CA0303"/>
    <w:rsid w:val="00CA0BF8"/>
    <w:rsid w:val="00CA0F57"/>
    <w:rsid w:val="00CA12BB"/>
    <w:rsid w:val="00CA1683"/>
    <w:rsid w:val="00CA19AB"/>
    <w:rsid w:val="00CA1A29"/>
    <w:rsid w:val="00CA1ADB"/>
    <w:rsid w:val="00CA1B2E"/>
    <w:rsid w:val="00CA1F26"/>
    <w:rsid w:val="00CA2529"/>
    <w:rsid w:val="00CA25D1"/>
    <w:rsid w:val="00CA2D6C"/>
    <w:rsid w:val="00CA2EB4"/>
    <w:rsid w:val="00CA3F50"/>
    <w:rsid w:val="00CA41EA"/>
    <w:rsid w:val="00CA42F4"/>
    <w:rsid w:val="00CA44CB"/>
    <w:rsid w:val="00CA47E3"/>
    <w:rsid w:val="00CA4812"/>
    <w:rsid w:val="00CA58E5"/>
    <w:rsid w:val="00CA5A82"/>
    <w:rsid w:val="00CA5D68"/>
    <w:rsid w:val="00CA5E0E"/>
    <w:rsid w:val="00CA5F2D"/>
    <w:rsid w:val="00CA6909"/>
    <w:rsid w:val="00CA697B"/>
    <w:rsid w:val="00CA70D2"/>
    <w:rsid w:val="00CA78CA"/>
    <w:rsid w:val="00CA79D8"/>
    <w:rsid w:val="00CA7C4B"/>
    <w:rsid w:val="00CB010F"/>
    <w:rsid w:val="00CB0240"/>
    <w:rsid w:val="00CB15DA"/>
    <w:rsid w:val="00CB1607"/>
    <w:rsid w:val="00CB1837"/>
    <w:rsid w:val="00CB21B6"/>
    <w:rsid w:val="00CB26CC"/>
    <w:rsid w:val="00CB2766"/>
    <w:rsid w:val="00CB2A8C"/>
    <w:rsid w:val="00CB2D35"/>
    <w:rsid w:val="00CB2DED"/>
    <w:rsid w:val="00CB3394"/>
    <w:rsid w:val="00CB379B"/>
    <w:rsid w:val="00CB51F5"/>
    <w:rsid w:val="00CB55A5"/>
    <w:rsid w:val="00CB578E"/>
    <w:rsid w:val="00CB6255"/>
    <w:rsid w:val="00CB634A"/>
    <w:rsid w:val="00CB64D1"/>
    <w:rsid w:val="00CB75C4"/>
    <w:rsid w:val="00CB7870"/>
    <w:rsid w:val="00CB7879"/>
    <w:rsid w:val="00CB7A0D"/>
    <w:rsid w:val="00CB7A89"/>
    <w:rsid w:val="00CC0082"/>
    <w:rsid w:val="00CC0376"/>
    <w:rsid w:val="00CC0FB9"/>
    <w:rsid w:val="00CC1A36"/>
    <w:rsid w:val="00CC2581"/>
    <w:rsid w:val="00CC26DC"/>
    <w:rsid w:val="00CC2767"/>
    <w:rsid w:val="00CC2AF9"/>
    <w:rsid w:val="00CC30E2"/>
    <w:rsid w:val="00CC4121"/>
    <w:rsid w:val="00CC48DA"/>
    <w:rsid w:val="00CC4B0D"/>
    <w:rsid w:val="00CC4D06"/>
    <w:rsid w:val="00CC54F7"/>
    <w:rsid w:val="00CC55C1"/>
    <w:rsid w:val="00CC5665"/>
    <w:rsid w:val="00CC6A19"/>
    <w:rsid w:val="00CC7268"/>
    <w:rsid w:val="00CC7671"/>
    <w:rsid w:val="00CC795B"/>
    <w:rsid w:val="00CC7C64"/>
    <w:rsid w:val="00CC7DDA"/>
    <w:rsid w:val="00CC7EB3"/>
    <w:rsid w:val="00CD160E"/>
    <w:rsid w:val="00CD1E0D"/>
    <w:rsid w:val="00CD1FE6"/>
    <w:rsid w:val="00CD209A"/>
    <w:rsid w:val="00CD26BC"/>
    <w:rsid w:val="00CD2738"/>
    <w:rsid w:val="00CD2999"/>
    <w:rsid w:val="00CD2A02"/>
    <w:rsid w:val="00CD2A91"/>
    <w:rsid w:val="00CD3DDA"/>
    <w:rsid w:val="00CD4283"/>
    <w:rsid w:val="00CD4331"/>
    <w:rsid w:val="00CD434A"/>
    <w:rsid w:val="00CD486C"/>
    <w:rsid w:val="00CD4DBF"/>
    <w:rsid w:val="00CD52D7"/>
    <w:rsid w:val="00CD537E"/>
    <w:rsid w:val="00CD584E"/>
    <w:rsid w:val="00CD5B76"/>
    <w:rsid w:val="00CD6B67"/>
    <w:rsid w:val="00CD6CFE"/>
    <w:rsid w:val="00CD72B2"/>
    <w:rsid w:val="00CD7903"/>
    <w:rsid w:val="00CD7D48"/>
    <w:rsid w:val="00CD7FD3"/>
    <w:rsid w:val="00CE01B7"/>
    <w:rsid w:val="00CE04D6"/>
    <w:rsid w:val="00CE064C"/>
    <w:rsid w:val="00CE0685"/>
    <w:rsid w:val="00CE0FF4"/>
    <w:rsid w:val="00CE29F8"/>
    <w:rsid w:val="00CE2B57"/>
    <w:rsid w:val="00CE2ED9"/>
    <w:rsid w:val="00CE3C89"/>
    <w:rsid w:val="00CE43C3"/>
    <w:rsid w:val="00CE5038"/>
    <w:rsid w:val="00CE571E"/>
    <w:rsid w:val="00CE6491"/>
    <w:rsid w:val="00CE64C6"/>
    <w:rsid w:val="00CE6623"/>
    <w:rsid w:val="00CE6DFF"/>
    <w:rsid w:val="00CE7122"/>
    <w:rsid w:val="00CE7FA5"/>
    <w:rsid w:val="00CF064C"/>
    <w:rsid w:val="00CF0659"/>
    <w:rsid w:val="00CF07B2"/>
    <w:rsid w:val="00CF0816"/>
    <w:rsid w:val="00CF15F2"/>
    <w:rsid w:val="00CF1FFB"/>
    <w:rsid w:val="00CF3903"/>
    <w:rsid w:val="00CF461B"/>
    <w:rsid w:val="00CF4DA7"/>
    <w:rsid w:val="00CF4F3C"/>
    <w:rsid w:val="00CF5A73"/>
    <w:rsid w:val="00CF5B6C"/>
    <w:rsid w:val="00CF5CC9"/>
    <w:rsid w:val="00CF6143"/>
    <w:rsid w:val="00CF7B41"/>
    <w:rsid w:val="00D002EB"/>
    <w:rsid w:val="00D009DE"/>
    <w:rsid w:val="00D00A09"/>
    <w:rsid w:val="00D017F9"/>
    <w:rsid w:val="00D01AE8"/>
    <w:rsid w:val="00D02332"/>
    <w:rsid w:val="00D02E18"/>
    <w:rsid w:val="00D031CB"/>
    <w:rsid w:val="00D03550"/>
    <w:rsid w:val="00D0476C"/>
    <w:rsid w:val="00D047A9"/>
    <w:rsid w:val="00D04BE7"/>
    <w:rsid w:val="00D04E64"/>
    <w:rsid w:val="00D050D0"/>
    <w:rsid w:val="00D05345"/>
    <w:rsid w:val="00D05CDB"/>
    <w:rsid w:val="00D05D67"/>
    <w:rsid w:val="00D05FCD"/>
    <w:rsid w:val="00D067BF"/>
    <w:rsid w:val="00D06EF8"/>
    <w:rsid w:val="00D0724D"/>
    <w:rsid w:val="00D10023"/>
    <w:rsid w:val="00D105CB"/>
    <w:rsid w:val="00D107A3"/>
    <w:rsid w:val="00D10B37"/>
    <w:rsid w:val="00D10DA0"/>
    <w:rsid w:val="00D10EE9"/>
    <w:rsid w:val="00D11890"/>
    <w:rsid w:val="00D118CB"/>
    <w:rsid w:val="00D11DEB"/>
    <w:rsid w:val="00D11E2A"/>
    <w:rsid w:val="00D12A1D"/>
    <w:rsid w:val="00D13070"/>
    <w:rsid w:val="00D1371A"/>
    <w:rsid w:val="00D13AD0"/>
    <w:rsid w:val="00D140D9"/>
    <w:rsid w:val="00D14528"/>
    <w:rsid w:val="00D14BB9"/>
    <w:rsid w:val="00D14C00"/>
    <w:rsid w:val="00D14F1B"/>
    <w:rsid w:val="00D14F32"/>
    <w:rsid w:val="00D15B9A"/>
    <w:rsid w:val="00D15BA3"/>
    <w:rsid w:val="00D17A29"/>
    <w:rsid w:val="00D17BC9"/>
    <w:rsid w:val="00D206A8"/>
    <w:rsid w:val="00D216CB"/>
    <w:rsid w:val="00D2230B"/>
    <w:rsid w:val="00D22388"/>
    <w:rsid w:val="00D226A8"/>
    <w:rsid w:val="00D23563"/>
    <w:rsid w:val="00D2359C"/>
    <w:rsid w:val="00D23A09"/>
    <w:rsid w:val="00D23C87"/>
    <w:rsid w:val="00D2406D"/>
    <w:rsid w:val="00D240ED"/>
    <w:rsid w:val="00D246C2"/>
    <w:rsid w:val="00D246E0"/>
    <w:rsid w:val="00D25767"/>
    <w:rsid w:val="00D25E25"/>
    <w:rsid w:val="00D26D8F"/>
    <w:rsid w:val="00D26DEA"/>
    <w:rsid w:val="00D27368"/>
    <w:rsid w:val="00D2736F"/>
    <w:rsid w:val="00D27485"/>
    <w:rsid w:val="00D274CD"/>
    <w:rsid w:val="00D27613"/>
    <w:rsid w:val="00D27783"/>
    <w:rsid w:val="00D3152D"/>
    <w:rsid w:val="00D3281F"/>
    <w:rsid w:val="00D32A72"/>
    <w:rsid w:val="00D32DA8"/>
    <w:rsid w:val="00D34338"/>
    <w:rsid w:val="00D3488E"/>
    <w:rsid w:val="00D34D69"/>
    <w:rsid w:val="00D356B8"/>
    <w:rsid w:val="00D35B23"/>
    <w:rsid w:val="00D3644C"/>
    <w:rsid w:val="00D364C7"/>
    <w:rsid w:val="00D3738B"/>
    <w:rsid w:val="00D37E63"/>
    <w:rsid w:val="00D40283"/>
    <w:rsid w:val="00D41895"/>
    <w:rsid w:val="00D41964"/>
    <w:rsid w:val="00D424EE"/>
    <w:rsid w:val="00D4353A"/>
    <w:rsid w:val="00D4394E"/>
    <w:rsid w:val="00D439B8"/>
    <w:rsid w:val="00D43A9E"/>
    <w:rsid w:val="00D441A0"/>
    <w:rsid w:val="00D44DB2"/>
    <w:rsid w:val="00D45485"/>
    <w:rsid w:val="00D45800"/>
    <w:rsid w:val="00D45EFD"/>
    <w:rsid w:val="00D46351"/>
    <w:rsid w:val="00D470B2"/>
    <w:rsid w:val="00D47897"/>
    <w:rsid w:val="00D47DBD"/>
    <w:rsid w:val="00D50360"/>
    <w:rsid w:val="00D5086C"/>
    <w:rsid w:val="00D51138"/>
    <w:rsid w:val="00D51538"/>
    <w:rsid w:val="00D51ADD"/>
    <w:rsid w:val="00D51C23"/>
    <w:rsid w:val="00D529CB"/>
    <w:rsid w:val="00D5364C"/>
    <w:rsid w:val="00D5376B"/>
    <w:rsid w:val="00D53B51"/>
    <w:rsid w:val="00D53CF7"/>
    <w:rsid w:val="00D53F4B"/>
    <w:rsid w:val="00D54729"/>
    <w:rsid w:val="00D54C3C"/>
    <w:rsid w:val="00D54F19"/>
    <w:rsid w:val="00D555A7"/>
    <w:rsid w:val="00D55A82"/>
    <w:rsid w:val="00D55ACC"/>
    <w:rsid w:val="00D55FFE"/>
    <w:rsid w:val="00D5634C"/>
    <w:rsid w:val="00D56965"/>
    <w:rsid w:val="00D56B61"/>
    <w:rsid w:val="00D56D60"/>
    <w:rsid w:val="00D56FD7"/>
    <w:rsid w:val="00D57D20"/>
    <w:rsid w:val="00D57FDD"/>
    <w:rsid w:val="00D60118"/>
    <w:rsid w:val="00D6049E"/>
    <w:rsid w:val="00D60590"/>
    <w:rsid w:val="00D607FD"/>
    <w:rsid w:val="00D60859"/>
    <w:rsid w:val="00D60876"/>
    <w:rsid w:val="00D60BB4"/>
    <w:rsid w:val="00D60EFE"/>
    <w:rsid w:val="00D61251"/>
    <w:rsid w:val="00D61B46"/>
    <w:rsid w:val="00D621E8"/>
    <w:rsid w:val="00D6288D"/>
    <w:rsid w:val="00D62B97"/>
    <w:rsid w:val="00D64B6C"/>
    <w:rsid w:val="00D64D21"/>
    <w:rsid w:val="00D64D23"/>
    <w:rsid w:val="00D64F5A"/>
    <w:rsid w:val="00D6535F"/>
    <w:rsid w:val="00D6571E"/>
    <w:rsid w:val="00D6583A"/>
    <w:rsid w:val="00D66223"/>
    <w:rsid w:val="00D6626A"/>
    <w:rsid w:val="00D66814"/>
    <w:rsid w:val="00D66B59"/>
    <w:rsid w:val="00D66DBB"/>
    <w:rsid w:val="00D67382"/>
    <w:rsid w:val="00D70094"/>
    <w:rsid w:val="00D70495"/>
    <w:rsid w:val="00D70B89"/>
    <w:rsid w:val="00D71158"/>
    <w:rsid w:val="00D71968"/>
    <w:rsid w:val="00D727E2"/>
    <w:rsid w:val="00D7299D"/>
    <w:rsid w:val="00D72DEB"/>
    <w:rsid w:val="00D73E10"/>
    <w:rsid w:val="00D7407D"/>
    <w:rsid w:val="00D7454D"/>
    <w:rsid w:val="00D74583"/>
    <w:rsid w:val="00D746FE"/>
    <w:rsid w:val="00D752C3"/>
    <w:rsid w:val="00D75C7C"/>
    <w:rsid w:val="00D75FCA"/>
    <w:rsid w:val="00D761D9"/>
    <w:rsid w:val="00D764A1"/>
    <w:rsid w:val="00D7687D"/>
    <w:rsid w:val="00D768A3"/>
    <w:rsid w:val="00D76AE6"/>
    <w:rsid w:val="00D76E67"/>
    <w:rsid w:val="00D76F49"/>
    <w:rsid w:val="00D811BE"/>
    <w:rsid w:val="00D81307"/>
    <w:rsid w:val="00D81915"/>
    <w:rsid w:val="00D81952"/>
    <w:rsid w:val="00D82FEB"/>
    <w:rsid w:val="00D83027"/>
    <w:rsid w:val="00D8373A"/>
    <w:rsid w:val="00D8410D"/>
    <w:rsid w:val="00D84CC9"/>
    <w:rsid w:val="00D84DAE"/>
    <w:rsid w:val="00D857BD"/>
    <w:rsid w:val="00D85A89"/>
    <w:rsid w:val="00D86FA5"/>
    <w:rsid w:val="00D87500"/>
    <w:rsid w:val="00D87759"/>
    <w:rsid w:val="00D8788B"/>
    <w:rsid w:val="00D9009F"/>
    <w:rsid w:val="00D90833"/>
    <w:rsid w:val="00D90C7F"/>
    <w:rsid w:val="00D90DA8"/>
    <w:rsid w:val="00D91FF5"/>
    <w:rsid w:val="00D92360"/>
    <w:rsid w:val="00D9323A"/>
    <w:rsid w:val="00D93280"/>
    <w:rsid w:val="00D93AF7"/>
    <w:rsid w:val="00D93B3B"/>
    <w:rsid w:val="00D944DD"/>
    <w:rsid w:val="00D94F7E"/>
    <w:rsid w:val="00D951C0"/>
    <w:rsid w:val="00D9558E"/>
    <w:rsid w:val="00D95DF0"/>
    <w:rsid w:val="00D967AF"/>
    <w:rsid w:val="00D96DFE"/>
    <w:rsid w:val="00D97ADB"/>
    <w:rsid w:val="00D97C29"/>
    <w:rsid w:val="00DA0298"/>
    <w:rsid w:val="00DA095C"/>
    <w:rsid w:val="00DA1112"/>
    <w:rsid w:val="00DA12ED"/>
    <w:rsid w:val="00DA1580"/>
    <w:rsid w:val="00DA165A"/>
    <w:rsid w:val="00DA1C9B"/>
    <w:rsid w:val="00DA1CAC"/>
    <w:rsid w:val="00DA1E47"/>
    <w:rsid w:val="00DA252A"/>
    <w:rsid w:val="00DA2944"/>
    <w:rsid w:val="00DA3C8C"/>
    <w:rsid w:val="00DA3D17"/>
    <w:rsid w:val="00DA4B70"/>
    <w:rsid w:val="00DA4DDF"/>
    <w:rsid w:val="00DA542A"/>
    <w:rsid w:val="00DA55FC"/>
    <w:rsid w:val="00DA704B"/>
    <w:rsid w:val="00DA74A8"/>
    <w:rsid w:val="00DA7540"/>
    <w:rsid w:val="00DB0615"/>
    <w:rsid w:val="00DB0740"/>
    <w:rsid w:val="00DB099A"/>
    <w:rsid w:val="00DB0D5C"/>
    <w:rsid w:val="00DB1287"/>
    <w:rsid w:val="00DB15C7"/>
    <w:rsid w:val="00DB16F8"/>
    <w:rsid w:val="00DB1F09"/>
    <w:rsid w:val="00DB20A6"/>
    <w:rsid w:val="00DB245C"/>
    <w:rsid w:val="00DB255B"/>
    <w:rsid w:val="00DB2640"/>
    <w:rsid w:val="00DB28AD"/>
    <w:rsid w:val="00DB2C32"/>
    <w:rsid w:val="00DB3B66"/>
    <w:rsid w:val="00DB47B3"/>
    <w:rsid w:val="00DB561F"/>
    <w:rsid w:val="00DB5FC3"/>
    <w:rsid w:val="00DB6397"/>
    <w:rsid w:val="00DB6A17"/>
    <w:rsid w:val="00DB7236"/>
    <w:rsid w:val="00DB788E"/>
    <w:rsid w:val="00DC106C"/>
    <w:rsid w:val="00DC153F"/>
    <w:rsid w:val="00DC15C8"/>
    <w:rsid w:val="00DC16B3"/>
    <w:rsid w:val="00DC1A78"/>
    <w:rsid w:val="00DC1DAE"/>
    <w:rsid w:val="00DC2797"/>
    <w:rsid w:val="00DC2A25"/>
    <w:rsid w:val="00DC31AB"/>
    <w:rsid w:val="00DC34EC"/>
    <w:rsid w:val="00DC3B0E"/>
    <w:rsid w:val="00DC3EF6"/>
    <w:rsid w:val="00DC40F6"/>
    <w:rsid w:val="00DC43BD"/>
    <w:rsid w:val="00DC447B"/>
    <w:rsid w:val="00DC483D"/>
    <w:rsid w:val="00DC5499"/>
    <w:rsid w:val="00DC5AA9"/>
    <w:rsid w:val="00DC5CC9"/>
    <w:rsid w:val="00DC6199"/>
    <w:rsid w:val="00DC62E6"/>
    <w:rsid w:val="00DC68C7"/>
    <w:rsid w:val="00DC6B57"/>
    <w:rsid w:val="00DC6B60"/>
    <w:rsid w:val="00DC7008"/>
    <w:rsid w:val="00DC7765"/>
    <w:rsid w:val="00DC795F"/>
    <w:rsid w:val="00DD0043"/>
    <w:rsid w:val="00DD0506"/>
    <w:rsid w:val="00DD0C71"/>
    <w:rsid w:val="00DD0E4D"/>
    <w:rsid w:val="00DD123C"/>
    <w:rsid w:val="00DD230B"/>
    <w:rsid w:val="00DD23A4"/>
    <w:rsid w:val="00DD2523"/>
    <w:rsid w:val="00DD2758"/>
    <w:rsid w:val="00DD2D56"/>
    <w:rsid w:val="00DD2EE2"/>
    <w:rsid w:val="00DD3285"/>
    <w:rsid w:val="00DD40E8"/>
    <w:rsid w:val="00DD4241"/>
    <w:rsid w:val="00DD4B4B"/>
    <w:rsid w:val="00DD4FBD"/>
    <w:rsid w:val="00DD529C"/>
    <w:rsid w:val="00DD5638"/>
    <w:rsid w:val="00DD5A58"/>
    <w:rsid w:val="00DD5D70"/>
    <w:rsid w:val="00DD5EB4"/>
    <w:rsid w:val="00DD6228"/>
    <w:rsid w:val="00DD6261"/>
    <w:rsid w:val="00DD67A5"/>
    <w:rsid w:val="00DD6EE8"/>
    <w:rsid w:val="00DD7E8C"/>
    <w:rsid w:val="00DE0A1D"/>
    <w:rsid w:val="00DE0A6E"/>
    <w:rsid w:val="00DE1698"/>
    <w:rsid w:val="00DE1A9E"/>
    <w:rsid w:val="00DE252B"/>
    <w:rsid w:val="00DE2FE7"/>
    <w:rsid w:val="00DE3407"/>
    <w:rsid w:val="00DE354E"/>
    <w:rsid w:val="00DE4D9C"/>
    <w:rsid w:val="00DE52D0"/>
    <w:rsid w:val="00DE5645"/>
    <w:rsid w:val="00DE5728"/>
    <w:rsid w:val="00DE58A9"/>
    <w:rsid w:val="00DE5963"/>
    <w:rsid w:val="00DE63BE"/>
    <w:rsid w:val="00DE688C"/>
    <w:rsid w:val="00DE6DFB"/>
    <w:rsid w:val="00DE6F6B"/>
    <w:rsid w:val="00DE7284"/>
    <w:rsid w:val="00DF0589"/>
    <w:rsid w:val="00DF05B2"/>
    <w:rsid w:val="00DF0797"/>
    <w:rsid w:val="00DF0940"/>
    <w:rsid w:val="00DF139D"/>
    <w:rsid w:val="00DF18BE"/>
    <w:rsid w:val="00DF31E4"/>
    <w:rsid w:val="00DF39C2"/>
    <w:rsid w:val="00DF3E99"/>
    <w:rsid w:val="00DF3EC3"/>
    <w:rsid w:val="00DF4019"/>
    <w:rsid w:val="00DF43A9"/>
    <w:rsid w:val="00DF43B8"/>
    <w:rsid w:val="00DF4528"/>
    <w:rsid w:val="00DF4AB2"/>
    <w:rsid w:val="00DF52EA"/>
    <w:rsid w:val="00DF5462"/>
    <w:rsid w:val="00DF5538"/>
    <w:rsid w:val="00DF5787"/>
    <w:rsid w:val="00DF58BC"/>
    <w:rsid w:val="00DF635E"/>
    <w:rsid w:val="00DF6960"/>
    <w:rsid w:val="00DF69DE"/>
    <w:rsid w:val="00DF6DDF"/>
    <w:rsid w:val="00DF784D"/>
    <w:rsid w:val="00E0079C"/>
    <w:rsid w:val="00E009F3"/>
    <w:rsid w:val="00E00A4E"/>
    <w:rsid w:val="00E0143E"/>
    <w:rsid w:val="00E018E2"/>
    <w:rsid w:val="00E018FC"/>
    <w:rsid w:val="00E0249B"/>
    <w:rsid w:val="00E038BB"/>
    <w:rsid w:val="00E04864"/>
    <w:rsid w:val="00E04F8E"/>
    <w:rsid w:val="00E0534A"/>
    <w:rsid w:val="00E0579D"/>
    <w:rsid w:val="00E06E27"/>
    <w:rsid w:val="00E101D7"/>
    <w:rsid w:val="00E10A48"/>
    <w:rsid w:val="00E11224"/>
    <w:rsid w:val="00E1174D"/>
    <w:rsid w:val="00E11DA7"/>
    <w:rsid w:val="00E129B3"/>
    <w:rsid w:val="00E12B6B"/>
    <w:rsid w:val="00E12BF6"/>
    <w:rsid w:val="00E12E23"/>
    <w:rsid w:val="00E135BA"/>
    <w:rsid w:val="00E137B9"/>
    <w:rsid w:val="00E13997"/>
    <w:rsid w:val="00E1489D"/>
    <w:rsid w:val="00E14E72"/>
    <w:rsid w:val="00E15161"/>
    <w:rsid w:val="00E1537E"/>
    <w:rsid w:val="00E161B4"/>
    <w:rsid w:val="00E163BF"/>
    <w:rsid w:val="00E173C2"/>
    <w:rsid w:val="00E17927"/>
    <w:rsid w:val="00E17C7F"/>
    <w:rsid w:val="00E17C88"/>
    <w:rsid w:val="00E17F62"/>
    <w:rsid w:val="00E20030"/>
    <w:rsid w:val="00E2078A"/>
    <w:rsid w:val="00E20849"/>
    <w:rsid w:val="00E20D46"/>
    <w:rsid w:val="00E21485"/>
    <w:rsid w:val="00E217E6"/>
    <w:rsid w:val="00E21C04"/>
    <w:rsid w:val="00E21E5D"/>
    <w:rsid w:val="00E229C3"/>
    <w:rsid w:val="00E2345D"/>
    <w:rsid w:val="00E2346A"/>
    <w:rsid w:val="00E23EE4"/>
    <w:rsid w:val="00E24512"/>
    <w:rsid w:val="00E245C9"/>
    <w:rsid w:val="00E24655"/>
    <w:rsid w:val="00E247D2"/>
    <w:rsid w:val="00E261FF"/>
    <w:rsid w:val="00E26C26"/>
    <w:rsid w:val="00E26FAF"/>
    <w:rsid w:val="00E27A1D"/>
    <w:rsid w:val="00E27D8E"/>
    <w:rsid w:val="00E302E9"/>
    <w:rsid w:val="00E30B57"/>
    <w:rsid w:val="00E30DA4"/>
    <w:rsid w:val="00E31F80"/>
    <w:rsid w:val="00E3236C"/>
    <w:rsid w:val="00E3260B"/>
    <w:rsid w:val="00E32D11"/>
    <w:rsid w:val="00E32FE2"/>
    <w:rsid w:val="00E336E0"/>
    <w:rsid w:val="00E34EFF"/>
    <w:rsid w:val="00E353E1"/>
    <w:rsid w:val="00E359DF"/>
    <w:rsid w:val="00E35C71"/>
    <w:rsid w:val="00E35EEC"/>
    <w:rsid w:val="00E362AE"/>
    <w:rsid w:val="00E3637F"/>
    <w:rsid w:val="00E37E2A"/>
    <w:rsid w:val="00E40110"/>
    <w:rsid w:val="00E402BF"/>
    <w:rsid w:val="00E41260"/>
    <w:rsid w:val="00E42129"/>
    <w:rsid w:val="00E42B8C"/>
    <w:rsid w:val="00E43CA3"/>
    <w:rsid w:val="00E457D8"/>
    <w:rsid w:val="00E460DF"/>
    <w:rsid w:val="00E46166"/>
    <w:rsid w:val="00E4626E"/>
    <w:rsid w:val="00E46F2F"/>
    <w:rsid w:val="00E47D68"/>
    <w:rsid w:val="00E50365"/>
    <w:rsid w:val="00E504AE"/>
    <w:rsid w:val="00E50BC4"/>
    <w:rsid w:val="00E50FBE"/>
    <w:rsid w:val="00E5105B"/>
    <w:rsid w:val="00E517B9"/>
    <w:rsid w:val="00E51B98"/>
    <w:rsid w:val="00E52114"/>
    <w:rsid w:val="00E52AA8"/>
    <w:rsid w:val="00E52BC8"/>
    <w:rsid w:val="00E55B8E"/>
    <w:rsid w:val="00E563BA"/>
    <w:rsid w:val="00E564C3"/>
    <w:rsid w:val="00E565FE"/>
    <w:rsid w:val="00E56908"/>
    <w:rsid w:val="00E56A6F"/>
    <w:rsid w:val="00E57693"/>
    <w:rsid w:val="00E57840"/>
    <w:rsid w:val="00E57C6A"/>
    <w:rsid w:val="00E57E6C"/>
    <w:rsid w:val="00E601E4"/>
    <w:rsid w:val="00E602EF"/>
    <w:rsid w:val="00E6036D"/>
    <w:rsid w:val="00E60435"/>
    <w:rsid w:val="00E6055D"/>
    <w:rsid w:val="00E60B08"/>
    <w:rsid w:val="00E611F7"/>
    <w:rsid w:val="00E6126E"/>
    <w:rsid w:val="00E61351"/>
    <w:rsid w:val="00E6148C"/>
    <w:rsid w:val="00E61E72"/>
    <w:rsid w:val="00E62096"/>
    <w:rsid w:val="00E62CAD"/>
    <w:rsid w:val="00E632DA"/>
    <w:rsid w:val="00E63CE6"/>
    <w:rsid w:val="00E63F00"/>
    <w:rsid w:val="00E63F28"/>
    <w:rsid w:val="00E64141"/>
    <w:rsid w:val="00E64145"/>
    <w:rsid w:val="00E64854"/>
    <w:rsid w:val="00E64997"/>
    <w:rsid w:val="00E649A1"/>
    <w:rsid w:val="00E64E02"/>
    <w:rsid w:val="00E64EC0"/>
    <w:rsid w:val="00E65050"/>
    <w:rsid w:val="00E655AD"/>
    <w:rsid w:val="00E65695"/>
    <w:rsid w:val="00E66A0C"/>
    <w:rsid w:val="00E66A49"/>
    <w:rsid w:val="00E66F0C"/>
    <w:rsid w:val="00E6746F"/>
    <w:rsid w:val="00E67510"/>
    <w:rsid w:val="00E6765A"/>
    <w:rsid w:val="00E67855"/>
    <w:rsid w:val="00E67E3C"/>
    <w:rsid w:val="00E703C9"/>
    <w:rsid w:val="00E70735"/>
    <w:rsid w:val="00E71FD3"/>
    <w:rsid w:val="00E7326C"/>
    <w:rsid w:val="00E739F1"/>
    <w:rsid w:val="00E7417F"/>
    <w:rsid w:val="00E74968"/>
    <w:rsid w:val="00E74AB2"/>
    <w:rsid w:val="00E74CC4"/>
    <w:rsid w:val="00E75335"/>
    <w:rsid w:val="00E75D7D"/>
    <w:rsid w:val="00E763E7"/>
    <w:rsid w:val="00E76C4F"/>
    <w:rsid w:val="00E76E69"/>
    <w:rsid w:val="00E774B1"/>
    <w:rsid w:val="00E802FD"/>
    <w:rsid w:val="00E80462"/>
    <w:rsid w:val="00E807A4"/>
    <w:rsid w:val="00E80895"/>
    <w:rsid w:val="00E80CBB"/>
    <w:rsid w:val="00E812BD"/>
    <w:rsid w:val="00E81768"/>
    <w:rsid w:val="00E81912"/>
    <w:rsid w:val="00E8225A"/>
    <w:rsid w:val="00E825D0"/>
    <w:rsid w:val="00E831B4"/>
    <w:rsid w:val="00E83973"/>
    <w:rsid w:val="00E83E64"/>
    <w:rsid w:val="00E84109"/>
    <w:rsid w:val="00E8424F"/>
    <w:rsid w:val="00E84C14"/>
    <w:rsid w:val="00E84C18"/>
    <w:rsid w:val="00E8522E"/>
    <w:rsid w:val="00E854A9"/>
    <w:rsid w:val="00E85854"/>
    <w:rsid w:val="00E85EE2"/>
    <w:rsid w:val="00E86473"/>
    <w:rsid w:val="00E86A9F"/>
    <w:rsid w:val="00E87D2F"/>
    <w:rsid w:val="00E90BE4"/>
    <w:rsid w:val="00E90F75"/>
    <w:rsid w:val="00E9118A"/>
    <w:rsid w:val="00E9152C"/>
    <w:rsid w:val="00E917D6"/>
    <w:rsid w:val="00E91CF5"/>
    <w:rsid w:val="00E91E69"/>
    <w:rsid w:val="00E92D45"/>
    <w:rsid w:val="00E93640"/>
    <w:rsid w:val="00E937EF"/>
    <w:rsid w:val="00E94442"/>
    <w:rsid w:val="00E949B5"/>
    <w:rsid w:val="00E94C74"/>
    <w:rsid w:val="00E9524D"/>
    <w:rsid w:val="00E96313"/>
    <w:rsid w:val="00E967FA"/>
    <w:rsid w:val="00E96EA2"/>
    <w:rsid w:val="00E97658"/>
    <w:rsid w:val="00E97B88"/>
    <w:rsid w:val="00EA0328"/>
    <w:rsid w:val="00EA180C"/>
    <w:rsid w:val="00EA1941"/>
    <w:rsid w:val="00EA1BD3"/>
    <w:rsid w:val="00EA1E80"/>
    <w:rsid w:val="00EA1F29"/>
    <w:rsid w:val="00EA2D02"/>
    <w:rsid w:val="00EA2F69"/>
    <w:rsid w:val="00EA3283"/>
    <w:rsid w:val="00EA3609"/>
    <w:rsid w:val="00EA49B2"/>
    <w:rsid w:val="00EA5634"/>
    <w:rsid w:val="00EA6610"/>
    <w:rsid w:val="00EA6936"/>
    <w:rsid w:val="00EA6D40"/>
    <w:rsid w:val="00EA6D91"/>
    <w:rsid w:val="00EA7190"/>
    <w:rsid w:val="00EA7E1B"/>
    <w:rsid w:val="00EA7FF8"/>
    <w:rsid w:val="00EB073C"/>
    <w:rsid w:val="00EB075E"/>
    <w:rsid w:val="00EB10DB"/>
    <w:rsid w:val="00EB1721"/>
    <w:rsid w:val="00EB1AC9"/>
    <w:rsid w:val="00EB1CA2"/>
    <w:rsid w:val="00EB1D84"/>
    <w:rsid w:val="00EB2603"/>
    <w:rsid w:val="00EB26DE"/>
    <w:rsid w:val="00EB3450"/>
    <w:rsid w:val="00EB357C"/>
    <w:rsid w:val="00EB3666"/>
    <w:rsid w:val="00EB383A"/>
    <w:rsid w:val="00EB3AB7"/>
    <w:rsid w:val="00EB3CC9"/>
    <w:rsid w:val="00EB541B"/>
    <w:rsid w:val="00EB579F"/>
    <w:rsid w:val="00EB59F9"/>
    <w:rsid w:val="00EB67F2"/>
    <w:rsid w:val="00EB6B40"/>
    <w:rsid w:val="00EB6BE8"/>
    <w:rsid w:val="00EB6E6C"/>
    <w:rsid w:val="00EB70FB"/>
    <w:rsid w:val="00EB710F"/>
    <w:rsid w:val="00EB79B7"/>
    <w:rsid w:val="00EC03B1"/>
    <w:rsid w:val="00EC05B1"/>
    <w:rsid w:val="00EC06A6"/>
    <w:rsid w:val="00EC07FA"/>
    <w:rsid w:val="00EC0873"/>
    <w:rsid w:val="00EC1175"/>
    <w:rsid w:val="00EC1659"/>
    <w:rsid w:val="00EC1D3F"/>
    <w:rsid w:val="00EC1D9D"/>
    <w:rsid w:val="00EC1F2B"/>
    <w:rsid w:val="00EC1F5D"/>
    <w:rsid w:val="00EC2257"/>
    <w:rsid w:val="00EC22A3"/>
    <w:rsid w:val="00EC288E"/>
    <w:rsid w:val="00EC2974"/>
    <w:rsid w:val="00EC2B6B"/>
    <w:rsid w:val="00EC3199"/>
    <w:rsid w:val="00EC3417"/>
    <w:rsid w:val="00EC4134"/>
    <w:rsid w:val="00EC42E1"/>
    <w:rsid w:val="00EC4535"/>
    <w:rsid w:val="00EC4647"/>
    <w:rsid w:val="00EC4977"/>
    <w:rsid w:val="00EC57ED"/>
    <w:rsid w:val="00EC5904"/>
    <w:rsid w:val="00EC5D9A"/>
    <w:rsid w:val="00EC6059"/>
    <w:rsid w:val="00EC6796"/>
    <w:rsid w:val="00EC6C6B"/>
    <w:rsid w:val="00EC6F60"/>
    <w:rsid w:val="00EC756F"/>
    <w:rsid w:val="00EC76EB"/>
    <w:rsid w:val="00EC7EFD"/>
    <w:rsid w:val="00ED0071"/>
    <w:rsid w:val="00ED075C"/>
    <w:rsid w:val="00ED0957"/>
    <w:rsid w:val="00ED0C66"/>
    <w:rsid w:val="00ED0D5A"/>
    <w:rsid w:val="00ED106A"/>
    <w:rsid w:val="00ED14B0"/>
    <w:rsid w:val="00ED153C"/>
    <w:rsid w:val="00ED1F28"/>
    <w:rsid w:val="00ED23E2"/>
    <w:rsid w:val="00ED2782"/>
    <w:rsid w:val="00ED2B2D"/>
    <w:rsid w:val="00ED2FAC"/>
    <w:rsid w:val="00ED36D9"/>
    <w:rsid w:val="00ED4873"/>
    <w:rsid w:val="00ED4A3E"/>
    <w:rsid w:val="00ED4E7F"/>
    <w:rsid w:val="00ED5044"/>
    <w:rsid w:val="00ED5238"/>
    <w:rsid w:val="00ED540C"/>
    <w:rsid w:val="00ED56C9"/>
    <w:rsid w:val="00ED5FE5"/>
    <w:rsid w:val="00ED645F"/>
    <w:rsid w:val="00ED7E42"/>
    <w:rsid w:val="00EE03E6"/>
    <w:rsid w:val="00EE0654"/>
    <w:rsid w:val="00EE0F0A"/>
    <w:rsid w:val="00EE0FB2"/>
    <w:rsid w:val="00EE1187"/>
    <w:rsid w:val="00EE11DE"/>
    <w:rsid w:val="00EE1589"/>
    <w:rsid w:val="00EE17A9"/>
    <w:rsid w:val="00EE1FDC"/>
    <w:rsid w:val="00EE2C39"/>
    <w:rsid w:val="00EE2D95"/>
    <w:rsid w:val="00EE2EE7"/>
    <w:rsid w:val="00EE373D"/>
    <w:rsid w:val="00EE37E9"/>
    <w:rsid w:val="00EE3D28"/>
    <w:rsid w:val="00EE4762"/>
    <w:rsid w:val="00EE4903"/>
    <w:rsid w:val="00EE4A37"/>
    <w:rsid w:val="00EE4C14"/>
    <w:rsid w:val="00EE5918"/>
    <w:rsid w:val="00EE6090"/>
    <w:rsid w:val="00EE697C"/>
    <w:rsid w:val="00EE6AA3"/>
    <w:rsid w:val="00EE6D75"/>
    <w:rsid w:val="00EE70DF"/>
    <w:rsid w:val="00EE7139"/>
    <w:rsid w:val="00EE7333"/>
    <w:rsid w:val="00EE7C09"/>
    <w:rsid w:val="00EF092A"/>
    <w:rsid w:val="00EF136E"/>
    <w:rsid w:val="00EF1C42"/>
    <w:rsid w:val="00EF1C4C"/>
    <w:rsid w:val="00EF1DA4"/>
    <w:rsid w:val="00EF22BD"/>
    <w:rsid w:val="00EF2365"/>
    <w:rsid w:val="00EF2451"/>
    <w:rsid w:val="00EF2771"/>
    <w:rsid w:val="00EF2A2B"/>
    <w:rsid w:val="00EF31A0"/>
    <w:rsid w:val="00EF3F1A"/>
    <w:rsid w:val="00EF41E7"/>
    <w:rsid w:val="00EF42DE"/>
    <w:rsid w:val="00EF44E7"/>
    <w:rsid w:val="00EF47D7"/>
    <w:rsid w:val="00EF4CA0"/>
    <w:rsid w:val="00EF5400"/>
    <w:rsid w:val="00EF625B"/>
    <w:rsid w:val="00EF65B7"/>
    <w:rsid w:val="00EF680C"/>
    <w:rsid w:val="00EF6DED"/>
    <w:rsid w:val="00EF7088"/>
    <w:rsid w:val="00EF777F"/>
    <w:rsid w:val="00EF7906"/>
    <w:rsid w:val="00EF790F"/>
    <w:rsid w:val="00EF7983"/>
    <w:rsid w:val="00EF7E01"/>
    <w:rsid w:val="00F000C6"/>
    <w:rsid w:val="00F0058A"/>
    <w:rsid w:val="00F00D43"/>
    <w:rsid w:val="00F013F4"/>
    <w:rsid w:val="00F01506"/>
    <w:rsid w:val="00F02556"/>
    <w:rsid w:val="00F02BCF"/>
    <w:rsid w:val="00F02C1E"/>
    <w:rsid w:val="00F03333"/>
    <w:rsid w:val="00F03C30"/>
    <w:rsid w:val="00F0429F"/>
    <w:rsid w:val="00F043B7"/>
    <w:rsid w:val="00F04907"/>
    <w:rsid w:val="00F04A37"/>
    <w:rsid w:val="00F04FC8"/>
    <w:rsid w:val="00F0555A"/>
    <w:rsid w:val="00F06028"/>
    <w:rsid w:val="00F06EE4"/>
    <w:rsid w:val="00F07A5D"/>
    <w:rsid w:val="00F07BE1"/>
    <w:rsid w:val="00F07C48"/>
    <w:rsid w:val="00F100DA"/>
    <w:rsid w:val="00F103F0"/>
    <w:rsid w:val="00F104E6"/>
    <w:rsid w:val="00F10555"/>
    <w:rsid w:val="00F1078D"/>
    <w:rsid w:val="00F10B84"/>
    <w:rsid w:val="00F12333"/>
    <w:rsid w:val="00F12845"/>
    <w:rsid w:val="00F13A7D"/>
    <w:rsid w:val="00F1468A"/>
    <w:rsid w:val="00F146E5"/>
    <w:rsid w:val="00F1515F"/>
    <w:rsid w:val="00F16CF5"/>
    <w:rsid w:val="00F17459"/>
    <w:rsid w:val="00F174E0"/>
    <w:rsid w:val="00F179A0"/>
    <w:rsid w:val="00F20991"/>
    <w:rsid w:val="00F20A0B"/>
    <w:rsid w:val="00F20CCF"/>
    <w:rsid w:val="00F2106A"/>
    <w:rsid w:val="00F21699"/>
    <w:rsid w:val="00F2182A"/>
    <w:rsid w:val="00F22095"/>
    <w:rsid w:val="00F221DB"/>
    <w:rsid w:val="00F228DF"/>
    <w:rsid w:val="00F22A7B"/>
    <w:rsid w:val="00F22AD6"/>
    <w:rsid w:val="00F22F7B"/>
    <w:rsid w:val="00F23599"/>
    <w:rsid w:val="00F2480D"/>
    <w:rsid w:val="00F24A1C"/>
    <w:rsid w:val="00F24FBB"/>
    <w:rsid w:val="00F2512A"/>
    <w:rsid w:val="00F25ED0"/>
    <w:rsid w:val="00F263B8"/>
    <w:rsid w:val="00F266D3"/>
    <w:rsid w:val="00F26A4A"/>
    <w:rsid w:val="00F26C50"/>
    <w:rsid w:val="00F26F1B"/>
    <w:rsid w:val="00F2725A"/>
    <w:rsid w:val="00F27733"/>
    <w:rsid w:val="00F277AA"/>
    <w:rsid w:val="00F277EF"/>
    <w:rsid w:val="00F2782A"/>
    <w:rsid w:val="00F27BDB"/>
    <w:rsid w:val="00F27F77"/>
    <w:rsid w:val="00F30448"/>
    <w:rsid w:val="00F3094D"/>
    <w:rsid w:val="00F311B1"/>
    <w:rsid w:val="00F3166B"/>
    <w:rsid w:val="00F31E26"/>
    <w:rsid w:val="00F324C2"/>
    <w:rsid w:val="00F32520"/>
    <w:rsid w:val="00F32524"/>
    <w:rsid w:val="00F328A0"/>
    <w:rsid w:val="00F32A69"/>
    <w:rsid w:val="00F33CC7"/>
    <w:rsid w:val="00F33DBB"/>
    <w:rsid w:val="00F33FC1"/>
    <w:rsid w:val="00F3419E"/>
    <w:rsid w:val="00F341F2"/>
    <w:rsid w:val="00F3443B"/>
    <w:rsid w:val="00F348F5"/>
    <w:rsid w:val="00F34C00"/>
    <w:rsid w:val="00F359B1"/>
    <w:rsid w:val="00F36219"/>
    <w:rsid w:val="00F36850"/>
    <w:rsid w:val="00F36C94"/>
    <w:rsid w:val="00F36D6C"/>
    <w:rsid w:val="00F37142"/>
    <w:rsid w:val="00F37218"/>
    <w:rsid w:val="00F37D4A"/>
    <w:rsid w:val="00F40200"/>
    <w:rsid w:val="00F405E3"/>
    <w:rsid w:val="00F409B7"/>
    <w:rsid w:val="00F40D0D"/>
    <w:rsid w:val="00F40FFA"/>
    <w:rsid w:val="00F41230"/>
    <w:rsid w:val="00F41424"/>
    <w:rsid w:val="00F4146B"/>
    <w:rsid w:val="00F4268E"/>
    <w:rsid w:val="00F4282A"/>
    <w:rsid w:val="00F429D7"/>
    <w:rsid w:val="00F42D22"/>
    <w:rsid w:val="00F4339B"/>
    <w:rsid w:val="00F4417F"/>
    <w:rsid w:val="00F4418F"/>
    <w:rsid w:val="00F44CC0"/>
    <w:rsid w:val="00F44DB4"/>
    <w:rsid w:val="00F44E5B"/>
    <w:rsid w:val="00F452A2"/>
    <w:rsid w:val="00F45890"/>
    <w:rsid w:val="00F45D2C"/>
    <w:rsid w:val="00F47365"/>
    <w:rsid w:val="00F47471"/>
    <w:rsid w:val="00F47852"/>
    <w:rsid w:val="00F50059"/>
    <w:rsid w:val="00F50133"/>
    <w:rsid w:val="00F50ABC"/>
    <w:rsid w:val="00F51000"/>
    <w:rsid w:val="00F51278"/>
    <w:rsid w:val="00F5192D"/>
    <w:rsid w:val="00F5197B"/>
    <w:rsid w:val="00F5326A"/>
    <w:rsid w:val="00F5396A"/>
    <w:rsid w:val="00F53F44"/>
    <w:rsid w:val="00F544B3"/>
    <w:rsid w:val="00F55041"/>
    <w:rsid w:val="00F55065"/>
    <w:rsid w:val="00F55C79"/>
    <w:rsid w:val="00F55DB0"/>
    <w:rsid w:val="00F55E4A"/>
    <w:rsid w:val="00F56728"/>
    <w:rsid w:val="00F5691A"/>
    <w:rsid w:val="00F56AAC"/>
    <w:rsid w:val="00F56C45"/>
    <w:rsid w:val="00F57875"/>
    <w:rsid w:val="00F6051D"/>
    <w:rsid w:val="00F60B88"/>
    <w:rsid w:val="00F60B8F"/>
    <w:rsid w:val="00F614C0"/>
    <w:rsid w:val="00F62BB1"/>
    <w:rsid w:val="00F62E92"/>
    <w:rsid w:val="00F62EE6"/>
    <w:rsid w:val="00F62FCF"/>
    <w:rsid w:val="00F6344C"/>
    <w:rsid w:val="00F637A0"/>
    <w:rsid w:val="00F63A03"/>
    <w:rsid w:val="00F6422C"/>
    <w:rsid w:val="00F6481C"/>
    <w:rsid w:val="00F64D70"/>
    <w:rsid w:val="00F65AD1"/>
    <w:rsid w:val="00F65F1A"/>
    <w:rsid w:val="00F665BB"/>
    <w:rsid w:val="00F66E6E"/>
    <w:rsid w:val="00F6780A"/>
    <w:rsid w:val="00F67D5C"/>
    <w:rsid w:val="00F70E63"/>
    <w:rsid w:val="00F715AC"/>
    <w:rsid w:val="00F71773"/>
    <w:rsid w:val="00F71867"/>
    <w:rsid w:val="00F71BEF"/>
    <w:rsid w:val="00F71CD4"/>
    <w:rsid w:val="00F71EF6"/>
    <w:rsid w:val="00F72232"/>
    <w:rsid w:val="00F72449"/>
    <w:rsid w:val="00F731BA"/>
    <w:rsid w:val="00F74013"/>
    <w:rsid w:val="00F74048"/>
    <w:rsid w:val="00F74335"/>
    <w:rsid w:val="00F74CCD"/>
    <w:rsid w:val="00F7558E"/>
    <w:rsid w:val="00F76794"/>
    <w:rsid w:val="00F76818"/>
    <w:rsid w:val="00F77024"/>
    <w:rsid w:val="00F7751A"/>
    <w:rsid w:val="00F776D5"/>
    <w:rsid w:val="00F77EB2"/>
    <w:rsid w:val="00F77EDC"/>
    <w:rsid w:val="00F80173"/>
    <w:rsid w:val="00F804DE"/>
    <w:rsid w:val="00F80A53"/>
    <w:rsid w:val="00F80F1B"/>
    <w:rsid w:val="00F80FB4"/>
    <w:rsid w:val="00F81339"/>
    <w:rsid w:val="00F81DA9"/>
    <w:rsid w:val="00F82034"/>
    <w:rsid w:val="00F82A4E"/>
    <w:rsid w:val="00F83B8C"/>
    <w:rsid w:val="00F84175"/>
    <w:rsid w:val="00F843F9"/>
    <w:rsid w:val="00F84705"/>
    <w:rsid w:val="00F8482D"/>
    <w:rsid w:val="00F849E5"/>
    <w:rsid w:val="00F84A30"/>
    <w:rsid w:val="00F85162"/>
    <w:rsid w:val="00F8519A"/>
    <w:rsid w:val="00F8561B"/>
    <w:rsid w:val="00F859B1"/>
    <w:rsid w:val="00F8600C"/>
    <w:rsid w:val="00F86133"/>
    <w:rsid w:val="00F863F4"/>
    <w:rsid w:val="00F866A5"/>
    <w:rsid w:val="00F867D4"/>
    <w:rsid w:val="00F86B75"/>
    <w:rsid w:val="00F86BC8"/>
    <w:rsid w:val="00F87B02"/>
    <w:rsid w:val="00F902EB"/>
    <w:rsid w:val="00F90F08"/>
    <w:rsid w:val="00F90F57"/>
    <w:rsid w:val="00F91420"/>
    <w:rsid w:val="00F91631"/>
    <w:rsid w:val="00F9168C"/>
    <w:rsid w:val="00F916B1"/>
    <w:rsid w:val="00F91A07"/>
    <w:rsid w:val="00F92118"/>
    <w:rsid w:val="00F92165"/>
    <w:rsid w:val="00F9285E"/>
    <w:rsid w:val="00F92FAE"/>
    <w:rsid w:val="00F93686"/>
    <w:rsid w:val="00F9371C"/>
    <w:rsid w:val="00F9688C"/>
    <w:rsid w:val="00F96B49"/>
    <w:rsid w:val="00F9707C"/>
    <w:rsid w:val="00F97699"/>
    <w:rsid w:val="00F97EF0"/>
    <w:rsid w:val="00F97FC4"/>
    <w:rsid w:val="00FA0C15"/>
    <w:rsid w:val="00FA0C17"/>
    <w:rsid w:val="00FA144A"/>
    <w:rsid w:val="00FA1879"/>
    <w:rsid w:val="00FA1A63"/>
    <w:rsid w:val="00FA1B82"/>
    <w:rsid w:val="00FA295F"/>
    <w:rsid w:val="00FA2AC6"/>
    <w:rsid w:val="00FA2B20"/>
    <w:rsid w:val="00FA2E67"/>
    <w:rsid w:val="00FA42CA"/>
    <w:rsid w:val="00FA453A"/>
    <w:rsid w:val="00FA4FFF"/>
    <w:rsid w:val="00FA5009"/>
    <w:rsid w:val="00FA5022"/>
    <w:rsid w:val="00FA5252"/>
    <w:rsid w:val="00FA53BE"/>
    <w:rsid w:val="00FA6800"/>
    <w:rsid w:val="00FA6F3C"/>
    <w:rsid w:val="00FA763E"/>
    <w:rsid w:val="00FA7C99"/>
    <w:rsid w:val="00FA7CAB"/>
    <w:rsid w:val="00FA7E81"/>
    <w:rsid w:val="00FA7F96"/>
    <w:rsid w:val="00FB0340"/>
    <w:rsid w:val="00FB0F49"/>
    <w:rsid w:val="00FB14C3"/>
    <w:rsid w:val="00FB1CF2"/>
    <w:rsid w:val="00FB1F2C"/>
    <w:rsid w:val="00FB2000"/>
    <w:rsid w:val="00FB235D"/>
    <w:rsid w:val="00FB320F"/>
    <w:rsid w:val="00FB343C"/>
    <w:rsid w:val="00FB3500"/>
    <w:rsid w:val="00FB47CC"/>
    <w:rsid w:val="00FB6530"/>
    <w:rsid w:val="00FB66DC"/>
    <w:rsid w:val="00FB6BD0"/>
    <w:rsid w:val="00FB6C33"/>
    <w:rsid w:val="00FB75DF"/>
    <w:rsid w:val="00FB7618"/>
    <w:rsid w:val="00FB77A0"/>
    <w:rsid w:val="00FC03E5"/>
    <w:rsid w:val="00FC04BB"/>
    <w:rsid w:val="00FC0E8C"/>
    <w:rsid w:val="00FC1469"/>
    <w:rsid w:val="00FC1873"/>
    <w:rsid w:val="00FC1ECC"/>
    <w:rsid w:val="00FC2821"/>
    <w:rsid w:val="00FC2B50"/>
    <w:rsid w:val="00FC2F15"/>
    <w:rsid w:val="00FC2FBD"/>
    <w:rsid w:val="00FC3285"/>
    <w:rsid w:val="00FC3A96"/>
    <w:rsid w:val="00FC4548"/>
    <w:rsid w:val="00FC5638"/>
    <w:rsid w:val="00FC60AB"/>
    <w:rsid w:val="00FC7006"/>
    <w:rsid w:val="00FC7734"/>
    <w:rsid w:val="00FC7BC6"/>
    <w:rsid w:val="00FC7BF3"/>
    <w:rsid w:val="00FD06EF"/>
    <w:rsid w:val="00FD0A31"/>
    <w:rsid w:val="00FD0A34"/>
    <w:rsid w:val="00FD1066"/>
    <w:rsid w:val="00FD160F"/>
    <w:rsid w:val="00FD1BAD"/>
    <w:rsid w:val="00FD1C2A"/>
    <w:rsid w:val="00FD1E92"/>
    <w:rsid w:val="00FD22AD"/>
    <w:rsid w:val="00FD2F90"/>
    <w:rsid w:val="00FD3235"/>
    <w:rsid w:val="00FD3359"/>
    <w:rsid w:val="00FD3698"/>
    <w:rsid w:val="00FD4741"/>
    <w:rsid w:val="00FD5553"/>
    <w:rsid w:val="00FD61A5"/>
    <w:rsid w:val="00FD6A1E"/>
    <w:rsid w:val="00FD6A7C"/>
    <w:rsid w:val="00FD71DD"/>
    <w:rsid w:val="00FE0D2B"/>
    <w:rsid w:val="00FE0DAA"/>
    <w:rsid w:val="00FE12C3"/>
    <w:rsid w:val="00FE13E0"/>
    <w:rsid w:val="00FE2607"/>
    <w:rsid w:val="00FE2CF8"/>
    <w:rsid w:val="00FE302E"/>
    <w:rsid w:val="00FE35FE"/>
    <w:rsid w:val="00FE38E4"/>
    <w:rsid w:val="00FE3C85"/>
    <w:rsid w:val="00FE4828"/>
    <w:rsid w:val="00FE5043"/>
    <w:rsid w:val="00FE549F"/>
    <w:rsid w:val="00FE5732"/>
    <w:rsid w:val="00FE5B6C"/>
    <w:rsid w:val="00FE6651"/>
    <w:rsid w:val="00FE69B2"/>
    <w:rsid w:val="00FE6C13"/>
    <w:rsid w:val="00FE75C3"/>
    <w:rsid w:val="00FE760A"/>
    <w:rsid w:val="00FE7692"/>
    <w:rsid w:val="00FE7C88"/>
    <w:rsid w:val="00FF0896"/>
    <w:rsid w:val="00FF09D1"/>
    <w:rsid w:val="00FF0A6D"/>
    <w:rsid w:val="00FF1FB6"/>
    <w:rsid w:val="00FF2019"/>
    <w:rsid w:val="00FF343C"/>
    <w:rsid w:val="00FF37F8"/>
    <w:rsid w:val="00FF3D55"/>
    <w:rsid w:val="00FF4017"/>
    <w:rsid w:val="00FF4AB4"/>
    <w:rsid w:val="00FF4B22"/>
    <w:rsid w:val="00FF565F"/>
    <w:rsid w:val="00FF56A2"/>
    <w:rsid w:val="00FF58E5"/>
    <w:rsid w:val="00FF59C2"/>
    <w:rsid w:val="00FF5ED0"/>
    <w:rsid w:val="00FF5F19"/>
    <w:rsid w:val="00FF615A"/>
    <w:rsid w:val="00FF6341"/>
    <w:rsid w:val="00FF6F64"/>
    <w:rsid w:val="00FF7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3D61914"/>
  <w15:docId w15:val="{46402BA0-242E-4090-A256-7A8CBA38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29A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Vlckova_nazev_kapitoly_1"/>
    <w:basedOn w:val="Normln"/>
    <w:next w:val="Normln"/>
    <w:link w:val="Nadpis1Char"/>
    <w:uiPriority w:val="9"/>
    <w:qFormat/>
    <w:rsid w:val="001A29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Vlckova_nazev_kapitoly_2"/>
    <w:basedOn w:val="Normln"/>
    <w:next w:val="Normln"/>
    <w:link w:val="Nadpis2Char"/>
    <w:uiPriority w:val="9"/>
    <w:unhideWhenUsed/>
    <w:qFormat/>
    <w:rsid w:val="001A29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A29AF"/>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unhideWhenUsed/>
    <w:qFormat/>
    <w:rsid w:val="001A29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1A29AF"/>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D95DF0"/>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Nadpis7">
    <w:name w:val="heading 7"/>
    <w:basedOn w:val="Normln"/>
    <w:next w:val="Normln"/>
    <w:link w:val="Nadpis7Char"/>
    <w:uiPriority w:val="9"/>
    <w:semiHidden/>
    <w:unhideWhenUsed/>
    <w:qFormat/>
    <w:rsid w:val="00D95DF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D95DF0"/>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D95DF0"/>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A2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1A29AF"/>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1A29AF"/>
  </w:style>
  <w:style w:type="paragraph" w:customStyle="1" w:styleId="Nzevtabulky">
    <w:name w:val="Název tabulky"/>
    <w:basedOn w:val="Normln"/>
    <w:link w:val="NzevtabulkyChar"/>
    <w:uiPriority w:val="99"/>
    <w:qFormat/>
    <w:rsid w:val="001A29AF"/>
    <w:pPr>
      <w:spacing w:line="276" w:lineRule="auto"/>
      <w:jc w:val="both"/>
    </w:pPr>
    <w:rPr>
      <w:rFonts w:ascii="Calibri" w:eastAsia="Calibri" w:hAnsi="Calibri"/>
      <w:b/>
      <w:sz w:val="22"/>
      <w:szCs w:val="22"/>
      <w:lang w:eastAsia="en-US"/>
    </w:rPr>
  </w:style>
  <w:style w:type="character" w:customStyle="1" w:styleId="NzevtabulkyChar">
    <w:name w:val="Název tabulky Char"/>
    <w:link w:val="Nzevtabulky"/>
    <w:uiPriority w:val="99"/>
    <w:rsid w:val="001A29AF"/>
    <w:rPr>
      <w:rFonts w:ascii="Calibri" w:eastAsia="Calibri" w:hAnsi="Calibri" w:cs="Times New Roman"/>
      <w:b/>
    </w:rPr>
  </w:style>
  <w:style w:type="paragraph" w:styleId="Odstavecseseznamem">
    <w:name w:val="List Paragraph"/>
    <w:aliases w:val="Vlckova_odstavec_se_seznamem,Nad,Odstavec cíl se seznamem,Odstavec se seznamem5,Odstavec_muj,List Paragraph,Odstavec_muj1,Odstavec_muj2,Odstavec_muj3,Nad1,List Paragraph1,Odstavec_muj4,Nad2,List Paragraph2,Odstavec_muj5"/>
    <w:basedOn w:val="Normln"/>
    <w:link w:val="OdstavecseseznamemChar"/>
    <w:uiPriority w:val="34"/>
    <w:qFormat/>
    <w:rsid w:val="001A29AF"/>
    <w:pPr>
      <w:spacing w:after="200" w:line="276" w:lineRule="auto"/>
      <w:ind w:left="720"/>
      <w:contextualSpacing/>
    </w:pPr>
    <w:rPr>
      <w:rFonts w:asciiTheme="minorHAnsi" w:eastAsiaTheme="minorHAnsi" w:hAnsiTheme="minorHAnsi" w:cstheme="minorBidi"/>
      <w:sz w:val="22"/>
      <w:szCs w:val="22"/>
      <w:lang w:eastAsia="en-US"/>
    </w:rPr>
  </w:style>
  <w:style w:type="paragraph" w:styleId="Titulek">
    <w:name w:val="caption"/>
    <w:aliases w:val="Titulek Char,Char Char Char,Caption Char3,Caption Char2 Char,Caption Char1 Char Char,Caption Char Char Char Char,Caption Char Char1 Char,Caption Char1 Char1,Caption Char Char Char1,Caption Char Char2"/>
    <w:basedOn w:val="Normln"/>
    <w:next w:val="Normln"/>
    <w:link w:val="TitulekChar1"/>
    <w:uiPriority w:val="99"/>
    <w:unhideWhenUsed/>
    <w:qFormat/>
    <w:rsid w:val="001A29AF"/>
    <w:pPr>
      <w:spacing w:after="200"/>
    </w:pPr>
    <w:rPr>
      <w:rFonts w:asciiTheme="minorHAnsi" w:eastAsiaTheme="minorEastAsia" w:hAnsiTheme="minorHAnsi" w:cstheme="minorBidi"/>
      <w:b/>
      <w:bCs/>
      <w:color w:val="5B9BD5" w:themeColor="accent1"/>
      <w:sz w:val="18"/>
      <w:szCs w:val="18"/>
    </w:rPr>
  </w:style>
  <w:style w:type="character" w:customStyle="1" w:styleId="TextkomenteChar">
    <w:name w:val="Text komentáře Char"/>
    <w:basedOn w:val="Standardnpsmoodstavce"/>
    <w:link w:val="Textkomente"/>
    <w:uiPriority w:val="99"/>
    <w:rsid w:val="001A29AF"/>
    <w:rPr>
      <w:rFonts w:eastAsiaTheme="minorEastAsia"/>
      <w:sz w:val="20"/>
      <w:szCs w:val="20"/>
      <w:lang w:eastAsia="cs-CZ"/>
    </w:rPr>
  </w:style>
  <w:style w:type="paragraph" w:styleId="Textkomente">
    <w:name w:val="annotation text"/>
    <w:basedOn w:val="Normln"/>
    <w:link w:val="TextkomenteChar"/>
    <w:uiPriority w:val="99"/>
    <w:unhideWhenUsed/>
    <w:rsid w:val="001A29AF"/>
    <w:pPr>
      <w:spacing w:after="200"/>
    </w:pPr>
    <w:rPr>
      <w:rFonts w:asciiTheme="minorHAnsi" w:eastAsiaTheme="minorEastAsia" w:hAnsiTheme="minorHAnsi" w:cstheme="minorBidi"/>
      <w:sz w:val="20"/>
      <w:szCs w:val="20"/>
    </w:rPr>
  </w:style>
  <w:style w:type="character" w:customStyle="1" w:styleId="TextkomenteChar1">
    <w:name w:val="Text komentáře Char1"/>
    <w:basedOn w:val="Standardnpsmoodstavce"/>
    <w:uiPriority w:val="99"/>
    <w:semiHidden/>
    <w:rsid w:val="001A29AF"/>
    <w:rPr>
      <w:rFonts w:ascii="Times New Roman" w:eastAsia="Times New Roman" w:hAnsi="Times New Roman" w:cs="Times New Roman"/>
      <w:sz w:val="20"/>
      <w:szCs w:val="20"/>
      <w:lang w:eastAsia="cs-CZ"/>
    </w:rPr>
  </w:style>
  <w:style w:type="character" w:customStyle="1" w:styleId="OdstavecseseznamemChar">
    <w:name w:val="Odstavec se seznamem Char"/>
    <w:aliases w:val="Vlckova_odstavec_se_seznamem Char,Nad Char,Odstavec cíl se seznamem Char,Odstavec se seznamem5 Char,Odstavec_muj Char,List Paragraph Char,Odstavec_muj1 Char,Odstavec_muj2 Char,Odstavec_muj3 Char,Nad1 Char,List Paragraph1 Char"/>
    <w:link w:val="Odstavecseseznamem"/>
    <w:uiPriority w:val="34"/>
    <w:rsid w:val="001A29AF"/>
  </w:style>
  <w:style w:type="character" w:styleId="Zdraznnintenzivn">
    <w:name w:val="Intense Emphasis"/>
    <w:aliases w:val="Vlckova_zdurazneni"/>
    <w:uiPriority w:val="21"/>
    <w:qFormat/>
    <w:rsid w:val="001A29AF"/>
    <w:rPr>
      <w:rFonts w:ascii="Times New Roman" w:hAnsi="Times New Roman"/>
      <w:b/>
      <w:bCs/>
      <w:iCs/>
      <w:sz w:val="24"/>
    </w:rPr>
  </w:style>
  <w:style w:type="character" w:styleId="Odkaznakoment">
    <w:name w:val="annotation reference"/>
    <w:basedOn w:val="Standardnpsmoodstavce"/>
    <w:uiPriority w:val="99"/>
    <w:semiHidden/>
    <w:unhideWhenUsed/>
    <w:rsid w:val="001A29AF"/>
    <w:rPr>
      <w:sz w:val="16"/>
      <w:szCs w:val="16"/>
    </w:rPr>
  </w:style>
  <w:style w:type="paragraph" w:customStyle="1" w:styleId="Kovarovanzevkapitoly">
    <w:name w:val="Kovarova_název kapitoly"/>
    <w:basedOn w:val="Nadpis1"/>
    <w:link w:val="KovarovanzevkapitolyChar"/>
    <w:qFormat/>
    <w:rsid w:val="001A29AF"/>
    <w:pPr>
      <w:keepLines w:val="0"/>
      <w:pageBreakBefore/>
      <w:numPr>
        <w:numId w:val="3"/>
      </w:numPr>
      <w:tabs>
        <w:tab w:val="num" w:pos="360"/>
      </w:tabs>
      <w:spacing w:before="0" w:after="60"/>
      <w:ind w:left="0" w:firstLine="0"/>
      <w:jc w:val="both"/>
    </w:pPr>
    <w:rPr>
      <w:rFonts w:ascii="Cambria" w:eastAsia="Calibri" w:hAnsi="Cambria" w:cs="Times New Roman"/>
      <w:b/>
      <w:bCs/>
      <w:color w:val="333399"/>
      <w:kern w:val="32"/>
      <w:sz w:val="40"/>
      <w:szCs w:val="36"/>
      <w:u w:val="single"/>
      <w:lang w:eastAsia="en-US"/>
    </w:rPr>
  </w:style>
  <w:style w:type="paragraph" w:customStyle="1" w:styleId="Kovarovanadpis1">
    <w:name w:val="Kovarova_nadpis 1"/>
    <w:basedOn w:val="Nadpis1"/>
    <w:link w:val="Kovarovanadpis1Char"/>
    <w:qFormat/>
    <w:rsid w:val="001A29AF"/>
    <w:pPr>
      <w:numPr>
        <w:ilvl w:val="1"/>
        <w:numId w:val="3"/>
      </w:numPr>
      <w:tabs>
        <w:tab w:val="num" w:pos="360"/>
      </w:tabs>
      <w:spacing w:before="200" w:after="60" w:line="276" w:lineRule="auto"/>
      <w:ind w:left="0" w:firstLine="0"/>
      <w:jc w:val="both"/>
    </w:pPr>
    <w:rPr>
      <w:rFonts w:ascii="Cambria" w:eastAsia="Calibri" w:hAnsi="Cambria" w:cs="Times New Roman"/>
      <w:b/>
      <w:bCs/>
      <w:color w:val="333399"/>
      <w:kern w:val="32"/>
      <w:sz w:val="36"/>
      <w:szCs w:val="36"/>
      <w:lang w:eastAsia="en-US"/>
    </w:rPr>
  </w:style>
  <w:style w:type="paragraph" w:customStyle="1" w:styleId="Kovarovanadpis2">
    <w:name w:val="Kovarova_nadpis 2"/>
    <w:basedOn w:val="Nadpis2"/>
    <w:link w:val="Kovarovanadpis2Char"/>
    <w:qFormat/>
    <w:rsid w:val="001A29AF"/>
    <w:pPr>
      <w:keepLines w:val="0"/>
      <w:numPr>
        <w:ilvl w:val="2"/>
        <w:numId w:val="3"/>
      </w:numPr>
      <w:autoSpaceDE w:val="0"/>
      <w:autoSpaceDN w:val="0"/>
      <w:adjustRightInd w:val="0"/>
      <w:spacing w:before="120"/>
      <w:jc w:val="both"/>
    </w:pPr>
    <w:rPr>
      <w:rFonts w:ascii="Cambria" w:eastAsia="Calibri" w:hAnsi="Cambria" w:cs="Times New Roman"/>
      <w:b/>
      <w:bCs/>
      <w:iCs/>
      <w:color w:val="2F5496" w:themeColor="accent5" w:themeShade="BF"/>
      <w:sz w:val="28"/>
      <w:szCs w:val="28"/>
      <w:lang w:eastAsia="en-US"/>
    </w:rPr>
  </w:style>
  <w:style w:type="paragraph" w:customStyle="1" w:styleId="Kovarovanadpis3">
    <w:name w:val="Kovarova_nadpis 3"/>
    <w:basedOn w:val="Nadpis3"/>
    <w:link w:val="Kovarovanadpis3Char"/>
    <w:qFormat/>
    <w:rsid w:val="001A29AF"/>
    <w:pPr>
      <w:keepLines w:val="0"/>
      <w:numPr>
        <w:ilvl w:val="3"/>
        <w:numId w:val="3"/>
      </w:numPr>
      <w:autoSpaceDE w:val="0"/>
      <w:autoSpaceDN w:val="0"/>
      <w:adjustRightInd w:val="0"/>
      <w:spacing w:before="120"/>
      <w:jc w:val="both"/>
    </w:pPr>
    <w:rPr>
      <w:rFonts w:ascii="Cambria" w:eastAsia="Calibri" w:hAnsi="Cambria" w:cs="Times New Roman"/>
      <w:b/>
      <w:bCs/>
      <w:color w:val="2F5496" w:themeColor="accent5" w:themeShade="BF"/>
      <w:sz w:val="26"/>
      <w:szCs w:val="26"/>
    </w:rPr>
  </w:style>
  <w:style w:type="character" w:customStyle="1" w:styleId="Kovarovanadpis2Char">
    <w:name w:val="Kovarova_nadpis 2 Char"/>
    <w:basedOn w:val="Standardnpsmoodstavce"/>
    <w:link w:val="Kovarovanadpis2"/>
    <w:rsid w:val="001A29AF"/>
    <w:rPr>
      <w:rFonts w:ascii="Cambria" w:eastAsia="Calibri" w:hAnsi="Cambria" w:cs="Times New Roman"/>
      <w:b/>
      <w:bCs/>
      <w:iCs/>
      <w:color w:val="2F5496" w:themeColor="accent5" w:themeShade="BF"/>
      <w:sz w:val="28"/>
      <w:szCs w:val="28"/>
    </w:rPr>
  </w:style>
  <w:style w:type="paragraph" w:customStyle="1" w:styleId="Kovarovanadpis4">
    <w:name w:val="Kovarova_nadpis 4"/>
    <w:basedOn w:val="Nadpis4"/>
    <w:link w:val="Kovarovanadpis4Char"/>
    <w:qFormat/>
    <w:rsid w:val="001A29AF"/>
    <w:pPr>
      <w:numPr>
        <w:ilvl w:val="4"/>
        <w:numId w:val="3"/>
      </w:numPr>
      <w:tabs>
        <w:tab w:val="num" w:pos="360"/>
      </w:tabs>
      <w:spacing w:before="200" w:line="276" w:lineRule="auto"/>
      <w:ind w:left="0" w:firstLine="0"/>
      <w:jc w:val="both"/>
    </w:pPr>
    <w:rPr>
      <w:rFonts w:ascii="Cambria" w:hAnsi="Cambria"/>
      <w:b/>
      <w:bCs/>
      <w:color w:val="2F5496" w:themeColor="accent5" w:themeShade="BF"/>
      <w:szCs w:val="22"/>
      <w:lang w:eastAsia="en-US"/>
    </w:rPr>
  </w:style>
  <w:style w:type="character" w:customStyle="1" w:styleId="Kovarovanadpis3Char">
    <w:name w:val="Kovarova_nadpis 3 Char"/>
    <w:basedOn w:val="Nadpis3Char"/>
    <w:link w:val="Kovarovanadpis3"/>
    <w:rsid w:val="001A29AF"/>
    <w:rPr>
      <w:rFonts w:ascii="Cambria" w:eastAsia="Calibri" w:hAnsi="Cambria" w:cs="Times New Roman"/>
      <w:b/>
      <w:bCs/>
      <w:color w:val="2F5496" w:themeColor="accent5" w:themeShade="BF"/>
      <w:sz w:val="26"/>
      <w:szCs w:val="26"/>
      <w:lang w:eastAsia="cs-CZ"/>
    </w:rPr>
  </w:style>
  <w:style w:type="paragraph" w:customStyle="1" w:styleId="Kovarovanadpis5">
    <w:name w:val="Kovarova_nadpis 5"/>
    <w:basedOn w:val="Nadpis5"/>
    <w:link w:val="Kovarovanadpis5Char"/>
    <w:qFormat/>
    <w:rsid w:val="001A29AF"/>
    <w:pPr>
      <w:numPr>
        <w:ilvl w:val="5"/>
        <w:numId w:val="3"/>
      </w:numPr>
      <w:tabs>
        <w:tab w:val="num" w:pos="360"/>
      </w:tabs>
      <w:spacing w:before="200" w:line="276" w:lineRule="auto"/>
      <w:ind w:left="0" w:firstLine="0"/>
    </w:pPr>
    <w:rPr>
      <w:rFonts w:ascii="Cambria" w:hAnsi="Cambria"/>
      <w:i/>
      <w:color w:val="1F4D78" w:themeColor="accent1" w:themeShade="7F"/>
      <w:sz w:val="22"/>
      <w:szCs w:val="22"/>
      <w:lang w:eastAsia="en-US"/>
    </w:rPr>
  </w:style>
  <w:style w:type="numbering" w:customStyle="1" w:styleId="Kovarova">
    <w:name w:val="Kovarova"/>
    <w:uiPriority w:val="99"/>
    <w:rsid w:val="001A29AF"/>
    <w:pPr>
      <w:numPr>
        <w:numId w:val="2"/>
      </w:numPr>
    </w:pPr>
  </w:style>
  <w:style w:type="character" w:customStyle="1" w:styleId="Nadpis1Char">
    <w:name w:val="Nadpis 1 Char"/>
    <w:aliases w:val="Vlckova_nazev_kapitoly_1 Char"/>
    <w:basedOn w:val="Standardnpsmoodstavce"/>
    <w:link w:val="Nadpis1"/>
    <w:uiPriority w:val="9"/>
    <w:rsid w:val="001A29A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aliases w:val="Vlckova_nazev_kapitoly_2 Char"/>
    <w:basedOn w:val="Standardnpsmoodstavce"/>
    <w:link w:val="Nadpis2"/>
    <w:uiPriority w:val="9"/>
    <w:rsid w:val="001A29A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rsid w:val="001A29A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rsid w:val="001A29A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rsid w:val="001A29AF"/>
    <w:rPr>
      <w:rFonts w:asciiTheme="majorHAnsi" w:eastAsiaTheme="majorEastAsia" w:hAnsiTheme="majorHAnsi" w:cstheme="majorBidi"/>
      <w:color w:val="2E74B5" w:themeColor="accent1" w:themeShade="BF"/>
      <w:sz w:val="24"/>
      <w:szCs w:val="24"/>
      <w:lang w:eastAsia="cs-CZ"/>
    </w:rPr>
  </w:style>
  <w:style w:type="paragraph" w:styleId="Textbubliny">
    <w:name w:val="Balloon Text"/>
    <w:basedOn w:val="Normln"/>
    <w:link w:val="TextbublinyChar"/>
    <w:uiPriority w:val="99"/>
    <w:semiHidden/>
    <w:unhideWhenUsed/>
    <w:rsid w:val="001A29A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29AF"/>
    <w:rPr>
      <w:rFonts w:ascii="Segoe UI" w:eastAsia="Times New Roman" w:hAnsi="Segoe UI" w:cs="Segoe UI"/>
      <w:sz w:val="18"/>
      <w:szCs w:val="18"/>
      <w:lang w:eastAsia="cs-CZ"/>
    </w:rPr>
  </w:style>
  <w:style w:type="paragraph" w:styleId="Nzev">
    <w:name w:val="Title"/>
    <w:aliases w:val="Vlckova_nazev_prace"/>
    <w:basedOn w:val="Normln"/>
    <w:next w:val="Normln"/>
    <w:link w:val="NzevChar"/>
    <w:uiPriority w:val="10"/>
    <w:qFormat/>
    <w:rsid w:val="00A12471"/>
    <w:pPr>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Vlckova_nazev_prace Char"/>
    <w:basedOn w:val="Standardnpsmoodstavce"/>
    <w:link w:val="Nzev"/>
    <w:uiPriority w:val="10"/>
    <w:rsid w:val="00A12471"/>
    <w:rPr>
      <w:rFonts w:asciiTheme="majorHAnsi" w:eastAsiaTheme="majorEastAsia" w:hAnsiTheme="majorHAnsi" w:cstheme="majorBidi"/>
      <w:spacing w:val="-10"/>
      <w:kern w:val="28"/>
      <w:sz w:val="56"/>
      <w:szCs w:val="56"/>
      <w:lang w:eastAsia="cs-CZ"/>
    </w:rPr>
  </w:style>
  <w:style w:type="paragraph" w:styleId="Zhlav">
    <w:name w:val="header"/>
    <w:basedOn w:val="Normln"/>
    <w:link w:val="ZhlavChar"/>
    <w:uiPriority w:val="99"/>
    <w:unhideWhenUsed/>
    <w:rsid w:val="003E106E"/>
    <w:pPr>
      <w:tabs>
        <w:tab w:val="center" w:pos="4536"/>
        <w:tab w:val="right" w:pos="9072"/>
      </w:tabs>
    </w:pPr>
  </w:style>
  <w:style w:type="character" w:customStyle="1" w:styleId="ZhlavChar">
    <w:name w:val="Záhlaví Char"/>
    <w:basedOn w:val="Standardnpsmoodstavce"/>
    <w:link w:val="Zhlav"/>
    <w:uiPriority w:val="99"/>
    <w:rsid w:val="003E106E"/>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3254BF"/>
    <w:rPr>
      <w:color w:val="0563C1" w:themeColor="hyperlink"/>
      <w:u w:val="single"/>
    </w:rPr>
  </w:style>
  <w:style w:type="character" w:customStyle="1" w:styleId="Kovarovanadpis4Char">
    <w:name w:val="Kovarova_nadpis 4 Char"/>
    <w:basedOn w:val="Nadpis4Char"/>
    <w:link w:val="Kovarovanadpis4"/>
    <w:rsid w:val="00C91F90"/>
    <w:rPr>
      <w:rFonts w:ascii="Cambria" w:eastAsiaTheme="majorEastAsia" w:hAnsi="Cambria" w:cstheme="majorBidi"/>
      <w:b/>
      <w:bCs/>
      <w:i/>
      <w:iCs/>
      <w:color w:val="2F5496" w:themeColor="accent5" w:themeShade="BF"/>
      <w:sz w:val="24"/>
      <w:szCs w:val="24"/>
      <w:lang w:eastAsia="cs-CZ"/>
    </w:rPr>
  </w:style>
  <w:style w:type="paragraph" w:styleId="Bezmezer">
    <w:name w:val="No Spacing"/>
    <w:uiPriority w:val="1"/>
    <w:qFormat/>
    <w:rsid w:val="00C91F90"/>
    <w:pPr>
      <w:spacing w:after="120" w:line="240" w:lineRule="auto"/>
      <w:jc w:val="both"/>
    </w:pPr>
    <w:rPr>
      <w:rFonts w:ascii="Arial Nova" w:hAnsi="Arial Nova" w:cs="Arial"/>
      <w:b/>
      <w:bCs/>
      <w:sz w:val="20"/>
      <w:szCs w:val="20"/>
    </w:rPr>
  </w:style>
  <w:style w:type="paragraph" w:styleId="Textpoznpodarou">
    <w:name w:val="footnote text"/>
    <w:aliases w:val="pozn. pod čarou"/>
    <w:basedOn w:val="Normln"/>
    <w:link w:val="TextpoznpodarouChar"/>
    <w:uiPriority w:val="99"/>
    <w:unhideWhenUsed/>
    <w:rsid w:val="00C91F90"/>
    <w:pPr>
      <w:jc w:val="both"/>
    </w:pPr>
    <w:rPr>
      <w:rFonts w:ascii="Arial Nova" w:eastAsiaTheme="minorHAnsi" w:hAnsi="Arial Nova" w:cs="Arial"/>
      <w:sz w:val="20"/>
      <w:szCs w:val="20"/>
      <w:lang w:eastAsia="en-US"/>
    </w:rPr>
  </w:style>
  <w:style w:type="character" w:customStyle="1" w:styleId="TextpoznpodarouChar">
    <w:name w:val="Text pozn. pod čarou Char"/>
    <w:aliases w:val="pozn. pod čarou Char"/>
    <w:basedOn w:val="Standardnpsmoodstavce"/>
    <w:link w:val="Textpoznpodarou"/>
    <w:uiPriority w:val="99"/>
    <w:rsid w:val="00C91F90"/>
    <w:rPr>
      <w:rFonts w:ascii="Arial Nova" w:hAnsi="Arial Nova" w:cs="Arial"/>
      <w:sz w:val="20"/>
      <w:szCs w:val="20"/>
    </w:rPr>
  </w:style>
  <w:style w:type="character" w:styleId="Znakapoznpodarou">
    <w:name w:val="footnote reference"/>
    <w:basedOn w:val="Standardnpsmoodstavce"/>
    <w:uiPriority w:val="99"/>
    <w:unhideWhenUsed/>
    <w:rsid w:val="00C91F90"/>
    <w:rPr>
      <w:vertAlign w:val="superscript"/>
    </w:rPr>
  </w:style>
  <w:style w:type="paragraph" w:styleId="Pedmtkomente">
    <w:name w:val="annotation subject"/>
    <w:basedOn w:val="Textkomente"/>
    <w:next w:val="Textkomente"/>
    <w:link w:val="PedmtkomenteChar"/>
    <w:uiPriority w:val="99"/>
    <w:semiHidden/>
    <w:unhideWhenUsed/>
    <w:rsid w:val="00C91F90"/>
    <w:pPr>
      <w:spacing w:after="0"/>
    </w:pPr>
    <w:rPr>
      <w:rFonts w:ascii="Times New Roman" w:eastAsia="Times New Roman" w:hAnsi="Times New Roman" w:cs="Times New Roman"/>
      <w:b/>
      <w:bCs/>
    </w:rPr>
  </w:style>
  <w:style w:type="character" w:customStyle="1" w:styleId="PedmtkomenteChar">
    <w:name w:val="Předmět komentáře Char"/>
    <w:basedOn w:val="TextkomenteChar"/>
    <w:link w:val="Pedmtkomente"/>
    <w:uiPriority w:val="99"/>
    <w:semiHidden/>
    <w:rsid w:val="00C91F90"/>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C91F90"/>
    <w:rPr>
      <w:b/>
      <w:bCs/>
    </w:rPr>
  </w:style>
  <w:style w:type="paragraph" w:customStyle="1" w:styleId="Default">
    <w:name w:val="Default"/>
    <w:rsid w:val="00C91F90"/>
    <w:pPr>
      <w:autoSpaceDE w:val="0"/>
      <w:autoSpaceDN w:val="0"/>
      <w:adjustRightInd w:val="0"/>
      <w:spacing w:after="0" w:line="240" w:lineRule="auto"/>
    </w:pPr>
    <w:rPr>
      <w:rFonts w:ascii="Calibri" w:hAnsi="Calibri" w:cs="Calibri"/>
      <w:color w:val="000000"/>
      <w:sz w:val="24"/>
      <w:szCs w:val="24"/>
    </w:rPr>
  </w:style>
  <w:style w:type="character" w:customStyle="1" w:styleId="Kovarovanadpis5Char">
    <w:name w:val="Kovarova_nadpis 5 Char"/>
    <w:basedOn w:val="Nadpis5Char"/>
    <w:link w:val="Kovarovanadpis5"/>
    <w:rsid w:val="00B61440"/>
    <w:rPr>
      <w:rFonts w:ascii="Cambria" w:eastAsiaTheme="majorEastAsia" w:hAnsi="Cambria" w:cstheme="majorBidi"/>
      <w:i/>
      <w:color w:val="1F4D78" w:themeColor="accent1" w:themeShade="7F"/>
      <w:sz w:val="24"/>
      <w:szCs w:val="24"/>
      <w:lang w:eastAsia="cs-CZ"/>
    </w:rPr>
  </w:style>
  <w:style w:type="paragraph" w:styleId="Normlnweb">
    <w:name w:val="Normal (Web)"/>
    <w:basedOn w:val="Normln"/>
    <w:uiPriority w:val="99"/>
    <w:unhideWhenUsed/>
    <w:rsid w:val="00B61440"/>
    <w:pPr>
      <w:spacing w:before="100" w:beforeAutospacing="1" w:after="100" w:afterAutospacing="1"/>
    </w:pPr>
    <w:rPr>
      <w:rFonts w:eastAsiaTheme="minorHAnsi"/>
    </w:rPr>
  </w:style>
  <w:style w:type="character" w:customStyle="1" w:styleId="Nadpis6Char">
    <w:name w:val="Nadpis 6 Char"/>
    <w:basedOn w:val="Standardnpsmoodstavce"/>
    <w:link w:val="Nadpis6"/>
    <w:uiPriority w:val="9"/>
    <w:rsid w:val="00D95DF0"/>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D95DF0"/>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D95DF0"/>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D95DF0"/>
    <w:rPr>
      <w:rFonts w:asciiTheme="majorHAnsi" w:eastAsiaTheme="majorEastAsia" w:hAnsiTheme="majorHAnsi" w:cstheme="majorBidi"/>
      <w:i/>
      <w:iCs/>
      <w:color w:val="404040" w:themeColor="text1" w:themeTint="BF"/>
      <w:sz w:val="20"/>
      <w:szCs w:val="20"/>
    </w:rPr>
  </w:style>
  <w:style w:type="character" w:customStyle="1" w:styleId="platne1">
    <w:name w:val="platne1"/>
    <w:basedOn w:val="Standardnpsmoodstavce"/>
    <w:rsid w:val="00D95DF0"/>
  </w:style>
  <w:style w:type="paragraph" w:styleId="Zkladntext">
    <w:name w:val="Body Text"/>
    <w:basedOn w:val="Normln"/>
    <w:link w:val="ZkladntextChar"/>
    <w:rsid w:val="00D95DF0"/>
    <w:pPr>
      <w:overflowPunct w:val="0"/>
      <w:autoSpaceDE w:val="0"/>
      <w:autoSpaceDN w:val="0"/>
      <w:adjustRightInd w:val="0"/>
      <w:spacing w:before="60"/>
      <w:ind w:firstLine="454"/>
      <w:jc w:val="both"/>
      <w:textAlignment w:val="baseline"/>
    </w:pPr>
  </w:style>
  <w:style w:type="character" w:customStyle="1" w:styleId="ZkladntextChar">
    <w:name w:val="Základní text Char"/>
    <w:basedOn w:val="Standardnpsmoodstavce"/>
    <w:link w:val="Zkladntext"/>
    <w:rsid w:val="00D95DF0"/>
    <w:rPr>
      <w:rFonts w:ascii="Times New Roman" w:eastAsia="Times New Roman" w:hAnsi="Times New Roman" w:cs="Times New Roman"/>
      <w:sz w:val="24"/>
      <w:szCs w:val="24"/>
      <w:lang w:eastAsia="cs-CZ"/>
    </w:rPr>
  </w:style>
  <w:style w:type="paragraph" w:customStyle="1" w:styleId="StylOdrka">
    <w:name w:val="Styl Odrážka"/>
    <w:basedOn w:val="Normln"/>
    <w:autoRedefine/>
    <w:rsid w:val="00D95DF0"/>
    <w:pPr>
      <w:spacing w:after="240" w:line="360" w:lineRule="auto"/>
      <w:ind w:left="360" w:right="74"/>
      <w:jc w:val="both"/>
    </w:pPr>
    <w:rPr>
      <w:rFonts w:asciiTheme="minorHAnsi" w:hAnsiTheme="minorHAnsi" w:cs="Arial"/>
      <w:bCs/>
      <w:color w:val="333333"/>
    </w:rPr>
  </w:style>
  <w:style w:type="paragraph" w:customStyle="1" w:styleId="stylpoznpodarou">
    <w:name w:val="styl pozn. pod čarou"/>
    <w:basedOn w:val="Textpoznpodarou"/>
    <w:autoRedefine/>
    <w:rsid w:val="00D95DF0"/>
    <w:pPr>
      <w:ind w:right="-23"/>
    </w:pPr>
    <w:rPr>
      <w:rFonts w:ascii="Times New Roman" w:eastAsia="MS Mincho" w:hAnsi="Times New Roman"/>
      <w:color w:val="000000"/>
      <w:lang w:eastAsia="zh-CN"/>
    </w:rPr>
  </w:style>
  <w:style w:type="paragraph" w:customStyle="1" w:styleId="StylNadpis1">
    <w:name w:val="Styl Nadpis 1"/>
    <w:basedOn w:val="Nadpis1"/>
    <w:autoRedefine/>
    <w:rsid w:val="00D95DF0"/>
    <w:pPr>
      <w:keepNext w:val="0"/>
      <w:keepLines w:val="0"/>
      <w:numPr>
        <w:numId w:val="5"/>
      </w:numPr>
      <w:shd w:val="clear" w:color="auto" w:fill="FFFFFF"/>
      <w:spacing w:before="0" w:after="100" w:afterAutospacing="1"/>
      <w:ind w:right="-23"/>
      <w:jc w:val="both"/>
    </w:pPr>
    <w:rPr>
      <w:rFonts w:ascii="Times New Roman" w:eastAsia="Times New Roman" w:hAnsi="Times New Roman" w:cs="Times New Roman"/>
      <w:b/>
      <w:color w:val="000000"/>
      <w:szCs w:val="20"/>
      <w:lang w:eastAsia="zh-CN"/>
    </w:rPr>
  </w:style>
  <w:style w:type="paragraph" w:customStyle="1" w:styleId="StylnormlntunLatinkaArial11bTunKurzva">
    <w:name w:val="Styl normální tučný + (Latinka) Arial 11 b. Tučné Kurzíva"/>
    <w:basedOn w:val="Normln"/>
    <w:rsid w:val="00D95DF0"/>
    <w:pPr>
      <w:spacing w:before="120" w:after="120"/>
      <w:ind w:right="57"/>
      <w:jc w:val="both"/>
    </w:pPr>
    <w:rPr>
      <w:rFonts w:eastAsia="MS Mincho"/>
      <w:b/>
      <w:bCs/>
      <w:i/>
      <w:iCs/>
      <w:color w:val="000000"/>
      <w:sz w:val="26"/>
      <w:lang w:eastAsia="zh-CN"/>
    </w:rPr>
  </w:style>
  <w:style w:type="paragraph" w:customStyle="1" w:styleId="normlntunpodkapitolkyChar">
    <w:name w:val="normální tučnýpodkapitolky Char"/>
    <w:basedOn w:val="Normln"/>
    <w:link w:val="normlntunpodkapitolkyCharChar"/>
    <w:rsid w:val="00D95DF0"/>
    <w:pPr>
      <w:spacing w:before="120" w:after="120"/>
      <w:ind w:right="57"/>
      <w:jc w:val="both"/>
    </w:pPr>
    <w:rPr>
      <w:rFonts w:eastAsia="MS Mincho"/>
      <w:b/>
      <w:bCs/>
      <w:sz w:val="26"/>
      <w:szCs w:val="22"/>
      <w:lang w:eastAsia="zh-CN"/>
    </w:rPr>
  </w:style>
  <w:style w:type="character" w:customStyle="1" w:styleId="normlntunpodkapitolkyCharChar">
    <w:name w:val="normální tučnýpodkapitolky Char Char"/>
    <w:basedOn w:val="Standardnpsmoodstavce"/>
    <w:link w:val="normlntunpodkapitolkyChar"/>
    <w:rsid w:val="00D95DF0"/>
    <w:rPr>
      <w:rFonts w:ascii="Times New Roman" w:eastAsia="MS Mincho" w:hAnsi="Times New Roman" w:cs="Times New Roman"/>
      <w:b/>
      <w:bCs/>
      <w:sz w:val="26"/>
      <w:lang w:eastAsia="zh-CN"/>
    </w:rPr>
  </w:style>
  <w:style w:type="paragraph" w:customStyle="1" w:styleId="autor1">
    <w:name w:val="autor1"/>
    <w:basedOn w:val="Normln"/>
    <w:rsid w:val="00D95DF0"/>
    <w:pPr>
      <w:spacing w:before="75" w:after="225"/>
    </w:pPr>
    <w:rPr>
      <w:b/>
      <w:bCs/>
    </w:rPr>
  </w:style>
  <w:style w:type="character" w:customStyle="1" w:styleId="z-ZatekformuleChar">
    <w:name w:val="z-Začátek formuláře Char"/>
    <w:basedOn w:val="Standardnpsmoodstavce"/>
    <w:link w:val="z-Zatekformule"/>
    <w:uiPriority w:val="99"/>
    <w:semiHidden/>
    <w:rsid w:val="00D95DF0"/>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D95DF0"/>
    <w:pPr>
      <w:pBdr>
        <w:bottom w:val="single" w:sz="6" w:space="1" w:color="auto"/>
      </w:pBdr>
      <w:jc w:val="center"/>
    </w:pPr>
    <w:rPr>
      <w:rFonts w:ascii="Arial" w:hAnsi="Arial" w:cs="Arial"/>
      <w:vanish/>
      <w:sz w:val="16"/>
      <w:szCs w:val="16"/>
    </w:rPr>
  </w:style>
  <w:style w:type="character" w:customStyle="1" w:styleId="z-ZatekformuleChar1">
    <w:name w:val="z-Začátek formuláře Char1"/>
    <w:basedOn w:val="Standardnpsmoodstavce"/>
    <w:uiPriority w:val="99"/>
    <w:semiHidden/>
    <w:rsid w:val="00D95DF0"/>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D95DF0"/>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D95DF0"/>
    <w:pPr>
      <w:pBdr>
        <w:top w:val="single" w:sz="6" w:space="1" w:color="auto"/>
      </w:pBdr>
      <w:jc w:val="center"/>
    </w:pPr>
    <w:rPr>
      <w:rFonts w:ascii="Arial" w:hAnsi="Arial" w:cs="Arial"/>
      <w:vanish/>
      <w:sz w:val="16"/>
      <w:szCs w:val="16"/>
    </w:rPr>
  </w:style>
  <w:style w:type="character" w:customStyle="1" w:styleId="z-KonecformuleChar1">
    <w:name w:val="z-Konec formuláře Char1"/>
    <w:basedOn w:val="Standardnpsmoodstavce"/>
    <w:uiPriority w:val="99"/>
    <w:semiHidden/>
    <w:rsid w:val="00D95DF0"/>
    <w:rPr>
      <w:rFonts w:ascii="Arial" w:eastAsia="Times New Roman" w:hAnsi="Arial" w:cs="Arial"/>
      <w:vanish/>
      <w:sz w:val="16"/>
      <w:szCs w:val="16"/>
      <w:lang w:eastAsia="cs-CZ"/>
    </w:rPr>
  </w:style>
  <w:style w:type="character" w:customStyle="1" w:styleId="PedmtkomenteChar1">
    <w:name w:val="Předmět komentáře Char1"/>
    <w:basedOn w:val="TextkomenteChar1"/>
    <w:uiPriority w:val="99"/>
    <w:semiHidden/>
    <w:rsid w:val="00D95DF0"/>
    <w:rPr>
      <w:rFonts w:ascii="Times New Roman" w:eastAsia="Times New Roman" w:hAnsi="Times New Roman" w:cs="Times New Roman"/>
      <w:b/>
      <w:bCs/>
      <w:sz w:val="20"/>
      <w:szCs w:val="20"/>
      <w:lang w:eastAsia="cs-CZ"/>
    </w:rPr>
  </w:style>
  <w:style w:type="character" w:customStyle="1" w:styleId="hps">
    <w:name w:val="hps"/>
    <w:basedOn w:val="Standardnpsmoodstavce"/>
    <w:rsid w:val="00D95DF0"/>
  </w:style>
  <w:style w:type="character" w:customStyle="1" w:styleId="longtext">
    <w:name w:val="long_text"/>
    <w:basedOn w:val="Standardnpsmoodstavce"/>
    <w:rsid w:val="00D95DF0"/>
  </w:style>
  <w:style w:type="character" w:customStyle="1" w:styleId="paddingr15">
    <w:name w:val="paddingr15"/>
    <w:basedOn w:val="Standardnpsmoodstavce"/>
    <w:rsid w:val="00D95DF0"/>
  </w:style>
  <w:style w:type="character" w:customStyle="1" w:styleId="atn">
    <w:name w:val="atn"/>
    <w:basedOn w:val="Standardnpsmoodstavce"/>
    <w:rsid w:val="00D95DF0"/>
  </w:style>
  <w:style w:type="character" w:customStyle="1" w:styleId="sscentralsearchresultssetitempublicationtitle">
    <w:name w:val="sscentralsearchresultssetitempublicationtitle"/>
    <w:basedOn w:val="Standardnpsmoodstavce"/>
    <w:rsid w:val="00D95DF0"/>
  </w:style>
  <w:style w:type="paragraph" w:styleId="Nadpisobsahu">
    <w:name w:val="TOC Heading"/>
    <w:basedOn w:val="Nadpis1"/>
    <w:next w:val="Normln"/>
    <w:uiPriority w:val="39"/>
    <w:semiHidden/>
    <w:unhideWhenUsed/>
    <w:qFormat/>
    <w:rsid w:val="00D95DF0"/>
    <w:pPr>
      <w:spacing w:before="480" w:line="276" w:lineRule="auto"/>
      <w:outlineLvl w:val="9"/>
    </w:pPr>
    <w:rPr>
      <w:b/>
      <w:bCs/>
      <w:color w:val="auto"/>
      <w:szCs w:val="28"/>
    </w:rPr>
  </w:style>
  <w:style w:type="paragraph" w:styleId="Obsah1">
    <w:name w:val="toc 1"/>
    <w:basedOn w:val="Normln"/>
    <w:next w:val="Normln"/>
    <w:autoRedefine/>
    <w:uiPriority w:val="39"/>
    <w:unhideWhenUsed/>
    <w:rsid w:val="00FC60AB"/>
    <w:pPr>
      <w:keepNext/>
      <w:tabs>
        <w:tab w:val="left" w:pos="390"/>
        <w:tab w:val="right" w:pos="9062"/>
      </w:tabs>
      <w:spacing w:before="200"/>
    </w:pPr>
    <w:rPr>
      <w:rFonts w:asciiTheme="minorHAnsi" w:hAnsiTheme="minorHAnsi" w:cstheme="minorHAnsi"/>
      <w:b/>
      <w:bCs/>
      <w:caps/>
      <w:noProof/>
      <w:sz w:val="22"/>
      <w:szCs w:val="20"/>
      <w:u w:val="single"/>
    </w:rPr>
  </w:style>
  <w:style w:type="paragraph" w:styleId="Obsah2">
    <w:name w:val="toc 2"/>
    <w:basedOn w:val="Normln"/>
    <w:next w:val="Normln"/>
    <w:autoRedefine/>
    <w:uiPriority w:val="39"/>
    <w:unhideWhenUsed/>
    <w:rsid w:val="00F8482D"/>
    <w:pPr>
      <w:tabs>
        <w:tab w:val="left" w:pos="561"/>
        <w:tab w:val="right" w:pos="9072"/>
      </w:tabs>
      <w:ind w:left="567" w:right="283" w:hanging="567"/>
    </w:pPr>
    <w:rPr>
      <w:rFonts w:asciiTheme="minorHAnsi" w:hAnsiTheme="minorHAnsi" w:cstheme="minorHAnsi"/>
      <w:bCs/>
      <w:smallCaps/>
      <w:noProof/>
      <w:sz w:val="22"/>
      <w:szCs w:val="22"/>
    </w:rPr>
  </w:style>
  <w:style w:type="paragraph" w:styleId="Obsah3">
    <w:name w:val="toc 3"/>
    <w:basedOn w:val="Normln"/>
    <w:next w:val="Normln"/>
    <w:autoRedefine/>
    <w:uiPriority w:val="39"/>
    <w:unhideWhenUsed/>
    <w:rsid w:val="002B26DD"/>
    <w:pPr>
      <w:tabs>
        <w:tab w:val="left" w:pos="721"/>
        <w:tab w:val="right" w:pos="9062"/>
      </w:tabs>
    </w:pPr>
    <w:rPr>
      <w:rFonts w:asciiTheme="minorHAnsi" w:hAnsiTheme="minorHAnsi" w:cstheme="minorHAnsi"/>
      <w:i/>
      <w:smallCaps/>
      <w:noProof/>
      <w:sz w:val="22"/>
      <w:szCs w:val="22"/>
    </w:rPr>
  </w:style>
  <w:style w:type="paragraph" w:customStyle="1" w:styleId="Titulka">
    <w:name w:val="Titulka"/>
    <w:basedOn w:val="Normln"/>
    <w:link w:val="TitulkaChar"/>
    <w:rsid w:val="00D95DF0"/>
    <w:pPr>
      <w:jc w:val="center"/>
    </w:pPr>
    <w:rPr>
      <w:rFonts w:ascii="Calibri" w:hAnsi="Calibri" w:cs="Arial"/>
      <w:b/>
      <w:bCs/>
      <w:sz w:val="36"/>
    </w:rPr>
  </w:style>
  <w:style w:type="character" w:customStyle="1" w:styleId="TitulkaChar">
    <w:name w:val="Titulka Char"/>
    <w:basedOn w:val="Standardnpsmoodstavce"/>
    <w:link w:val="Titulka"/>
    <w:rsid w:val="00D95DF0"/>
    <w:rPr>
      <w:rFonts w:ascii="Calibri" w:eastAsia="Times New Roman" w:hAnsi="Calibri" w:cs="Arial"/>
      <w:b/>
      <w:bCs/>
      <w:sz w:val="36"/>
      <w:szCs w:val="24"/>
      <w:lang w:eastAsia="cs-CZ"/>
    </w:rPr>
  </w:style>
  <w:style w:type="paragraph" w:customStyle="1" w:styleId="Diplomka">
    <w:name w:val="Diplomka"/>
    <w:basedOn w:val="Normln"/>
    <w:link w:val="DiplomkaChar"/>
    <w:rsid w:val="00D95DF0"/>
    <w:pPr>
      <w:spacing w:line="360" w:lineRule="auto"/>
      <w:ind w:firstLine="720"/>
      <w:jc w:val="both"/>
    </w:pPr>
    <w:rPr>
      <w:rFonts w:ascii="Calibri" w:hAnsi="Calibri" w:cs="Arial"/>
      <w:lang w:eastAsia="en-US"/>
    </w:rPr>
  </w:style>
  <w:style w:type="character" w:customStyle="1" w:styleId="DiplomkaChar">
    <w:name w:val="Diplomka Char"/>
    <w:basedOn w:val="Standardnpsmoodstavce"/>
    <w:link w:val="Diplomka"/>
    <w:rsid w:val="00D95DF0"/>
    <w:rPr>
      <w:rFonts w:ascii="Calibri" w:eastAsia="Times New Roman" w:hAnsi="Calibri" w:cs="Arial"/>
      <w:sz w:val="24"/>
      <w:szCs w:val="24"/>
    </w:rPr>
  </w:style>
  <w:style w:type="paragraph" w:customStyle="1" w:styleId="ostatn">
    <w:name w:val="ostatní"/>
    <w:basedOn w:val="Normln"/>
    <w:rsid w:val="00D95DF0"/>
    <w:pPr>
      <w:jc w:val="center"/>
    </w:pPr>
    <w:rPr>
      <w:rFonts w:ascii="Calibri" w:hAnsi="Calibri" w:cs="Arial"/>
      <w:b/>
      <w:lang w:eastAsia="en-US"/>
    </w:rPr>
  </w:style>
  <w:style w:type="paragraph" w:customStyle="1" w:styleId="ostatnvlevo">
    <w:name w:val="ostatní vlevo"/>
    <w:basedOn w:val="ostatn"/>
    <w:rsid w:val="00D95DF0"/>
    <w:pPr>
      <w:ind w:firstLine="720"/>
      <w:jc w:val="left"/>
    </w:pPr>
    <w:rPr>
      <w:rFonts w:cs="Times New Roman"/>
      <w:b w:val="0"/>
      <w:bCs/>
      <w:szCs w:val="20"/>
    </w:rPr>
  </w:style>
  <w:style w:type="paragraph" w:styleId="Zkladntextodsazen2">
    <w:name w:val="Body Text Indent 2"/>
    <w:basedOn w:val="Normln"/>
    <w:link w:val="Zkladntextodsazen2Char"/>
    <w:uiPriority w:val="99"/>
    <w:unhideWhenUsed/>
    <w:rsid w:val="00D95DF0"/>
    <w:pPr>
      <w:spacing w:after="120" w:line="480" w:lineRule="auto"/>
      <w:ind w:left="283"/>
    </w:pPr>
    <w:rPr>
      <w:rFonts w:asciiTheme="minorHAnsi" w:eastAsiaTheme="minorEastAsia" w:hAnsiTheme="minorHAnsi" w:cstheme="minorBidi"/>
      <w:sz w:val="22"/>
      <w:szCs w:val="22"/>
    </w:rPr>
  </w:style>
  <w:style w:type="character" w:customStyle="1" w:styleId="Zkladntextodsazen2Char">
    <w:name w:val="Základní text odsazený 2 Char"/>
    <w:basedOn w:val="Standardnpsmoodstavce"/>
    <w:link w:val="Zkladntextodsazen2"/>
    <w:uiPriority w:val="99"/>
    <w:rsid w:val="00D95DF0"/>
    <w:rPr>
      <w:rFonts w:eastAsiaTheme="minorEastAsia"/>
      <w:lang w:eastAsia="cs-CZ"/>
    </w:rPr>
  </w:style>
  <w:style w:type="character" w:customStyle="1" w:styleId="Zkladntext3Char">
    <w:name w:val="Základní text 3 Char"/>
    <w:basedOn w:val="Standardnpsmoodstavce"/>
    <w:link w:val="Zkladntext3"/>
    <w:uiPriority w:val="99"/>
    <w:semiHidden/>
    <w:rsid w:val="00D95DF0"/>
    <w:rPr>
      <w:rFonts w:eastAsiaTheme="minorEastAsia"/>
      <w:sz w:val="16"/>
      <w:szCs w:val="16"/>
      <w:lang w:eastAsia="cs-CZ"/>
    </w:rPr>
  </w:style>
  <w:style w:type="paragraph" w:styleId="Zkladntext3">
    <w:name w:val="Body Text 3"/>
    <w:basedOn w:val="Normln"/>
    <w:link w:val="Zkladntext3Char"/>
    <w:uiPriority w:val="99"/>
    <w:semiHidden/>
    <w:unhideWhenUsed/>
    <w:rsid w:val="00D95DF0"/>
    <w:pPr>
      <w:spacing w:after="120" w:line="276" w:lineRule="auto"/>
    </w:pPr>
    <w:rPr>
      <w:rFonts w:asciiTheme="minorHAnsi" w:eastAsiaTheme="minorEastAsia" w:hAnsiTheme="minorHAnsi" w:cstheme="minorBidi"/>
      <w:sz w:val="16"/>
      <w:szCs w:val="16"/>
    </w:rPr>
  </w:style>
  <w:style w:type="character" w:customStyle="1" w:styleId="Zkladntext3Char1">
    <w:name w:val="Základní text 3 Char1"/>
    <w:basedOn w:val="Standardnpsmoodstavce"/>
    <w:uiPriority w:val="99"/>
    <w:semiHidden/>
    <w:rsid w:val="00D95DF0"/>
    <w:rPr>
      <w:rFonts w:ascii="Times New Roman" w:eastAsia="Times New Roman" w:hAnsi="Times New Roman" w:cs="Times New Roman"/>
      <w:sz w:val="16"/>
      <w:szCs w:val="16"/>
      <w:lang w:eastAsia="cs-CZ"/>
    </w:rPr>
  </w:style>
  <w:style w:type="character" w:customStyle="1" w:styleId="shorttext">
    <w:name w:val="short_text"/>
    <w:basedOn w:val="Standardnpsmoodstavce"/>
    <w:rsid w:val="00D95DF0"/>
  </w:style>
  <w:style w:type="paragraph" w:styleId="Seznamobrzk">
    <w:name w:val="table of figures"/>
    <w:basedOn w:val="Normln"/>
    <w:next w:val="Normln"/>
    <w:uiPriority w:val="99"/>
    <w:unhideWhenUsed/>
    <w:rsid w:val="00D95DF0"/>
    <w:pPr>
      <w:ind w:left="480" w:hanging="480"/>
    </w:pPr>
    <w:rPr>
      <w:rFonts w:asciiTheme="minorHAnsi" w:hAnsiTheme="minorHAnsi" w:cstheme="minorHAnsi"/>
      <w:smallCaps/>
      <w:sz w:val="20"/>
      <w:szCs w:val="20"/>
    </w:rPr>
  </w:style>
  <w:style w:type="character" w:styleId="Zdraznn">
    <w:name w:val="Emphasis"/>
    <w:basedOn w:val="Standardnpsmoodstavce"/>
    <w:uiPriority w:val="20"/>
    <w:qFormat/>
    <w:rsid w:val="00D95DF0"/>
    <w:rPr>
      <w:i/>
      <w:iCs/>
    </w:rPr>
  </w:style>
  <w:style w:type="paragraph" w:customStyle="1" w:styleId="Muj1">
    <w:name w:val="Muj 1"/>
    <w:basedOn w:val="Normln"/>
    <w:rsid w:val="00D95DF0"/>
    <w:pPr>
      <w:numPr>
        <w:numId w:val="6"/>
      </w:numPr>
      <w:spacing w:line="276" w:lineRule="auto"/>
      <w:jc w:val="both"/>
    </w:pPr>
    <w:rPr>
      <w:rFonts w:ascii="Calibri" w:eastAsia="Calibri" w:hAnsi="Calibri"/>
      <w:sz w:val="22"/>
      <w:szCs w:val="22"/>
      <w:lang w:eastAsia="en-US"/>
    </w:rPr>
  </w:style>
  <w:style w:type="paragraph" w:customStyle="1" w:styleId="Muj2">
    <w:name w:val="Muj2"/>
    <w:basedOn w:val="Normln"/>
    <w:rsid w:val="00D95DF0"/>
    <w:pPr>
      <w:numPr>
        <w:ilvl w:val="1"/>
        <w:numId w:val="6"/>
      </w:numPr>
      <w:spacing w:line="276" w:lineRule="auto"/>
      <w:jc w:val="both"/>
    </w:pPr>
    <w:rPr>
      <w:rFonts w:ascii="Calibri" w:eastAsia="Calibri" w:hAnsi="Calibri"/>
      <w:sz w:val="22"/>
      <w:szCs w:val="22"/>
      <w:lang w:eastAsia="en-US"/>
    </w:rPr>
  </w:style>
  <w:style w:type="paragraph" w:customStyle="1" w:styleId="mj3">
    <w:name w:val="můj3"/>
    <w:basedOn w:val="Normln"/>
    <w:rsid w:val="00D95DF0"/>
    <w:pPr>
      <w:numPr>
        <w:ilvl w:val="2"/>
        <w:numId w:val="6"/>
      </w:numPr>
      <w:spacing w:line="276" w:lineRule="auto"/>
      <w:jc w:val="both"/>
    </w:pPr>
    <w:rPr>
      <w:rFonts w:ascii="Calibri" w:eastAsia="Calibri" w:hAnsi="Calibri"/>
      <w:sz w:val="22"/>
      <w:szCs w:val="22"/>
      <w:lang w:eastAsia="en-US"/>
    </w:rPr>
  </w:style>
  <w:style w:type="character" w:customStyle="1" w:styleId="apple-converted-space">
    <w:name w:val="apple-converted-space"/>
    <w:basedOn w:val="Standardnpsmoodstavce"/>
    <w:rsid w:val="00D95DF0"/>
  </w:style>
  <w:style w:type="paragraph" w:customStyle="1" w:styleId="Texto">
    <w:name w:val="Texto"/>
    <w:basedOn w:val="Normln"/>
    <w:rsid w:val="00D95DF0"/>
    <w:pPr>
      <w:suppressAutoHyphens/>
      <w:spacing w:before="120"/>
      <w:jc w:val="both"/>
    </w:pPr>
    <w:rPr>
      <w:rFonts w:ascii="Georgia" w:hAnsi="Georgia"/>
      <w:sz w:val="20"/>
      <w:szCs w:val="20"/>
      <w:lang w:eastAsia="ar-SA"/>
    </w:rPr>
  </w:style>
  <w:style w:type="paragraph" w:styleId="Obsah4">
    <w:name w:val="toc 4"/>
    <w:basedOn w:val="Normln"/>
    <w:next w:val="Normln"/>
    <w:autoRedefine/>
    <w:uiPriority w:val="39"/>
    <w:unhideWhenUsed/>
    <w:rsid w:val="00D95DF0"/>
    <w:rPr>
      <w:rFonts w:asciiTheme="minorHAnsi" w:hAnsiTheme="minorHAnsi" w:cstheme="minorHAnsi"/>
      <w:sz w:val="22"/>
      <w:szCs w:val="22"/>
    </w:rPr>
  </w:style>
  <w:style w:type="paragraph" w:styleId="Obsah5">
    <w:name w:val="toc 5"/>
    <w:basedOn w:val="Normln"/>
    <w:next w:val="Normln"/>
    <w:autoRedefine/>
    <w:uiPriority w:val="39"/>
    <w:unhideWhenUsed/>
    <w:rsid w:val="00D95DF0"/>
    <w:rPr>
      <w:rFonts w:asciiTheme="minorHAnsi" w:hAnsiTheme="minorHAnsi" w:cstheme="minorHAnsi"/>
      <w:sz w:val="22"/>
      <w:szCs w:val="22"/>
    </w:rPr>
  </w:style>
  <w:style w:type="paragraph" w:styleId="Obsah6">
    <w:name w:val="toc 6"/>
    <w:basedOn w:val="Normln"/>
    <w:next w:val="Normln"/>
    <w:autoRedefine/>
    <w:uiPriority w:val="39"/>
    <w:unhideWhenUsed/>
    <w:rsid w:val="00D95DF0"/>
    <w:rPr>
      <w:rFonts w:asciiTheme="minorHAnsi" w:hAnsiTheme="minorHAnsi" w:cstheme="minorHAnsi"/>
      <w:sz w:val="22"/>
      <w:szCs w:val="22"/>
    </w:rPr>
  </w:style>
  <w:style w:type="paragraph" w:styleId="Obsah7">
    <w:name w:val="toc 7"/>
    <w:basedOn w:val="Normln"/>
    <w:next w:val="Normln"/>
    <w:autoRedefine/>
    <w:uiPriority w:val="39"/>
    <w:unhideWhenUsed/>
    <w:rsid w:val="00D95DF0"/>
    <w:rPr>
      <w:rFonts w:asciiTheme="minorHAnsi" w:hAnsiTheme="minorHAnsi" w:cstheme="minorHAnsi"/>
      <w:sz w:val="22"/>
      <w:szCs w:val="22"/>
    </w:rPr>
  </w:style>
  <w:style w:type="paragraph" w:styleId="Obsah8">
    <w:name w:val="toc 8"/>
    <w:basedOn w:val="Normln"/>
    <w:next w:val="Normln"/>
    <w:autoRedefine/>
    <w:uiPriority w:val="39"/>
    <w:unhideWhenUsed/>
    <w:rsid w:val="00D95DF0"/>
    <w:rPr>
      <w:rFonts w:asciiTheme="minorHAnsi" w:hAnsiTheme="minorHAnsi" w:cstheme="minorHAnsi"/>
      <w:sz w:val="22"/>
      <w:szCs w:val="22"/>
    </w:rPr>
  </w:style>
  <w:style w:type="paragraph" w:styleId="Obsah9">
    <w:name w:val="toc 9"/>
    <w:basedOn w:val="Normln"/>
    <w:next w:val="Normln"/>
    <w:autoRedefine/>
    <w:uiPriority w:val="39"/>
    <w:unhideWhenUsed/>
    <w:rsid w:val="00D95DF0"/>
    <w:rPr>
      <w:rFonts w:asciiTheme="minorHAnsi" w:hAnsiTheme="minorHAnsi" w:cstheme="minorHAnsi"/>
      <w:sz w:val="22"/>
      <w:szCs w:val="22"/>
    </w:rPr>
  </w:style>
  <w:style w:type="paragraph" w:styleId="Podtitul">
    <w:name w:val="Subtitle"/>
    <w:aliases w:val="Vlckova_podtitul"/>
    <w:basedOn w:val="Normln"/>
    <w:next w:val="Normln"/>
    <w:link w:val="PodtitulChar"/>
    <w:uiPriority w:val="11"/>
    <w:qFormat/>
    <w:rsid w:val="00D95DF0"/>
    <w:pPr>
      <w:spacing w:before="100" w:beforeAutospacing="1" w:after="100" w:afterAutospacing="1" w:line="360" w:lineRule="auto"/>
      <w:jc w:val="both"/>
    </w:pPr>
    <w:rPr>
      <w:rFonts w:eastAsiaTheme="minorHAnsi" w:cstheme="majorBidi"/>
      <w:b/>
      <w:iCs/>
      <w:smallCaps/>
      <w:spacing w:val="10"/>
      <w:sz w:val="28"/>
      <w:szCs w:val="28"/>
      <w:lang w:eastAsia="en-US" w:bidi="en-US"/>
    </w:rPr>
  </w:style>
  <w:style w:type="character" w:customStyle="1" w:styleId="PodtitulChar">
    <w:name w:val="Podtitul Char"/>
    <w:aliases w:val="Vlckova_podtitul Char"/>
    <w:basedOn w:val="Standardnpsmoodstavce"/>
    <w:link w:val="Podtitul"/>
    <w:uiPriority w:val="11"/>
    <w:rsid w:val="00D95DF0"/>
    <w:rPr>
      <w:rFonts w:ascii="Times New Roman" w:hAnsi="Times New Roman" w:cstheme="majorBidi"/>
      <w:b/>
      <w:iCs/>
      <w:smallCaps/>
      <w:spacing w:val="10"/>
      <w:sz w:val="28"/>
      <w:szCs w:val="28"/>
      <w:lang w:bidi="en-US"/>
    </w:rPr>
  </w:style>
  <w:style w:type="paragraph" w:styleId="Citt">
    <w:name w:val="Quote"/>
    <w:aliases w:val="Vlckova_citat"/>
    <w:basedOn w:val="Normln"/>
    <w:next w:val="Normln"/>
    <w:link w:val="CittChar"/>
    <w:uiPriority w:val="29"/>
    <w:qFormat/>
    <w:rsid w:val="00D95DF0"/>
    <w:pPr>
      <w:spacing w:before="100" w:beforeAutospacing="1" w:after="100" w:afterAutospacing="1" w:line="360" w:lineRule="auto"/>
      <w:jc w:val="both"/>
    </w:pPr>
    <w:rPr>
      <w:rFonts w:eastAsiaTheme="minorHAnsi" w:cstheme="majorBidi"/>
      <w:i/>
      <w:iCs/>
      <w:szCs w:val="22"/>
      <w:lang w:eastAsia="en-US" w:bidi="en-US"/>
    </w:rPr>
  </w:style>
  <w:style w:type="character" w:customStyle="1" w:styleId="CittChar">
    <w:name w:val="Citát Char"/>
    <w:aliases w:val="Vlckova_citat Char"/>
    <w:basedOn w:val="Standardnpsmoodstavce"/>
    <w:link w:val="Citt"/>
    <w:uiPriority w:val="29"/>
    <w:rsid w:val="00D95DF0"/>
    <w:rPr>
      <w:rFonts w:ascii="Times New Roman" w:hAnsi="Times New Roman" w:cstheme="majorBidi"/>
      <w:i/>
      <w:iCs/>
      <w:sz w:val="24"/>
      <w:lang w:bidi="en-US"/>
    </w:rPr>
  </w:style>
  <w:style w:type="paragraph" w:styleId="Seznamsodrkami">
    <w:name w:val="List Bullet"/>
    <w:aliases w:val="Vlckova_odrazka"/>
    <w:basedOn w:val="Normln"/>
    <w:uiPriority w:val="99"/>
    <w:unhideWhenUsed/>
    <w:qFormat/>
    <w:rsid w:val="00D95DF0"/>
    <w:pPr>
      <w:numPr>
        <w:numId w:val="8"/>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
    <w:name w:val="List Number"/>
    <w:aliases w:val="Vlckova_odrazka_cislo"/>
    <w:basedOn w:val="Normln"/>
    <w:uiPriority w:val="99"/>
    <w:unhideWhenUsed/>
    <w:qFormat/>
    <w:rsid w:val="00D95DF0"/>
    <w:pPr>
      <w:numPr>
        <w:numId w:val="9"/>
      </w:numPr>
      <w:spacing w:before="100" w:beforeAutospacing="1" w:after="100" w:afterAutospacing="1" w:line="360" w:lineRule="auto"/>
      <w:contextualSpacing/>
      <w:jc w:val="both"/>
    </w:pPr>
    <w:rPr>
      <w:rFonts w:eastAsiaTheme="minorHAnsi" w:cstheme="majorBidi"/>
      <w:szCs w:val="22"/>
      <w:lang w:eastAsia="en-US" w:bidi="en-US"/>
    </w:rPr>
  </w:style>
  <w:style w:type="paragraph" w:styleId="slovanseznam2">
    <w:name w:val="List Number 2"/>
    <w:aliases w:val="Vlckova_odrazka_pismeno"/>
    <w:basedOn w:val="Normln"/>
    <w:uiPriority w:val="99"/>
    <w:unhideWhenUsed/>
    <w:rsid w:val="00D95DF0"/>
    <w:pPr>
      <w:numPr>
        <w:numId w:val="7"/>
      </w:numPr>
      <w:spacing w:before="100" w:beforeAutospacing="1" w:after="100" w:afterAutospacing="1" w:line="360" w:lineRule="auto"/>
      <w:contextualSpacing/>
      <w:jc w:val="both"/>
    </w:pPr>
    <w:rPr>
      <w:rFonts w:eastAsiaTheme="minorHAnsi" w:cstheme="majorBidi"/>
      <w:szCs w:val="22"/>
      <w:lang w:eastAsia="en-US" w:bidi="en-US"/>
    </w:rPr>
  </w:style>
  <w:style w:type="character" w:styleId="Sledovanodkaz">
    <w:name w:val="FollowedHyperlink"/>
    <w:basedOn w:val="Standardnpsmoodstavce"/>
    <w:uiPriority w:val="99"/>
    <w:semiHidden/>
    <w:unhideWhenUsed/>
    <w:rsid w:val="00D95DF0"/>
    <w:rPr>
      <w:color w:val="954F72" w:themeColor="followedHyperlink"/>
      <w:u w:val="single"/>
    </w:rPr>
  </w:style>
  <w:style w:type="character" w:customStyle="1" w:styleId="KovarovanzevkapitolyChar">
    <w:name w:val="Kovarova_název kapitoly Char"/>
    <w:basedOn w:val="Nadpis1Char"/>
    <w:link w:val="Kovarovanzevkapitoly"/>
    <w:rsid w:val="00D95DF0"/>
    <w:rPr>
      <w:rFonts w:ascii="Cambria" w:eastAsia="Calibri" w:hAnsi="Cambria" w:cs="Times New Roman"/>
      <w:b/>
      <w:bCs/>
      <w:color w:val="333399"/>
      <w:kern w:val="32"/>
      <w:sz w:val="40"/>
      <w:szCs w:val="36"/>
      <w:u w:val="single"/>
      <w:lang w:eastAsia="cs-CZ"/>
    </w:rPr>
  </w:style>
  <w:style w:type="character" w:customStyle="1" w:styleId="Kovarovanadpis1Char">
    <w:name w:val="Kovarova_nadpis 1 Char"/>
    <w:basedOn w:val="Nadpis1Char"/>
    <w:link w:val="Kovarovanadpis1"/>
    <w:rsid w:val="00D95DF0"/>
    <w:rPr>
      <w:rFonts w:ascii="Cambria" w:eastAsia="Calibri" w:hAnsi="Cambria" w:cs="Times New Roman"/>
      <w:b/>
      <w:bCs/>
      <w:color w:val="333399"/>
      <w:kern w:val="32"/>
      <w:sz w:val="36"/>
      <w:szCs w:val="36"/>
      <w:lang w:eastAsia="cs-CZ"/>
    </w:rPr>
  </w:style>
  <w:style w:type="paragraph" w:customStyle="1" w:styleId="odrka">
    <w:name w:val="odrážka"/>
    <w:basedOn w:val="Normln"/>
    <w:link w:val="odrkaChar"/>
    <w:qFormat/>
    <w:rsid w:val="00D95DF0"/>
    <w:pPr>
      <w:numPr>
        <w:numId w:val="10"/>
      </w:numPr>
      <w:spacing w:before="120" w:after="120"/>
      <w:jc w:val="both"/>
    </w:pPr>
    <w:rPr>
      <w:rFonts w:ascii="Calibri" w:hAnsi="Calibri"/>
    </w:rPr>
  </w:style>
  <w:style w:type="character" w:customStyle="1" w:styleId="odrkaChar">
    <w:name w:val="odrážka Char"/>
    <w:basedOn w:val="Standardnpsmoodstavce"/>
    <w:link w:val="odrka"/>
    <w:rsid w:val="00D95DF0"/>
    <w:rPr>
      <w:rFonts w:ascii="Calibri" w:eastAsia="Times New Roman" w:hAnsi="Calibri" w:cs="Times New Roman"/>
      <w:sz w:val="24"/>
      <w:szCs w:val="24"/>
      <w:lang w:eastAsia="cs-CZ"/>
    </w:rPr>
  </w:style>
  <w:style w:type="table" w:customStyle="1" w:styleId="Mkatabulky1">
    <w:name w:val="Mřížka tabulky1"/>
    <w:basedOn w:val="Normlntabulka"/>
    <w:next w:val="Mkatabulky"/>
    <w:uiPriority w:val="59"/>
    <w:rsid w:val="00D95DF0"/>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Palatinoks">
    <w:name w:val="Heading 4 Palatino ks"/>
    <w:next w:val="Normln"/>
    <w:autoRedefine/>
    <w:rsid w:val="00D95DF0"/>
    <w:pPr>
      <w:numPr>
        <w:numId w:val="11"/>
      </w:numPr>
      <w:suppressAutoHyphens/>
      <w:spacing w:after="0" w:line="276" w:lineRule="auto"/>
      <w:ind w:left="714" w:hanging="357"/>
      <w:jc w:val="both"/>
    </w:pPr>
    <w:rPr>
      <w:rFonts w:asciiTheme="majorHAnsi" w:eastAsia="MS Mincho" w:hAnsiTheme="majorHAnsi" w:cs="Arial"/>
      <w:color w:val="00000A"/>
      <w:sz w:val="24"/>
      <w:szCs w:val="24"/>
      <w:lang w:eastAsia="ja-JP"/>
    </w:rPr>
  </w:style>
  <w:style w:type="character" w:customStyle="1" w:styleId="datalabel">
    <w:name w:val="datalabel"/>
    <w:basedOn w:val="Standardnpsmoodstavce"/>
    <w:rsid w:val="00D95DF0"/>
  </w:style>
  <w:style w:type="character" w:customStyle="1" w:styleId="UnresolvedMention">
    <w:name w:val="Unresolved Mention"/>
    <w:basedOn w:val="Standardnpsmoodstavce"/>
    <w:uiPriority w:val="99"/>
    <w:semiHidden/>
    <w:unhideWhenUsed/>
    <w:rsid w:val="00D95DF0"/>
    <w:rPr>
      <w:color w:val="605E5C"/>
      <w:shd w:val="clear" w:color="auto" w:fill="E1DFDD"/>
    </w:rPr>
  </w:style>
  <w:style w:type="character" w:customStyle="1" w:styleId="TitulekChar1">
    <w:name w:val="Titulek Char1"/>
    <w:aliases w:val="Titulek Char Char,Char Char Char Char,Caption Char3 Char,Caption Char2 Char Char,Caption Char1 Char Char Char,Caption Char Char Char Char Char,Caption Char Char1 Char Char,Caption Char1 Char1 Char,Caption Char Char Char1 Char"/>
    <w:link w:val="Titulek"/>
    <w:uiPriority w:val="99"/>
    <w:locked/>
    <w:rsid w:val="005756AA"/>
    <w:rPr>
      <w:rFonts w:eastAsiaTheme="minorEastAsia"/>
      <w:b/>
      <w:bCs/>
      <w:color w:val="5B9BD5" w:themeColor="accent1"/>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holicko.cz/program-leader/clld-2021-2027-title/priprava-strategie.html" TargetMode="External"/><Relationship Id="rId18" Type="http://schemas.openxmlformats.org/officeDocument/2006/relationships/image" Target="media/image9.png"/><Relationship Id="rId26" Type="http://schemas.openxmlformats.org/officeDocument/2006/relationships/header" Target="header5.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12.xml"/><Relationship Id="rId42"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4.xml"/><Relationship Id="rId33" Type="http://schemas.openxmlformats.org/officeDocument/2006/relationships/header" Target="header11.xml"/><Relationship Id="rId38" Type="http://schemas.openxmlformats.org/officeDocument/2006/relationships/hyperlink" Target="https://holicko.cz/kontakty-mas.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29" Type="http://schemas.openxmlformats.org/officeDocument/2006/relationships/header" Target="header8.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header" Target="header10.xml"/><Relationship Id="rId37" Type="http://schemas.openxmlformats.org/officeDocument/2006/relationships/hyperlink" Target="https://holicko.cz/o-nas/organizacni-struktura.html" TargetMode="External"/><Relationship Id="rId40"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holicko.cz/o-nas/stanovy.html"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image" Target="media/image1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zso.cz/csu/czso/data_pro_mistni_akcni_skupiny_mas"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image" Target="media/image11.png"/><Relationship Id="rId43"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41C7-9992-4A73-92F5-9ABB0A3C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47</Pages>
  <Words>18517</Words>
  <Characters>109252</Characters>
  <Application>Microsoft Office Word</Application>
  <DocSecurity>0</DocSecurity>
  <Lines>910</Lines>
  <Paragraphs>255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Kovářová</dc:creator>
  <cp:lastModifiedBy>Účet Microsoft</cp:lastModifiedBy>
  <cp:revision>39</cp:revision>
  <cp:lastPrinted>2021-02-03T08:17:00Z</cp:lastPrinted>
  <dcterms:created xsi:type="dcterms:W3CDTF">2021-04-03T17:08:00Z</dcterms:created>
  <dcterms:modified xsi:type="dcterms:W3CDTF">2021-04-14T10:58:00Z</dcterms:modified>
</cp:coreProperties>
</file>