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1C766" w14:textId="4100E8AE" w:rsidR="007E71AE" w:rsidRDefault="009A2776" w:rsidP="009A2776">
      <w:pPr>
        <w:pStyle w:val="Nadpis1"/>
        <w:pageBreakBefore/>
        <w:spacing w:before="0"/>
      </w:pPr>
      <w:bookmarkStart w:id="0" w:name="_Toc45632188"/>
      <w:bookmarkStart w:id="1" w:name="_GoBack"/>
      <w:bookmarkEnd w:id="1"/>
      <w:r w:rsidRPr="009A2776">
        <w:rPr>
          <w:noProof/>
        </w:rPr>
        <w:drawing>
          <wp:anchor distT="0" distB="0" distL="114300" distR="114300" simplePos="0" relativeHeight="251658240" behindDoc="0" locked="0" layoutInCell="1" allowOverlap="1" wp14:anchorId="1B88E48C" wp14:editId="3BA01DD7">
            <wp:simplePos x="0" y="0"/>
            <wp:positionH relativeFrom="column">
              <wp:posOffset>-899795</wp:posOffset>
            </wp:positionH>
            <wp:positionV relativeFrom="paragraph">
              <wp:posOffset>-1068071</wp:posOffset>
            </wp:positionV>
            <wp:extent cx="7546593" cy="10677525"/>
            <wp:effectExtent l="0" t="0" r="0" b="0"/>
            <wp:wrapNone/>
            <wp:docPr id="1" name="Obrázek 1" descr="C:\Users\mkova\Desktop\SYNC DATA\SCLLD 2021-2027\Analýza rozvojových potřeb a rozvojového potenciál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Analýza rozvojových potřeb a rozvojového potenciálu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764" cy="106975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0BBDF" w14:textId="77777777" w:rsidR="007E71AE" w:rsidRDefault="007E71AE" w:rsidP="007E71AE">
      <w:pPr>
        <w:pStyle w:val="Nadpis1"/>
        <w:pageBreakBefore/>
        <w:spacing w:before="0"/>
      </w:pPr>
      <w:bookmarkStart w:id="2" w:name="_Toc62582043"/>
      <w:r>
        <w:lastRenderedPageBreak/>
        <w:t>OBSAH</w:t>
      </w:r>
      <w:bookmarkEnd w:id="2"/>
    </w:p>
    <w:bookmarkStart w:id="3" w:name="_Toc401038724"/>
    <w:bookmarkStart w:id="4" w:name="_Toc401041120"/>
    <w:bookmarkStart w:id="5" w:name="_Toc402272664"/>
    <w:bookmarkStart w:id="6" w:name="_Toc402274360"/>
    <w:bookmarkStart w:id="7" w:name="_Toc403301149"/>
    <w:bookmarkStart w:id="8" w:name="_Toc403301675"/>
    <w:bookmarkStart w:id="9" w:name="_Toc403301938"/>
    <w:bookmarkStart w:id="10" w:name="_Toc403302200"/>
    <w:bookmarkStart w:id="11" w:name="_Toc403302461"/>
    <w:bookmarkStart w:id="12" w:name="_Toc403504866"/>
    <w:bookmarkStart w:id="13" w:name="_Toc403505124"/>
    <w:bookmarkStart w:id="14" w:name="_Toc403505559"/>
    <w:bookmarkStart w:id="15" w:name="_Toc403505816"/>
    <w:bookmarkStart w:id="16" w:name="_Toc405797872"/>
    <w:bookmarkStart w:id="17" w:name="_Toc405802341"/>
    <w:bookmarkStart w:id="18" w:name="_Toc424292846"/>
    <w:bookmarkStart w:id="19" w:name="_Toc424293385"/>
    <w:bookmarkStart w:id="20" w:name="_Toc430541059"/>
    <w:bookmarkStart w:id="21" w:name="_Toc430541336"/>
    <w:bookmarkStart w:id="22" w:name="_Toc430541613"/>
    <w:bookmarkStart w:id="23" w:name="_Toc430541889"/>
    <w:bookmarkStart w:id="24" w:name="_Toc430843360"/>
    <w:bookmarkStart w:id="25" w:name="_Toc431279553"/>
    <w:bookmarkStart w:id="26" w:name="_Toc433268070"/>
    <w:bookmarkStart w:id="27" w:name="_Toc433268347"/>
    <w:bookmarkStart w:id="28" w:name="_Toc436721123"/>
    <w:bookmarkStart w:id="29" w:name="_Toc436722995"/>
    <w:bookmarkStart w:id="30" w:name="_Toc436909084"/>
    <w:bookmarkStart w:id="31" w:name="_Toc436980519"/>
    <w:bookmarkStart w:id="32" w:name="_Toc436981234"/>
    <w:bookmarkStart w:id="33" w:name="_Toc436981546"/>
    <w:bookmarkStart w:id="34" w:name="_Toc437001563"/>
    <w:bookmarkStart w:id="35" w:name="_Toc437259745"/>
    <w:bookmarkStart w:id="36" w:name="_Toc437501512"/>
    <w:bookmarkStart w:id="37" w:name="_Toc437931968"/>
    <w:bookmarkStart w:id="38" w:name="_Toc438195771"/>
    <w:bookmarkStart w:id="39" w:name="_Toc45632189"/>
    <w:bookmarkEnd w:id="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5906BFB6" w14:textId="77777777" w:rsidR="008C4CA9" w:rsidRDefault="006E3A22" w:rsidP="008C4CA9">
      <w:pPr>
        <w:pStyle w:val="Obsah1"/>
        <w:tabs>
          <w:tab w:val="right" w:pos="9072"/>
        </w:tabs>
        <w:spacing w:before="200" w:after="0"/>
        <w:ind w:right="283"/>
        <w:jc w:val="both"/>
        <w:rPr>
          <w:rFonts w:eastAsiaTheme="minorEastAsia" w:cstheme="minorBidi"/>
          <w:b w:val="0"/>
          <w:bCs w:val="0"/>
          <w:caps w:val="0"/>
          <w:noProof/>
          <w:u w:val="none"/>
        </w:rPr>
      </w:pPr>
      <w:r>
        <w:rPr>
          <w:b w:val="0"/>
          <w:bCs w:val="0"/>
          <w:caps w:val="0"/>
          <w:noProof/>
          <w:sz w:val="20"/>
        </w:rPr>
        <w:fldChar w:fldCharType="begin"/>
      </w:r>
      <w:r>
        <w:rPr>
          <w:b w:val="0"/>
          <w:bCs w:val="0"/>
          <w:caps w:val="0"/>
          <w:noProof/>
          <w:sz w:val="20"/>
        </w:rPr>
        <w:instrText xml:space="preserve"> TOC \o "1-3" \h \z \u </w:instrText>
      </w:r>
      <w:r>
        <w:rPr>
          <w:b w:val="0"/>
          <w:bCs w:val="0"/>
          <w:caps w:val="0"/>
          <w:noProof/>
          <w:sz w:val="20"/>
        </w:rPr>
        <w:fldChar w:fldCharType="separate"/>
      </w:r>
      <w:hyperlink w:anchor="_Toc62582043" w:history="1">
        <w:r w:rsidR="008C4CA9" w:rsidRPr="009B4C83">
          <w:rPr>
            <w:rStyle w:val="Hypertextovodkaz"/>
            <w:noProof/>
          </w:rPr>
          <w:t>OBSAH</w:t>
        </w:r>
        <w:r w:rsidR="008C4CA9">
          <w:rPr>
            <w:noProof/>
            <w:webHidden/>
          </w:rPr>
          <w:tab/>
        </w:r>
        <w:r w:rsidR="008C4CA9">
          <w:rPr>
            <w:noProof/>
            <w:webHidden/>
          </w:rPr>
          <w:fldChar w:fldCharType="begin"/>
        </w:r>
        <w:r w:rsidR="008C4CA9">
          <w:rPr>
            <w:noProof/>
            <w:webHidden/>
          </w:rPr>
          <w:instrText xml:space="preserve"> PAGEREF _Toc62582043 \h </w:instrText>
        </w:r>
        <w:r w:rsidR="008C4CA9">
          <w:rPr>
            <w:noProof/>
            <w:webHidden/>
          </w:rPr>
        </w:r>
        <w:r w:rsidR="008C4CA9">
          <w:rPr>
            <w:noProof/>
            <w:webHidden/>
          </w:rPr>
          <w:fldChar w:fldCharType="separate"/>
        </w:r>
        <w:r w:rsidR="008C4CA9">
          <w:rPr>
            <w:noProof/>
            <w:webHidden/>
          </w:rPr>
          <w:t>1</w:t>
        </w:r>
        <w:r w:rsidR="008C4CA9">
          <w:rPr>
            <w:noProof/>
            <w:webHidden/>
          </w:rPr>
          <w:fldChar w:fldCharType="end"/>
        </w:r>
      </w:hyperlink>
    </w:p>
    <w:p w14:paraId="72F5A01A"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44" w:history="1">
        <w:r w:rsidR="008C4CA9" w:rsidRPr="009B4C83">
          <w:rPr>
            <w:rStyle w:val="Hypertextovodkaz"/>
            <w:rFonts w:cstheme="majorHAnsi"/>
            <w:noProof/>
          </w:rPr>
          <w:t>A.</w:t>
        </w:r>
        <w:r w:rsidR="008C4CA9">
          <w:rPr>
            <w:rFonts w:eastAsiaTheme="minorEastAsia" w:cstheme="minorBidi"/>
            <w:b w:val="0"/>
            <w:bCs w:val="0"/>
            <w:caps w:val="0"/>
            <w:noProof/>
            <w:u w:val="none"/>
          </w:rPr>
          <w:tab/>
        </w:r>
        <w:r w:rsidR="008C4CA9" w:rsidRPr="009B4C83">
          <w:rPr>
            <w:rStyle w:val="Hypertextovodkaz"/>
            <w:noProof/>
          </w:rPr>
          <w:t>ZLEPŠENÍ STAVU VEŘEJNÝCH BUDOV A PROSTRANSTVÍ</w:t>
        </w:r>
        <w:r w:rsidR="008C4CA9">
          <w:rPr>
            <w:noProof/>
            <w:webHidden/>
          </w:rPr>
          <w:tab/>
        </w:r>
        <w:r w:rsidR="008C4CA9">
          <w:rPr>
            <w:noProof/>
            <w:webHidden/>
          </w:rPr>
          <w:fldChar w:fldCharType="begin"/>
        </w:r>
        <w:r w:rsidR="008C4CA9">
          <w:rPr>
            <w:noProof/>
            <w:webHidden/>
          </w:rPr>
          <w:instrText xml:space="preserve"> PAGEREF _Toc62582044 \h </w:instrText>
        </w:r>
        <w:r w:rsidR="008C4CA9">
          <w:rPr>
            <w:noProof/>
            <w:webHidden/>
          </w:rPr>
        </w:r>
        <w:r w:rsidR="008C4CA9">
          <w:rPr>
            <w:noProof/>
            <w:webHidden/>
          </w:rPr>
          <w:fldChar w:fldCharType="separate"/>
        </w:r>
        <w:r w:rsidR="008C4CA9">
          <w:rPr>
            <w:noProof/>
            <w:webHidden/>
          </w:rPr>
          <w:t>2</w:t>
        </w:r>
        <w:r w:rsidR="008C4CA9">
          <w:rPr>
            <w:noProof/>
            <w:webHidden/>
          </w:rPr>
          <w:fldChar w:fldCharType="end"/>
        </w:r>
      </w:hyperlink>
    </w:p>
    <w:p w14:paraId="540BF05E"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45" w:history="1">
        <w:r w:rsidR="008C4CA9" w:rsidRPr="009B4C83">
          <w:rPr>
            <w:rStyle w:val="Hypertextovodkaz"/>
            <w:rFonts w:cstheme="majorHAnsi"/>
            <w:noProof/>
          </w:rPr>
          <w:t>B.</w:t>
        </w:r>
        <w:r w:rsidR="008C4CA9">
          <w:rPr>
            <w:rFonts w:eastAsiaTheme="minorEastAsia" w:cstheme="minorBidi"/>
            <w:b w:val="0"/>
            <w:bCs w:val="0"/>
            <w:caps w:val="0"/>
            <w:noProof/>
            <w:u w:val="none"/>
          </w:rPr>
          <w:tab/>
        </w:r>
        <w:r w:rsidR="008C4CA9" w:rsidRPr="009B4C83">
          <w:rPr>
            <w:rStyle w:val="Hypertextovodkaz"/>
            <w:noProof/>
          </w:rPr>
          <w:t>ROZVOJ KOMUNITNÍCH SLUŽEB A VYBAVENOSTI OBCÍ</w:t>
        </w:r>
        <w:r w:rsidR="008C4CA9">
          <w:rPr>
            <w:noProof/>
            <w:webHidden/>
          </w:rPr>
          <w:tab/>
        </w:r>
        <w:r w:rsidR="008C4CA9">
          <w:rPr>
            <w:noProof/>
            <w:webHidden/>
          </w:rPr>
          <w:fldChar w:fldCharType="begin"/>
        </w:r>
        <w:r w:rsidR="008C4CA9">
          <w:rPr>
            <w:noProof/>
            <w:webHidden/>
          </w:rPr>
          <w:instrText xml:space="preserve"> PAGEREF _Toc62582045 \h </w:instrText>
        </w:r>
        <w:r w:rsidR="008C4CA9">
          <w:rPr>
            <w:noProof/>
            <w:webHidden/>
          </w:rPr>
        </w:r>
        <w:r w:rsidR="008C4CA9">
          <w:rPr>
            <w:noProof/>
            <w:webHidden/>
          </w:rPr>
          <w:fldChar w:fldCharType="separate"/>
        </w:r>
        <w:r w:rsidR="008C4CA9">
          <w:rPr>
            <w:noProof/>
            <w:webHidden/>
          </w:rPr>
          <w:t>3</w:t>
        </w:r>
        <w:r w:rsidR="008C4CA9">
          <w:rPr>
            <w:noProof/>
            <w:webHidden/>
          </w:rPr>
          <w:fldChar w:fldCharType="end"/>
        </w:r>
      </w:hyperlink>
    </w:p>
    <w:p w14:paraId="691127C7"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46" w:history="1">
        <w:r w:rsidR="008C4CA9" w:rsidRPr="009B4C83">
          <w:rPr>
            <w:rStyle w:val="Hypertextovodkaz"/>
            <w:rFonts w:cstheme="majorHAnsi"/>
            <w:noProof/>
          </w:rPr>
          <w:t>C.</w:t>
        </w:r>
        <w:r w:rsidR="008C4CA9">
          <w:rPr>
            <w:rFonts w:eastAsiaTheme="minorEastAsia" w:cstheme="minorBidi"/>
            <w:b w:val="0"/>
            <w:bCs w:val="0"/>
            <w:caps w:val="0"/>
            <w:noProof/>
            <w:u w:val="none"/>
          </w:rPr>
          <w:tab/>
        </w:r>
        <w:r w:rsidR="008C4CA9" w:rsidRPr="009B4C83">
          <w:rPr>
            <w:rStyle w:val="Hypertextovodkaz"/>
            <w:noProof/>
          </w:rPr>
          <w:t>ROZVOJ ŠKOLSTVÍ, ZÁJMOVÉHO A CELOŽIVOTNÍHO VZDĚLÁVÁNÍ</w:t>
        </w:r>
        <w:r w:rsidR="008C4CA9">
          <w:rPr>
            <w:noProof/>
            <w:webHidden/>
          </w:rPr>
          <w:tab/>
        </w:r>
        <w:r w:rsidR="008C4CA9">
          <w:rPr>
            <w:noProof/>
            <w:webHidden/>
          </w:rPr>
          <w:fldChar w:fldCharType="begin"/>
        </w:r>
        <w:r w:rsidR="008C4CA9">
          <w:rPr>
            <w:noProof/>
            <w:webHidden/>
          </w:rPr>
          <w:instrText xml:space="preserve"> PAGEREF _Toc62582046 \h </w:instrText>
        </w:r>
        <w:r w:rsidR="008C4CA9">
          <w:rPr>
            <w:noProof/>
            <w:webHidden/>
          </w:rPr>
        </w:r>
        <w:r w:rsidR="008C4CA9">
          <w:rPr>
            <w:noProof/>
            <w:webHidden/>
          </w:rPr>
          <w:fldChar w:fldCharType="separate"/>
        </w:r>
        <w:r w:rsidR="008C4CA9">
          <w:rPr>
            <w:noProof/>
            <w:webHidden/>
          </w:rPr>
          <w:t>4</w:t>
        </w:r>
        <w:r w:rsidR="008C4CA9">
          <w:rPr>
            <w:noProof/>
            <w:webHidden/>
          </w:rPr>
          <w:fldChar w:fldCharType="end"/>
        </w:r>
      </w:hyperlink>
    </w:p>
    <w:p w14:paraId="522FF122"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47" w:history="1">
        <w:r w:rsidR="008C4CA9" w:rsidRPr="009B4C83">
          <w:rPr>
            <w:rStyle w:val="Hypertextovodkaz"/>
            <w:rFonts w:cstheme="majorHAnsi"/>
            <w:noProof/>
          </w:rPr>
          <w:t>D.</w:t>
        </w:r>
        <w:r w:rsidR="008C4CA9">
          <w:rPr>
            <w:rFonts w:eastAsiaTheme="minorEastAsia" w:cstheme="minorBidi"/>
            <w:b w:val="0"/>
            <w:bCs w:val="0"/>
            <w:caps w:val="0"/>
            <w:noProof/>
            <w:u w:val="none"/>
          </w:rPr>
          <w:tab/>
        </w:r>
        <w:r w:rsidR="008C4CA9" w:rsidRPr="009B4C83">
          <w:rPr>
            <w:rStyle w:val="Hypertextovodkaz"/>
            <w:noProof/>
          </w:rPr>
          <w:t>ROZŠÍŘENÍ NABÍDKY SOCIÁLNÍCH SLUŽEB A ZAPOJENÍ SOCIÁLNĚ A JINAK ZNEVÝHODNĚNÝCH SKUPIN OBČANŮ DO ŽIVOTA V OBCÍCH A V REGIONU</w:t>
        </w:r>
        <w:r w:rsidR="008C4CA9">
          <w:rPr>
            <w:noProof/>
            <w:webHidden/>
          </w:rPr>
          <w:tab/>
        </w:r>
        <w:r w:rsidR="008C4CA9">
          <w:rPr>
            <w:noProof/>
            <w:webHidden/>
          </w:rPr>
          <w:fldChar w:fldCharType="begin"/>
        </w:r>
        <w:r w:rsidR="008C4CA9">
          <w:rPr>
            <w:noProof/>
            <w:webHidden/>
          </w:rPr>
          <w:instrText xml:space="preserve"> PAGEREF _Toc62582047 \h </w:instrText>
        </w:r>
        <w:r w:rsidR="008C4CA9">
          <w:rPr>
            <w:noProof/>
            <w:webHidden/>
          </w:rPr>
        </w:r>
        <w:r w:rsidR="008C4CA9">
          <w:rPr>
            <w:noProof/>
            <w:webHidden/>
          </w:rPr>
          <w:fldChar w:fldCharType="separate"/>
        </w:r>
        <w:r w:rsidR="008C4CA9">
          <w:rPr>
            <w:noProof/>
            <w:webHidden/>
          </w:rPr>
          <w:t>5</w:t>
        </w:r>
        <w:r w:rsidR="008C4CA9">
          <w:rPr>
            <w:noProof/>
            <w:webHidden/>
          </w:rPr>
          <w:fldChar w:fldCharType="end"/>
        </w:r>
      </w:hyperlink>
    </w:p>
    <w:p w14:paraId="14427826"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48" w:history="1">
        <w:r w:rsidR="008C4CA9" w:rsidRPr="009B4C83">
          <w:rPr>
            <w:rStyle w:val="Hypertextovodkaz"/>
            <w:rFonts w:cstheme="majorHAnsi"/>
            <w:noProof/>
          </w:rPr>
          <w:t>E.</w:t>
        </w:r>
        <w:r w:rsidR="008C4CA9">
          <w:rPr>
            <w:rFonts w:eastAsiaTheme="minorEastAsia" w:cstheme="minorBidi"/>
            <w:b w:val="0"/>
            <w:bCs w:val="0"/>
            <w:caps w:val="0"/>
            <w:noProof/>
            <w:u w:val="none"/>
          </w:rPr>
          <w:tab/>
        </w:r>
        <w:r w:rsidR="008C4CA9" w:rsidRPr="009B4C83">
          <w:rPr>
            <w:rStyle w:val="Hypertextovodkaz"/>
            <w:noProof/>
          </w:rPr>
          <w:t>ROZŠÍŘENÍ NABÍDKY VOLNOČASOVÉHO VYŽITÍ</w:t>
        </w:r>
        <w:r w:rsidR="008C4CA9">
          <w:rPr>
            <w:noProof/>
            <w:webHidden/>
          </w:rPr>
          <w:tab/>
        </w:r>
        <w:r w:rsidR="008C4CA9">
          <w:rPr>
            <w:noProof/>
            <w:webHidden/>
          </w:rPr>
          <w:fldChar w:fldCharType="begin"/>
        </w:r>
        <w:r w:rsidR="008C4CA9">
          <w:rPr>
            <w:noProof/>
            <w:webHidden/>
          </w:rPr>
          <w:instrText xml:space="preserve"> PAGEREF _Toc62582048 \h </w:instrText>
        </w:r>
        <w:r w:rsidR="008C4CA9">
          <w:rPr>
            <w:noProof/>
            <w:webHidden/>
          </w:rPr>
        </w:r>
        <w:r w:rsidR="008C4CA9">
          <w:rPr>
            <w:noProof/>
            <w:webHidden/>
          </w:rPr>
          <w:fldChar w:fldCharType="separate"/>
        </w:r>
        <w:r w:rsidR="008C4CA9">
          <w:rPr>
            <w:noProof/>
            <w:webHidden/>
          </w:rPr>
          <w:t>6</w:t>
        </w:r>
        <w:r w:rsidR="008C4CA9">
          <w:rPr>
            <w:noProof/>
            <w:webHidden/>
          </w:rPr>
          <w:fldChar w:fldCharType="end"/>
        </w:r>
      </w:hyperlink>
    </w:p>
    <w:p w14:paraId="550818A1"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49" w:history="1">
        <w:r w:rsidR="008C4CA9" w:rsidRPr="009B4C83">
          <w:rPr>
            <w:rStyle w:val="Hypertextovodkaz"/>
            <w:rFonts w:cstheme="majorHAnsi"/>
            <w:noProof/>
          </w:rPr>
          <w:t>F.</w:t>
        </w:r>
        <w:r w:rsidR="008C4CA9">
          <w:rPr>
            <w:rFonts w:eastAsiaTheme="minorEastAsia" w:cstheme="minorBidi"/>
            <w:b w:val="0"/>
            <w:bCs w:val="0"/>
            <w:caps w:val="0"/>
            <w:noProof/>
            <w:u w:val="none"/>
          </w:rPr>
          <w:tab/>
        </w:r>
        <w:r w:rsidR="008C4CA9" w:rsidRPr="009B4C83">
          <w:rPr>
            <w:rStyle w:val="Hypertextovodkaz"/>
            <w:noProof/>
          </w:rPr>
          <w:t>ROZVOJ TECHNICKÉ INFRASTRUKTURY</w:t>
        </w:r>
        <w:r w:rsidR="008C4CA9">
          <w:rPr>
            <w:noProof/>
            <w:webHidden/>
          </w:rPr>
          <w:tab/>
        </w:r>
        <w:r w:rsidR="008C4CA9">
          <w:rPr>
            <w:noProof/>
            <w:webHidden/>
          </w:rPr>
          <w:fldChar w:fldCharType="begin"/>
        </w:r>
        <w:r w:rsidR="008C4CA9">
          <w:rPr>
            <w:noProof/>
            <w:webHidden/>
          </w:rPr>
          <w:instrText xml:space="preserve"> PAGEREF _Toc62582049 \h </w:instrText>
        </w:r>
        <w:r w:rsidR="008C4CA9">
          <w:rPr>
            <w:noProof/>
            <w:webHidden/>
          </w:rPr>
        </w:r>
        <w:r w:rsidR="008C4CA9">
          <w:rPr>
            <w:noProof/>
            <w:webHidden/>
          </w:rPr>
          <w:fldChar w:fldCharType="separate"/>
        </w:r>
        <w:r w:rsidR="008C4CA9">
          <w:rPr>
            <w:noProof/>
            <w:webHidden/>
          </w:rPr>
          <w:t>8</w:t>
        </w:r>
        <w:r w:rsidR="008C4CA9">
          <w:rPr>
            <w:noProof/>
            <w:webHidden/>
          </w:rPr>
          <w:fldChar w:fldCharType="end"/>
        </w:r>
      </w:hyperlink>
    </w:p>
    <w:p w14:paraId="32A5B5A0"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0" w:history="1">
        <w:r w:rsidR="008C4CA9" w:rsidRPr="009B4C83">
          <w:rPr>
            <w:rStyle w:val="Hypertextovodkaz"/>
            <w:rFonts w:cstheme="majorHAnsi"/>
            <w:noProof/>
          </w:rPr>
          <w:t>G.</w:t>
        </w:r>
        <w:r w:rsidR="008C4CA9">
          <w:rPr>
            <w:rFonts w:eastAsiaTheme="minorEastAsia" w:cstheme="minorBidi"/>
            <w:b w:val="0"/>
            <w:bCs w:val="0"/>
            <w:caps w:val="0"/>
            <w:noProof/>
            <w:u w:val="none"/>
          </w:rPr>
          <w:tab/>
        </w:r>
        <w:r w:rsidR="008C4CA9" w:rsidRPr="009B4C83">
          <w:rPr>
            <w:rStyle w:val="Hypertextovodkaz"/>
            <w:noProof/>
          </w:rPr>
          <w:t>ROZVOJ DOPRAVNÍ INFRASTRUKTURY</w:t>
        </w:r>
        <w:r w:rsidR="008C4CA9">
          <w:rPr>
            <w:noProof/>
            <w:webHidden/>
          </w:rPr>
          <w:tab/>
        </w:r>
        <w:r w:rsidR="008C4CA9">
          <w:rPr>
            <w:noProof/>
            <w:webHidden/>
          </w:rPr>
          <w:fldChar w:fldCharType="begin"/>
        </w:r>
        <w:r w:rsidR="008C4CA9">
          <w:rPr>
            <w:noProof/>
            <w:webHidden/>
          </w:rPr>
          <w:instrText xml:space="preserve"> PAGEREF _Toc62582050 \h </w:instrText>
        </w:r>
        <w:r w:rsidR="008C4CA9">
          <w:rPr>
            <w:noProof/>
            <w:webHidden/>
          </w:rPr>
        </w:r>
        <w:r w:rsidR="008C4CA9">
          <w:rPr>
            <w:noProof/>
            <w:webHidden/>
          </w:rPr>
          <w:fldChar w:fldCharType="separate"/>
        </w:r>
        <w:r w:rsidR="008C4CA9">
          <w:rPr>
            <w:noProof/>
            <w:webHidden/>
          </w:rPr>
          <w:t>9</w:t>
        </w:r>
        <w:r w:rsidR="008C4CA9">
          <w:rPr>
            <w:noProof/>
            <w:webHidden/>
          </w:rPr>
          <w:fldChar w:fldCharType="end"/>
        </w:r>
      </w:hyperlink>
    </w:p>
    <w:p w14:paraId="1A358C80"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1" w:history="1">
        <w:r w:rsidR="008C4CA9" w:rsidRPr="009B4C83">
          <w:rPr>
            <w:rStyle w:val="Hypertextovodkaz"/>
            <w:rFonts w:cstheme="majorHAnsi"/>
            <w:noProof/>
          </w:rPr>
          <w:t>H.</w:t>
        </w:r>
        <w:r w:rsidR="008C4CA9">
          <w:rPr>
            <w:rFonts w:eastAsiaTheme="minorEastAsia" w:cstheme="minorBidi"/>
            <w:b w:val="0"/>
            <w:bCs w:val="0"/>
            <w:caps w:val="0"/>
            <w:noProof/>
            <w:u w:val="none"/>
          </w:rPr>
          <w:tab/>
        </w:r>
        <w:r w:rsidR="008C4CA9" w:rsidRPr="009B4C83">
          <w:rPr>
            <w:rStyle w:val="Hypertextovodkaz"/>
            <w:noProof/>
          </w:rPr>
          <w:t>ZLEPŠENÍ DOPRAVNÍ DOSTUPNOSTI A OBSLUŽNOSTI</w:t>
        </w:r>
        <w:r w:rsidR="008C4CA9">
          <w:rPr>
            <w:noProof/>
            <w:webHidden/>
          </w:rPr>
          <w:tab/>
        </w:r>
        <w:r w:rsidR="008C4CA9">
          <w:rPr>
            <w:noProof/>
            <w:webHidden/>
          </w:rPr>
          <w:fldChar w:fldCharType="begin"/>
        </w:r>
        <w:r w:rsidR="008C4CA9">
          <w:rPr>
            <w:noProof/>
            <w:webHidden/>
          </w:rPr>
          <w:instrText xml:space="preserve"> PAGEREF _Toc62582051 \h </w:instrText>
        </w:r>
        <w:r w:rsidR="008C4CA9">
          <w:rPr>
            <w:noProof/>
            <w:webHidden/>
          </w:rPr>
        </w:r>
        <w:r w:rsidR="008C4CA9">
          <w:rPr>
            <w:noProof/>
            <w:webHidden/>
          </w:rPr>
          <w:fldChar w:fldCharType="separate"/>
        </w:r>
        <w:r w:rsidR="008C4CA9">
          <w:rPr>
            <w:noProof/>
            <w:webHidden/>
          </w:rPr>
          <w:t>10</w:t>
        </w:r>
        <w:r w:rsidR="008C4CA9">
          <w:rPr>
            <w:noProof/>
            <w:webHidden/>
          </w:rPr>
          <w:fldChar w:fldCharType="end"/>
        </w:r>
      </w:hyperlink>
    </w:p>
    <w:p w14:paraId="135BC805"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2" w:history="1">
        <w:r w:rsidR="008C4CA9" w:rsidRPr="009B4C83">
          <w:rPr>
            <w:rStyle w:val="Hypertextovodkaz"/>
            <w:rFonts w:cstheme="majorHAnsi"/>
            <w:noProof/>
          </w:rPr>
          <w:t>I.</w:t>
        </w:r>
        <w:r w:rsidR="008C4CA9">
          <w:rPr>
            <w:rFonts w:eastAsiaTheme="minorEastAsia" w:cstheme="minorBidi"/>
            <w:b w:val="0"/>
            <w:bCs w:val="0"/>
            <w:caps w:val="0"/>
            <w:noProof/>
            <w:u w:val="none"/>
          </w:rPr>
          <w:tab/>
        </w:r>
        <w:r w:rsidR="008C4CA9" w:rsidRPr="009B4C83">
          <w:rPr>
            <w:rStyle w:val="Hypertextovodkaz"/>
            <w:noProof/>
          </w:rPr>
          <w:t>ZVÝŠENÍ BEZPEČNOSTI SILNIČNÍHO PROVOZU A ROZVOJ CYKLODOPRAVY V OBCÍCH REGIONU</w:t>
        </w:r>
        <w:r w:rsidR="008C4CA9">
          <w:rPr>
            <w:noProof/>
            <w:webHidden/>
          </w:rPr>
          <w:tab/>
        </w:r>
        <w:r w:rsidR="008C4CA9">
          <w:rPr>
            <w:noProof/>
            <w:webHidden/>
          </w:rPr>
          <w:fldChar w:fldCharType="begin"/>
        </w:r>
        <w:r w:rsidR="008C4CA9">
          <w:rPr>
            <w:noProof/>
            <w:webHidden/>
          </w:rPr>
          <w:instrText xml:space="preserve"> PAGEREF _Toc62582052 \h </w:instrText>
        </w:r>
        <w:r w:rsidR="008C4CA9">
          <w:rPr>
            <w:noProof/>
            <w:webHidden/>
          </w:rPr>
        </w:r>
        <w:r w:rsidR="008C4CA9">
          <w:rPr>
            <w:noProof/>
            <w:webHidden/>
          </w:rPr>
          <w:fldChar w:fldCharType="separate"/>
        </w:r>
        <w:r w:rsidR="008C4CA9">
          <w:rPr>
            <w:noProof/>
            <w:webHidden/>
          </w:rPr>
          <w:t>10</w:t>
        </w:r>
        <w:r w:rsidR="008C4CA9">
          <w:rPr>
            <w:noProof/>
            <w:webHidden/>
          </w:rPr>
          <w:fldChar w:fldCharType="end"/>
        </w:r>
      </w:hyperlink>
    </w:p>
    <w:p w14:paraId="4315202A"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3" w:history="1">
        <w:r w:rsidR="008C4CA9" w:rsidRPr="009B4C83">
          <w:rPr>
            <w:rStyle w:val="Hypertextovodkaz"/>
            <w:rFonts w:cstheme="majorHAnsi"/>
            <w:noProof/>
          </w:rPr>
          <w:t>J.</w:t>
        </w:r>
        <w:r w:rsidR="008C4CA9">
          <w:rPr>
            <w:rFonts w:eastAsiaTheme="minorEastAsia" w:cstheme="minorBidi"/>
            <w:b w:val="0"/>
            <w:bCs w:val="0"/>
            <w:caps w:val="0"/>
            <w:noProof/>
            <w:u w:val="none"/>
          </w:rPr>
          <w:tab/>
        </w:r>
        <w:r w:rsidR="008C4CA9" w:rsidRPr="009B4C83">
          <w:rPr>
            <w:rStyle w:val="Hypertextovodkaz"/>
            <w:noProof/>
          </w:rPr>
          <w:t>ZLEPŠENÍ DOHLEDU NAD VEŘEJNÝM POŘÁDKEM</w:t>
        </w:r>
        <w:r w:rsidR="008C4CA9">
          <w:rPr>
            <w:noProof/>
            <w:webHidden/>
          </w:rPr>
          <w:tab/>
        </w:r>
        <w:r w:rsidR="008C4CA9">
          <w:rPr>
            <w:noProof/>
            <w:webHidden/>
          </w:rPr>
          <w:fldChar w:fldCharType="begin"/>
        </w:r>
        <w:r w:rsidR="008C4CA9">
          <w:rPr>
            <w:noProof/>
            <w:webHidden/>
          </w:rPr>
          <w:instrText xml:space="preserve"> PAGEREF _Toc62582053 \h </w:instrText>
        </w:r>
        <w:r w:rsidR="008C4CA9">
          <w:rPr>
            <w:noProof/>
            <w:webHidden/>
          </w:rPr>
        </w:r>
        <w:r w:rsidR="008C4CA9">
          <w:rPr>
            <w:noProof/>
            <w:webHidden/>
          </w:rPr>
          <w:fldChar w:fldCharType="separate"/>
        </w:r>
        <w:r w:rsidR="008C4CA9">
          <w:rPr>
            <w:noProof/>
            <w:webHidden/>
          </w:rPr>
          <w:t>11</w:t>
        </w:r>
        <w:r w:rsidR="008C4CA9">
          <w:rPr>
            <w:noProof/>
            <w:webHidden/>
          </w:rPr>
          <w:fldChar w:fldCharType="end"/>
        </w:r>
      </w:hyperlink>
    </w:p>
    <w:p w14:paraId="1C7FB584"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4" w:history="1">
        <w:r w:rsidR="008C4CA9" w:rsidRPr="009B4C83">
          <w:rPr>
            <w:rStyle w:val="Hypertextovodkaz"/>
            <w:rFonts w:cstheme="majorHAnsi"/>
            <w:noProof/>
          </w:rPr>
          <w:t>K.</w:t>
        </w:r>
        <w:r w:rsidR="008C4CA9">
          <w:rPr>
            <w:rFonts w:eastAsiaTheme="minorEastAsia" w:cstheme="minorBidi"/>
            <w:b w:val="0"/>
            <w:bCs w:val="0"/>
            <w:caps w:val="0"/>
            <w:noProof/>
            <w:u w:val="none"/>
          </w:rPr>
          <w:tab/>
        </w:r>
        <w:r w:rsidR="008C4CA9" w:rsidRPr="009B4C83">
          <w:rPr>
            <w:rStyle w:val="Hypertextovodkaz"/>
            <w:noProof/>
          </w:rPr>
          <w:t>ZLEPŠENÍ PROTIPOVODŇOVÉ A POŽÁRNÍ PREVENCE</w:t>
        </w:r>
        <w:r w:rsidR="008C4CA9">
          <w:rPr>
            <w:noProof/>
            <w:webHidden/>
          </w:rPr>
          <w:tab/>
        </w:r>
        <w:r w:rsidR="008C4CA9">
          <w:rPr>
            <w:noProof/>
            <w:webHidden/>
          </w:rPr>
          <w:fldChar w:fldCharType="begin"/>
        </w:r>
        <w:r w:rsidR="008C4CA9">
          <w:rPr>
            <w:noProof/>
            <w:webHidden/>
          </w:rPr>
          <w:instrText xml:space="preserve"> PAGEREF _Toc62582054 \h </w:instrText>
        </w:r>
        <w:r w:rsidR="008C4CA9">
          <w:rPr>
            <w:noProof/>
            <w:webHidden/>
          </w:rPr>
        </w:r>
        <w:r w:rsidR="008C4CA9">
          <w:rPr>
            <w:noProof/>
            <w:webHidden/>
          </w:rPr>
          <w:fldChar w:fldCharType="separate"/>
        </w:r>
        <w:r w:rsidR="008C4CA9">
          <w:rPr>
            <w:noProof/>
            <w:webHidden/>
          </w:rPr>
          <w:t>12</w:t>
        </w:r>
        <w:r w:rsidR="008C4CA9">
          <w:rPr>
            <w:noProof/>
            <w:webHidden/>
          </w:rPr>
          <w:fldChar w:fldCharType="end"/>
        </w:r>
      </w:hyperlink>
    </w:p>
    <w:p w14:paraId="6A633CA7"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5" w:history="1">
        <w:r w:rsidR="008C4CA9" w:rsidRPr="009B4C83">
          <w:rPr>
            <w:rStyle w:val="Hypertextovodkaz"/>
            <w:rFonts w:cstheme="majorHAnsi"/>
            <w:noProof/>
          </w:rPr>
          <w:t>L.</w:t>
        </w:r>
        <w:r w:rsidR="008C4CA9">
          <w:rPr>
            <w:rFonts w:eastAsiaTheme="minorEastAsia" w:cstheme="minorBidi"/>
            <w:b w:val="0"/>
            <w:bCs w:val="0"/>
            <w:caps w:val="0"/>
            <w:noProof/>
            <w:u w:val="none"/>
          </w:rPr>
          <w:tab/>
        </w:r>
        <w:r w:rsidR="008C4CA9" w:rsidRPr="009B4C83">
          <w:rPr>
            <w:rStyle w:val="Hypertextovodkaz"/>
            <w:noProof/>
          </w:rPr>
          <w:t>ROZVOJ PODNIKÁNÍ, SLUŽEB A TRADIČNÍCH ŘEMESEL</w:t>
        </w:r>
        <w:r w:rsidR="008C4CA9">
          <w:rPr>
            <w:noProof/>
            <w:webHidden/>
          </w:rPr>
          <w:tab/>
        </w:r>
        <w:r w:rsidR="008C4CA9">
          <w:rPr>
            <w:noProof/>
            <w:webHidden/>
          </w:rPr>
          <w:fldChar w:fldCharType="begin"/>
        </w:r>
        <w:r w:rsidR="008C4CA9">
          <w:rPr>
            <w:noProof/>
            <w:webHidden/>
          </w:rPr>
          <w:instrText xml:space="preserve"> PAGEREF _Toc62582055 \h </w:instrText>
        </w:r>
        <w:r w:rsidR="008C4CA9">
          <w:rPr>
            <w:noProof/>
            <w:webHidden/>
          </w:rPr>
        </w:r>
        <w:r w:rsidR="008C4CA9">
          <w:rPr>
            <w:noProof/>
            <w:webHidden/>
          </w:rPr>
          <w:fldChar w:fldCharType="separate"/>
        </w:r>
        <w:r w:rsidR="008C4CA9">
          <w:rPr>
            <w:noProof/>
            <w:webHidden/>
          </w:rPr>
          <w:t>13</w:t>
        </w:r>
        <w:r w:rsidR="008C4CA9">
          <w:rPr>
            <w:noProof/>
            <w:webHidden/>
          </w:rPr>
          <w:fldChar w:fldCharType="end"/>
        </w:r>
      </w:hyperlink>
    </w:p>
    <w:p w14:paraId="7C1AB93E" w14:textId="77777777" w:rsidR="008C4CA9" w:rsidRDefault="0088241A" w:rsidP="008C4CA9">
      <w:pPr>
        <w:pStyle w:val="Obsah1"/>
        <w:tabs>
          <w:tab w:val="left" w:pos="471"/>
          <w:tab w:val="right" w:pos="9072"/>
        </w:tabs>
        <w:spacing w:before="200" w:after="0"/>
        <w:ind w:right="283"/>
        <w:jc w:val="both"/>
        <w:rPr>
          <w:rFonts w:eastAsiaTheme="minorEastAsia" w:cstheme="minorBidi"/>
          <w:b w:val="0"/>
          <w:bCs w:val="0"/>
          <w:caps w:val="0"/>
          <w:noProof/>
          <w:u w:val="none"/>
        </w:rPr>
      </w:pPr>
      <w:hyperlink w:anchor="_Toc62582056" w:history="1">
        <w:r w:rsidR="008C4CA9" w:rsidRPr="009B4C83">
          <w:rPr>
            <w:rStyle w:val="Hypertextovodkaz"/>
            <w:rFonts w:cstheme="majorHAnsi"/>
            <w:noProof/>
          </w:rPr>
          <w:t>M.</w:t>
        </w:r>
        <w:r w:rsidR="008C4CA9">
          <w:rPr>
            <w:rFonts w:eastAsiaTheme="minorEastAsia" w:cstheme="minorBidi"/>
            <w:b w:val="0"/>
            <w:bCs w:val="0"/>
            <w:caps w:val="0"/>
            <w:noProof/>
            <w:u w:val="none"/>
          </w:rPr>
          <w:tab/>
        </w:r>
        <w:r w:rsidR="008C4CA9" w:rsidRPr="009B4C83">
          <w:rPr>
            <w:rStyle w:val="Hypertextovodkaz"/>
            <w:noProof/>
          </w:rPr>
          <w:t>ROZVOJ ZEMĚDĚLSKÉHO PODNIKÁNÍ</w:t>
        </w:r>
        <w:r w:rsidR="008C4CA9">
          <w:rPr>
            <w:noProof/>
            <w:webHidden/>
          </w:rPr>
          <w:tab/>
        </w:r>
        <w:r w:rsidR="008C4CA9">
          <w:rPr>
            <w:noProof/>
            <w:webHidden/>
          </w:rPr>
          <w:fldChar w:fldCharType="begin"/>
        </w:r>
        <w:r w:rsidR="008C4CA9">
          <w:rPr>
            <w:noProof/>
            <w:webHidden/>
          </w:rPr>
          <w:instrText xml:space="preserve"> PAGEREF _Toc62582056 \h </w:instrText>
        </w:r>
        <w:r w:rsidR="008C4CA9">
          <w:rPr>
            <w:noProof/>
            <w:webHidden/>
          </w:rPr>
        </w:r>
        <w:r w:rsidR="008C4CA9">
          <w:rPr>
            <w:noProof/>
            <w:webHidden/>
          </w:rPr>
          <w:fldChar w:fldCharType="separate"/>
        </w:r>
        <w:r w:rsidR="008C4CA9">
          <w:rPr>
            <w:noProof/>
            <w:webHidden/>
          </w:rPr>
          <w:t>14</w:t>
        </w:r>
        <w:r w:rsidR="008C4CA9">
          <w:rPr>
            <w:noProof/>
            <w:webHidden/>
          </w:rPr>
          <w:fldChar w:fldCharType="end"/>
        </w:r>
      </w:hyperlink>
    </w:p>
    <w:p w14:paraId="284172EA"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7" w:history="1">
        <w:r w:rsidR="008C4CA9" w:rsidRPr="009B4C83">
          <w:rPr>
            <w:rStyle w:val="Hypertextovodkaz"/>
            <w:rFonts w:cstheme="majorHAnsi"/>
            <w:noProof/>
          </w:rPr>
          <w:t>N.</w:t>
        </w:r>
        <w:r w:rsidR="008C4CA9">
          <w:rPr>
            <w:rFonts w:eastAsiaTheme="minorEastAsia" w:cstheme="minorBidi"/>
            <w:b w:val="0"/>
            <w:bCs w:val="0"/>
            <w:caps w:val="0"/>
            <w:noProof/>
            <w:u w:val="none"/>
          </w:rPr>
          <w:tab/>
        </w:r>
        <w:r w:rsidR="008C4CA9" w:rsidRPr="009B4C83">
          <w:rPr>
            <w:rStyle w:val="Hypertextovodkaz"/>
            <w:noProof/>
          </w:rPr>
          <w:t>ROZVOJ LESNÍHO HOSPODAŘENÍ</w:t>
        </w:r>
        <w:r w:rsidR="008C4CA9">
          <w:rPr>
            <w:noProof/>
            <w:webHidden/>
          </w:rPr>
          <w:tab/>
        </w:r>
        <w:r w:rsidR="008C4CA9">
          <w:rPr>
            <w:noProof/>
            <w:webHidden/>
          </w:rPr>
          <w:fldChar w:fldCharType="begin"/>
        </w:r>
        <w:r w:rsidR="008C4CA9">
          <w:rPr>
            <w:noProof/>
            <w:webHidden/>
          </w:rPr>
          <w:instrText xml:space="preserve"> PAGEREF _Toc62582057 \h </w:instrText>
        </w:r>
        <w:r w:rsidR="008C4CA9">
          <w:rPr>
            <w:noProof/>
            <w:webHidden/>
          </w:rPr>
        </w:r>
        <w:r w:rsidR="008C4CA9">
          <w:rPr>
            <w:noProof/>
            <w:webHidden/>
          </w:rPr>
          <w:fldChar w:fldCharType="separate"/>
        </w:r>
        <w:r w:rsidR="008C4CA9">
          <w:rPr>
            <w:noProof/>
            <w:webHidden/>
          </w:rPr>
          <w:t>15</w:t>
        </w:r>
        <w:r w:rsidR="008C4CA9">
          <w:rPr>
            <w:noProof/>
            <w:webHidden/>
          </w:rPr>
          <w:fldChar w:fldCharType="end"/>
        </w:r>
      </w:hyperlink>
    </w:p>
    <w:p w14:paraId="71E24A5B" w14:textId="77777777" w:rsidR="008C4CA9" w:rsidRDefault="0088241A" w:rsidP="008C4CA9">
      <w:pPr>
        <w:pStyle w:val="Obsah1"/>
        <w:tabs>
          <w:tab w:val="left" w:pos="428"/>
          <w:tab w:val="right" w:pos="9072"/>
        </w:tabs>
        <w:spacing w:before="200" w:after="0"/>
        <w:ind w:right="283"/>
        <w:jc w:val="both"/>
        <w:rPr>
          <w:rFonts w:eastAsiaTheme="minorEastAsia" w:cstheme="minorBidi"/>
          <w:b w:val="0"/>
          <w:bCs w:val="0"/>
          <w:caps w:val="0"/>
          <w:noProof/>
          <w:u w:val="none"/>
        </w:rPr>
      </w:pPr>
      <w:hyperlink w:anchor="_Toc62582058" w:history="1">
        <w:r w:rsidR="008C4CA9" w:rsidRPr="009B4C83">
          <w:rPr>
            <w:rStyle w:val="Hypertextovodkaz"/>
            <w:rFonts w:cstheme="majorHAnsi"/>
            <w:noProof/>
          </w:rPr>
          <w:t>O.</w:t>
        </w:r>
        <w:r w:rsidR="008C4CA9">
          <w:rPr>
            <w:rFonts w:eastAsiaTheme="minorEastAsia" w:cstheme="minorBidi"/>
            <w:b w:val="0"/>
            <w:bCs w:val="0"/>
            <w:caps w:val="0"/>
            <w:noProof/>
            <w:u w:val="none"/>
          </w:rPr>
          <w:tab/>
        </w:r>
        <w:r w:rsidR="008C4CA9" w:rsidRPr="009B4C83">
          <w:rPr>
            <w:rStyle w:val="Hypertextovodkaz"/>
            <w:noProof/>
          </w:rPr>
          <w:t>PODPORA A PROPAGACE REGIONÁLNÍCH PRODUKTŮ A ŘEMESEL</w:t>
        </w:r>
        <w:r w:rsidR="008C4CA9">
          <w:rPr>
            <w:noProof/>
            <w:webHidden/>
          </w:rPr>
          <w:tab/>
        </w:r>
        <w:r w:rsidR="008C4CA9">
          <w:rPr>
            <w:noProof/>
            <w:webHidden/>
          </w:rPr>
          <w:fldChar w:fldCharType="begin"/>
        </w:r>
        <w:r w:rsidR="008C4CA9">
          <w:rPr>
            <w:noProof/>
            <w:webHidden/>
          </w:rPr>
          <w:instrText xml:space="preserve"> PAGEREF _Toc62582058 \h </w:instrText>
        </w:r>
        <w:r w:rsidR="008C4CA9">
          <w:rPr>
            <w:noProof/>
            <w:webHidden/>
          </w:rPr>
        </w:r>
        <w:r w:rsidR="008C4CA9">
          <w:rPr>
            <w:noProof/>
            <w:webHidden/>
          </w:rPr>
          <w:fldChar w:fldCharType="separate"/>
        </w:r>
        <w:r w:rsidR="008C4CA9">
          <w:rPr>
            <w:noProof/>
            <w:webHidden/>
          </w:rPr>
          <w:t>16</w:t>
        </w:r>
        <w:r w:rsidR="008C4CA9">
          <w:rPr>
            <w:noProof/>
            <w:webHidden/>
          </w:rPr>
          <w:fldChar w:fldCharType="end"/>
        </w:r>
      </w:hyperlink>
    </w:p>
    <w:p w14:paraId="114B6C9D"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59" w:history="1">
        <w:r w:rsidR="008C4CA9" w:rsidRPr="009B4C83">
          <w:rPr>
            <w:rStyle w:val="Hypertextovodkaz"/>
            <w:rFonts w:cstheme="majorHAnsi"/>
            <w:noProof/>
          </w:rPr>
          <w:t>P.</w:t>
        </w:r>
        <w:r w:rsidR="008C4CA9">
          <w:rPr>
            <w:rFonts w:eastAsiaTheme="minorEastAsia" w:cstheme="minorBidi"/>
            <w:b w:val="0"/>
            <w:bCs w:val="0"/>
            <w:caps w:val="0"/>
            <w:noProof/>
            <w:u w:val="none"/>
          </w:rPr>
          <w:tab/>
        </w:r>
        <w:r w:rsidR="008C4CA9" w:rsidRPr="009B4C83">
          <w:rPr>
            <w:rStyle w:val="Hypertextovodkaz"/>
            <w:noProof/>
          </w:rPr>
          <w:t>PODPORA ZAMĚSTNANOSTI A ROZVOJ VZDĚLANOSTI V SOULADU S POTŘEBAMI REGIONU</w:t>
        </w:r>
        <w:r w:rsidR="008C4CA9">
          <w:rPr>
            <w:noProof/>
            <w:webHidden/>
          </w:rPr>
          <w:tab/>
        </w:r>
        <w:r w:rsidR="008C4CA9">
          <w:rPr>
            <w:noProof/>
            <w:webHidden/>
          </w:rPr>
          <w:fldChar w:fldCharType="begin"/>
        </w:r>
        <w:r w:rsidR="008C4CA9">
          <w:rPr>
            <w:noProof/>
            <w:webHidden/>
          </w:rPr>
          <w:instrText xml:space="preserve"> PAGEREF _Toc62582059 \h </w:instrText>
        </w:r>
        <w:r w:rsidR="008C4CA9">
          <w:rPr>
            <w:noProof/>
            <w:webHidden/>
          </w:rPr>
        </w:r>
        <w:r w:rsidR="008C4CA9">
          <w:rPr>
            <w:noProof/>
            <w:webHidden/>
          </w:rPr>
          <w:fldChar w:fldCharType="separate"/>
        </w:r>
        <w:r w:rsidR="008C4CA9">
          <w:rPr>
            <w:noProof/>
            <w:webHidden/>
          </w:rPr>
          <w:t>17</w:t>
        </w:r>
        <w:r w:rsidR="008C4CA9">
          <w:rPr>
            <w:noProof/>
            <w:webHidden/>
          </w:rPr>
          <w:fldChar w:fldCharType="end"/>
        </w:r>
      </w:hyperlink>
    </w:p>
    <w:p w14:paraId="159277B6" w14:textId="77777777" w:rsidR="008C4CA9" w:rsidRDefault="0088241A" w:rsidP="008C4CA9">
      <w:pPr>
        <w:pStyle w:val="Obsah1"/>
        <w:tabs>
          <w:tab w:val="left" w:pos="430"/>
          <w:tab w:val="right" w:pos="9072"/>
        </w:tabs>
        <w:spacing w:before="200" w:after="0"/>
        <w:ind w:right="283"/>
        <w:jc w:val="both"/>
        <w:rPr>
          <w:rFonts w:eastAsiaTheme="minorEastAsia" w:cstheme="minorBidi"/>
          <w:b w:val="0"/>
          <w:bCs w:val="0"/>
          <w:caps w:val="0"/>
          <w:noProof/>
          <w:u w:val="none"/>
        </w:rPr>
      </w:pPr>
      <w:hyperlink w:anchor="_Toc62582060" w:history="1">
        <w:r w:rsidR="008C4CA9" w:rsidRPr="009B4C83">
          <w:rPr>
            <w:rStyle w:val="Hypertextovodkaz"/>
            <w:rFonts w:cstheme="majorHAnsi"/>
            <w:noProof/>
          </w:rPr>
          <w:t>Q.</w:t>
        </w:r>
        <w:r w:rsidR="008C4CA9">
          <w:rPr>
            <w:rFonts w:eastAsiaTheme="minorEastAsia" w:cstheme="minorBidi"/>
            <w:b w:val="0"/>
            <w:bCs w:val="0"/>
            <w:caps w:val="0"/>
            <w:noProof/>
            <w:u w:val="none"/>
          </w:rPr>
          <w:tab/>
        </w:r>
        <w:r w:rsidR="008C4CA9" w:rsidRPr="009B4C83">
          <w:rPr>
            <w:rStyle w:val="Hypertextovodkaz"/>
            <w:noProof/>
          </w:rPr>
          <w:t>ZLEPŠENÍ VYBAVENOSTI ÚZEMÍ PRO POTŘEBY CESTOVNÍHO RUCHU</w:t>
        </w:r>
        <w:r w:rsidR="008C4CA9">
          <w:rPr>
            <w:noProof/>
            <w:webHidden/>
          </w:rPr>
          <w:tab/>
        </w:r>
        <w:r w:rsidR="008C4CA9">
          <w:rPr>
            <w:noProof/>
            <w:webHidden/>
          </w:rPr>
          <w:fldChar w:fldCharType="begin"/>
        </w:r>
        <w:r w:rsidR="008C4CA9">
          <w:rPr>
            <w:noProof/>
            <w:webHidden/>
          </w:rPr>
          <w:instrText xml:space="preserve"> PAGEREF _Toc62582060 \h </w:instrText>
        </w:r>
        <w:r w:rsidR="008C4CA9">
          <w:rPr>
            <w:noProof/>
            <w:webHidden/>
          </w:rPr>
        </w:r>
        <w:r w:rsidR="008C4CA9">
          <w:rPr>
            <w:noProof/>
            <w:webHidden/>
          </w:rPr>
          <w:fldChar w:fldCharType="separate"/>
        </w:r>
        <w:r w:rsidR="008C4CA9">
          <w:rPr>
            <w:noProof/>
            <w:webHidden/>
          </w:rPr>
          <w:t>18</w:t>
        </w:r>
        <w:r w:rsidR="008C4CA9">
          <w:rPr>
            <w:noProof/>
            <w:webHidden/>
          </w:rPr>
          <w:fldChar w:fldCharType="end"/>
        </w:r>
      </w:hyperlink>
    </w:p>
    <w:p w14:paraId="2F074F32"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1" w:history="1">
        <w:r w:rsidR="008C4CA9" w:rsidRPr="009B4C83">
          <w:rPr>
            <w:rStyle w:val="Hypertextovodkaz"/>
            <w:rFonts w:cstheme="majorHAnsi"/>
            <w:noProof/>
          </w:rPr>
          <w:t>R.</w:t>
        </w:r>
        <w:r w:rsidR="008C4CA9">
          <w:rPr>
            <w:rFonts w:eastAsiaTheme="minorEastAsia" w:cstheme="minorBidi"/>
            <w:b w:val="0"/>
            <w:bCs w:val="0"/>
            <w:caps w:val="0"/>
            <w:noProof/>
            <w:u w:val="none"/>
          </w:rPr>
          <w:tab/>
        </w:r>
        <w:r w:rsidR="008C4CA9" w:rsidRPr="009B4C83">
          <w:rPr>
            <w:rStyle w:val="Hypertextovodkaz"/>
            <w:noProof/>
          </w:rPr>
          <w:t>ROZŠÍŘENÍ UBYTOVACÍCH A STRAVOVACÍCH KAPACIT V OBLASTI VENKOVSKÉ TURISTIKY</w:t>
        </w:r>
        <w:r w:rsidR="008C4CA9">
          <w:rPr>
            <w:noProof/>
            <w:webHidden/>
          </w:rPr>
          <w:tab/>
        </w:r>
        <w:r w:rsidR="008C4CA9">
          <w:rPr>
            <w:noProof/>
            <w:webHidden/>
          </w:rPr>
          <w:fldChar w:fldCharType="begin"/>
        </w:r>
        <w:r w:rsidR="008C4CA9">
          <w:rPr>
            <w:noProof/>
            <w:webHidden/>
          </w:rPr>
          <w:instrText xml:space="preserve"> PAGEREF _Toc62582061 \h </w:instrText>
        </w:r>
        <w:r w:rsidR="008C4CA9">
          <w:rPr>
            <w:noProof/>
            <w:webHidden/>
          </w:rPr>
        </w:r>
        <w:r w:rsidR="008C4CA9">
          <w:rPr>
            <w:noProof/>
            <w:webHidden/>
          </w:rPr>
          <w:fldChar w:fldCharType="separate"/>
        </w:r>
        <w:r w:rsidR="008C4CA9">
          <w:rPr>
            <w:noProof/>
            <w:webHidden/>
          </w:rPr>
          <w:t>19</w:t>
        </w:r>
        <w:r w:rsidR="008C4CA9">
          <w:rPr>
            <w:noProof/>
            <w:webHidden/>
          </w:rPr>
          <w:fldChar w:fldCharType="end"/>
        </w:r>
      </w:hyperlink>
    </w:p>
    <w:p w14:paraId="4675EEFB"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2" w:history="1">
        <w:r w:rsidR="008C4CA9" w:rsidRPr="009B4C83">
          <w:rPr>
            <w:rStyle w:val="Hypertextovodkaz"/>
            <w:rFonts w:cstheme="majorHAnsi"/>
            <w:noProof/>
          </w:rPr>
          <w:t>S.</w:t>
        </w:r>
        <w:r w:rsidR="008C4CA9">
          <w:rPr>
            <w:rFonts w:eastAsiaTheme="minorEastAsia" w:cstheme="minorBidi"/>
            <w:b w:val="0"/>
            <w:bCs w:val="0"/>
            <w:caps w:val="0"/>
            <w:noProof/>
            <w:u w:val="none"/>
          </w:rPr>
          <w:tab/>
        </w:r>
        <w:r w:rsidR="008C4CA9" w:rsidRPr="009B4C83">
          <w:rPr>
            <w:rStyle w:val="Hypertextovodkaz"/>
            <w:noProof/>
          </w:rPr>
          <w:t>ROZVOJ CYKLOTURISTIKY</w:t>
        </w:r>
        <w:r w:rsidR="008C4CA9">
          <w:rPr>
            <w:noProof/>
            <w:webHidden/>
          </w:rPr>
          <w:tab/>
        </w:r>
        <w:r w:rsidR="008C4CA9">
          <w:rPr>
            <w:noProof/>
            <w:webHidden/>
          </w:rPr>
          <w:fldChar w:fldCharType="begin"/>
        </w:r>
        <w:r w:rsidR="008C4CA9">
          <w:rPr>
            <w:noProof/>
            <w:webHidden/>
          </w:rPr>
          <w:instrText xml:space="preserve"> PAGEREF _Toc62582062 \h </w:instrText>
        </w:r>
        <w:r w:rsidR="008C4CA9">
          <w:rPr>
            <w:noProof/>
            <w:webHidden/>
          </w:rPr>
        </w:r>
        <w:r w:rsidR="008C4CA9">
          <w:rPr>
            <w:noProof/>
            <w:webHidden/>
          </w:rPr>
          <w:fldChar w:fldCharType="separate"/>
        </w:r>
        <w:r w:rsidR="008C4CA9">
          <w:rPr>
            <w:noProof/>
            <w:webHidden/>
          </w:rPr>
          <w:t>19</w:t>
        </w:r>
        <w:r w:rsidR="008C4CA9">
          <w:rPr>
            <w:noProof/>
            <w:webHidden/>
          </w:rPr>
          <w:fldChar w:fldCharType="end"/>
        </w:r>
      </w:hyperlink>
    </w:p>
    <w:p w14:paraId="355DE767"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3" w:history="1">
        <w:r w:rsidR="008C4CA9" w:rsidRPr="009B4C83">
          <w:rPr>
            <w:rStyle w:val="Hypertextovodkaz"/>
            <w:rFonts w:cstheme="majorHAnsi"/>
            <w:noProof/>
          </w:rPr>
          <w:t>T.</w:t>
        </w:r>
        <w:r w:rsidR="008C4CA9">
          <w:rPr>
            <w:rFonts w:eastAsiaTheme="minorEastAsia" w:cstheme="minorBidi"/>
            <w:b w:val="0"/>
            <w:bCs w:val="0"/>
            <w:caps w:val="0"/>
            <w:noProof/>
            <w:u w:val="none"/>
          </w:rPr>
          <w:tab/>
        </w:r>
        <w:r w:rsidR="008C4CA9" w:rsidRPr="009B4C83">
          <w:rPr>
            <w:rStyle w:val="Hypertextovodkaz"/>
            <w:noProof/>
          </w:rPr>
          <w:t>ZLEPŠENÍ PROPAGACE REGIONU</w:t>
        </w:r>
        <w:r w:rsidR="008C4CA9">
          <w:rPr>
            <w:noProof/>
            <w:webHidden/>
          </w:rPr>
          <w:tab/>
        </w:r>
        <w:r w:rsidR="008C4CA9">
          <w:rPr>
            <w:noProof/>
            <w:webHidden/>
          </w:rPr>
          <w:fldChar w:fldCharType="begin"/>
        </w:r>
        <w:r w:rsidR="008C4CA9">
          <w:rPr>
            <w:noProof/>
            <w:webHidden/>
          </w:rPr>
          <w:instrText xml:space="preserve"> PAGEREF _Toc62582063 \h </w:instrText>
        </w:r>
        <w:r w:rsidR="008C4CA9">
          <w:rPr>
            <w:noProof/>
            <w:webHidden/>
          </w:rPr>
        </w:r>
        <w:r w:rsidR="008C4CA9">
          <w:rPr>
            <w:noProof/>
            <w:webHidden/>
          </w:rPr>
          <w:fldChar w:fldCharType="separate"/>
        </w:r>
        <w:r w:rsidR="008C4CA9">
          <w:rPr>
            <w:noProof/>
            <w:webHidden/>
          </w:rPr>
          <w:t>20</w:t>
        </w:r>
        <w:r w:rsidR="008C4CA9">
          <w:rPr>
            <w:noProof/>
            <w:webHidden/>
          </w:rPr>
          <w:fldChar w:fldCharType="end"/>
        </w:r>
      </w:hyperlink>
    </w:p>
    <w:p w14:paraId="6E833A8C"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4" w:history="1">
        <w:r w:rsidR="008C4CA9" w:rsidRPr="009B4C83">
          <w:rPr>
            <w:rStyle w:val="Hypertextovodkaz"/>
            <w:rFonts w:cstheme="majorHAnsi"/>
            <w:noProof/>
          </w:rPr>
          <w:t>U.</w:t>
        </w:r>
        <w:r w:rsidR="008C4CA9">
          <w:rPr>
            <w:rFonts w:eastAsiaTheme="minorEastAsia" w:cstheme="minorBidi"/>
            <w:b w:val="0"/>
            <w:bCs w:val="0"/>
            <w:caps w:val="0"/>
            <w:noProof/>
            <w:u w:val="none"/>
          </w:rPr>
          <w:tab/>
        </w:r>
        <w:r w:rsidR="008C4CA9" w:rsidRPr="009B4C83">
          <w:rPr>
            <w:rStyle w:val="Hypertextovodkaz"/>
            <w:noProof/>
          </w:rPr>
          <w:t>ZACHOVÁNÍ A OBNOVA KRAJINNÝCH HODNOT A PŘÍRODNÍHO DĚDICTVÍ</w:t>
        </w:r>
        <w:r w:rsidR="008C4CA9">
          <w:rPr>
            <w:noProof/>
            <w:webHidden/>
          </w:rPr>
          <w:tab/>
        </w:r>
        <w:r w:rsidR="008C4CA9">
          <w:rPr>
            <w:noProof/>
            <w:webHidden/>
          </w:rPr>
          <w:fldChar w:fldCharType="begin"/>
        </w:r>
        <w:r w:rsidR="008C4CA9">
          <w:rPr>
            <w:noProof/>
            <w:webHidden/>
          </w:rPr>
          <w:instrText xml:space="preserve"> PAGEREF _Toc62582064 \h </w:instrText>
        </w:r>
        <w:r w:rsidR="008C4CA9">
          <w:rPr>
            <w:noProof/>
            <w:webHidden/>
          </w:rPr>
        </w:r>
        <w:r w:rsidR="008C4CA9">
          <w:rPr>
            <w:noProof/>
            <w:webHidden/>
          </w:rPr>
          <w:fldChar w:fldCharType="separate"/>
        </w:r>
        <w:r w:rsidR="008C4CA9">
          <w:rPr>
            <w:noProof/>
            <w:webHidden/>
          </w:rPr>
          <w:t>21</w:t>
        </w:r>
        <w:r w:rsidR="008C4CA9">
          <w:rPr>
            <w:noProof/>
            <w:webHidden/>
          </w:rPr>
          <w:fldChar w:fldCharType="end"/>
        </w:r>
      </w:hyperlink>
    </w:p>
    <w:p w14:paraId="3B6A0EC9"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5" w:history="1">
        <w:r w:rsidR="008C4CA9" w:rsidRPr="009B4C83">
          <w:rPr>
            <w:rStyle w:val="Hypertextovodkaz"/>
            <w:rFonts w:cstheme="majorHAnsi"/>
            <w:noProof/>
          </w:rPr>
          <w:t>V.</w:t>
        </w:r>
        <w:r w:rsidR="008C4CA9">
          <w:rPr>
            <w:rFonts w:eastAsiaTheme="minorEastAsia" w:cstheme="minorBidi"/>
            <w:b w:val="0"/>
            <w:bCs w:val="0"/>
            <w:caps w:val="0"/>
            <w:noProof/>
            <w:u w:val="none"/>
          </w:rPr>
          <w:tab/>
        </w:r>
        <w:r w:rsidR="008C4CA9" w:rsidRPr="009B4C83">
          <w:rPr>
            <w:rStyle w:val="Hypertextovodkaz"/>
            <w:noProof/>
          </w:rPr>
          <w:t>ZLEPŠOVÁNÍ VODNÍHO REŽIMU V KRAJINĚ A HOSPODAŘENÍ S VODOU</w:t>
        </w:r>
        <w:r w:rsidR="008C4CA9">
          <w:rPr>
            <w:noProof/>
            <w:webHidden/>
          </w:rPr>
          <w:tab/>
        </w:r>
        <w:r w:rsidR="008C4CA9">
          <w:rPr>
            <w:noProof/>
            <w:webHidden/>
          </w:rPr>
          <w:fldChar w:fldCharType="begin"/>
        </w:r>
        <w:r w:rsidR="008C4CA9">
          <w:rPr>
            <w:noProof/>
            <w:webHidden/>
          </w:rPr>
          <w:instrText xml:space="preserve"> PAGEREF _Toc62582065 \h </w:instrText>
        </w:r>
        <w:r w:rsidR="008C4CA9">
          <w:rPr>
            <w:noProof/>
            <w:webHidden/>
          </w:rPr>
        </w:r>
        <w:r w:rsidR="008C4CA9">
          <w:rPr>
            <w:noProof/>
            <w:webHidden/>
          </w:rPr>
          <w:fldChar w:fldCharType="separate"/>
        </w:r>
        <w:r w:rsidR="008C4CA9">
          <w:rPr>
            <w:noProof/>
            <w:webHidden/>
          </w:rPr>
          <w:t>23</w:t>
        </w:r>
        <w:r w:rsidR="008C4CA9">
          <w:rPr>
            <w:noProof/>
            <w:webHidden/>
          </w:rPr>
          <w:fldChar w:fldCharType="end"/>
        </w:r>
      </w:hyperlink>
    </w:p>
    <w:p w14:paraId="6EC60DA8" w14:textId="77777777" w:rsidR="008C4CA9" w:rsidRDefault="0088241A" w:rsidP="008C4CA9">
      <w:pPr>
        <w:pStyle w:val="Obsah1"/>
        <w:tabs>
          <w:tab w:val="left" w:pos="478"/>
          <w:tab w:val="right" w:pos="9072"/>
        </w:tabs>
        <w:spacing w:before="200" w:after="0"/>
        <w:ind w:right="283"/>
        <w:jc w:val="both"/>
        <w:rPr>
          <w:rFonts w:eastAsiaTheme="minorEastAsia" w:cstheme="minorBidi"/>
          <w:b w:val="0"/>
          <w:bCs w:val="0"/>
          <w:caps w:val="0"/>
          <w:noProof/>
          <w:u w:val="none"/>
        </w:rPr>
      </w:pPr>
      <w:hyperlink w:anchor="_Toc62582066" w:history="1">
        <w:r w:rsidR="008C4CA9" w:rsidRPr="009B4C83">
          <w:rPr>
            <w:rStyle w:val="Hypertextovodkaz"/>
            <w:rFonts w:cstheme="majorHAnsi"/>
            <w:noProof/>
          </w:rPr>
          <w:t>W.</w:t>
        </w:r>
        <w:r w:rsidR="008C4CA9">
          <w:rPr>
            <w:rFonts w:eastAsiaTheme="minorEastAsia" w:cstheme="minorBidi"/>
            <w:b w:val="0"/>
            <w:bCs w:val="0"/>
            <w:caps w:val="0"/>
            <w:noProof/>
            <w:u w:val="none"/>
          </w:rPr>
          <w:tab/>
        </w:r>
        <w:r w:rsidR="008C4CA9" w:rsidRPr="009B4C83">
          <w:rPr>
            <w:rStyle w:val="Hypertextovodkaz"/>
            <w:noProof/>
          </w:rPr>
          <w:t>ZKVALITNĚNÍ HOSPODAŘENÍ S ODPADY</w:t>
        </w:r>
        <w:r w:rsidR="008C4CA9">
          <w:rPr>
            <w:noProof/>
            <w:webHidden/>
          </w:rPr>
          <w:tab/>
        </w:r>
        <w:r w:rsidR="008C4CA9">
          <w:rPr>
            <w:noProof/>
            <w:webHidden/>
          </w:rPr>
          <w:fldChar w:fldCharType="begin"/>
        </w:r>
        <w:r w:rsidR="008C4CA9">
          <w:rPr>
            <w:noProof/>
            <w:webHidden/>
          </w:rPr>
          <w:instrText xml:space="preserve"> PAGEREF _Toc62582066 \h </w:instrText>
        </w:r>
        <w:r w:rsidR="008C4CA9">
          <w:rPr>
            <w:noProof/>
            <w:webHidden/>
          </w:rPr>
        </w:r>
        <w:r w:rsidR="008C4CA9">
          <w:rPr>
            <w:noProof/>
            <w:webHidden/>
          </w:rPr>
          <w:fldChar w:fldCharType="separate"/>
        </w:r>
        <w:r w:rsidR="008C4CA9">
          <w:rPr>
            <w:noProof/>
            <w:webHidden/>
          </w:rPr>
          <w:t>24</w:t>
        </w:r>
        <w:r w:rsidR="008C4CA9">
          <w:rPr>
            <w:noProof/>
            <w:webHidden/>
          </w:rPr>
          <w:fldChar w:fldCharType="end"/>
        </w:r>
      </w:hyperlink>
    </w:p>
    <w:p w14:paraId="3F06E1AA" w14:textId="77777777"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7" w:history="1">
        <w:r w:rsidR="008C4CA9" w:rsidRPr="009B4C83">
          <w:rPr>
            <w:rStyle w:val="Hypertextovodkaz"/>
            <w:rFonts w:cstheme="majorHAnsi"/>
            <w:noProof/>
          </w:rPr>
          <w:t>X.</w:t>
        </w:r>
        <w:r w:rsidR="008C4CA9">
          <w:rPr>
            <w:rFonts w:eastAsiaTheme="minorEastAsia" w:cstheme="minorBidi"/>
            <w:b w:val="0"/>
            <w:bCs w:val="0"/>
            <w:caps w:val="0"/>
            <w:noProof/>
            <w:u w:val="none"/>
          </w:rPr>
          <w:tab/>
        </w:r>
        <w:r w:rsidR="008C4CA9" w:rsidRPr="009B4C83">
          <w:rPr>
            <w:rStyle w:val="Hypertextovodkaz"/>
            <w:noProof/>
          </w:rPr>
          <w:t>UDRŽITELNÉ NAKLÁDÁNÍ S PŘÍRODNÍMI ZDROJI</w:t>
        </w:r>
        <w:r w:rsidR="008C4CA9">
          <w:rPr>
            <w:noProof/>
            <w:webHidden/>
          </w:rPr>
          <w:tab/>
        </w:r>
        <w:r w:rsidR="008C4CA9">
          <w:rPr>
            <w:noProof/>
            <w:webHidden/>
          </w:rPr>
          <w:fldChar w:fldCharType="begin"/>
        </w:r>
        <w:r w:rsidR="008C4CA9">
          <w:rPr>
            <w:noProof/>
            <w:webHidden/>
          </w:rPr>
          <w:instrText xml:space="preserve"> PAGEREF _Toc62582067 \h </w:instrText>
        </w:r>
        <w:r w:rsidR="008C4CA9">
          <w:rPr>
            <w:noProof/>
            <w:webHidden/>
          </w:rPr>
        </w:r>
        <w:r w:rsidR="008C4CA9">
          <w:rPr>
            <w:noProof/>
            <w:webHidden/>
          </w:rPr>
          <w:fldChar w:fldCharType="separate"/>
        </w:r>
        <w:r w:rsidR="008C4CA9">
          <w:rPr>
            <w:noProof/>
            <w:webHidden/>
          </w:rPr>
          <w:t>24</w:t>
        </w:r>
        <w:r w:rsidR="008C4CA9">
          <w:rPr>
            <w:noProof/>
            <w:webHidden/>
          </w:rPr>
          <w:fldChar w:fldCharType="end"/>
        </w:r>
      </w:hyperlink>
    </w:p>
    <w:p w14:paraId="060C0583" w14:textId="6CED05A8" w:rsidR="008C4CA9" w:rsidRDefault="0088241A" w:rsidP="008C4CA9">
      <w:pPr>
        <w:pStyle w:val="Obsah1"/>
        <w:tabs>
          <w:tab w:val="left" w:pos="426"/>
          <w:tab w:val="right" w:pos="9072"/>
        </w:tabs>
        <w:spacing w:before="200" w:after="0"/>
        <w:ind w:right="283"/>
        <w:jc w:val="both"/>
        <w:rPr>
          <w:rFonts w:eastAsiaTheme="minorEastAsia" w:cstheme="minorBidi"/>
          <w:b w:val="0"/>
          <w:bCs w:val="0"/>
          <w:caps w:val="0"/>
          <w:noProof/>
          <w:u w:val="none"/>
        </w:rPr>
      </w:pPr>
      <w:hyperlink w:anchor="_Toc62582068" w:history="1">
        <w:r w:rsidR="008C4CA9" w:rsidRPr="009B4C83">
          <w:rPr>
            <w:rStyle w:val="Hypertextovodkaz"/>
            <w:rFonts w:cstheme="majorHAnsi"/>
            <w:noProof/>
          </w:rPr>
          <w:t>Y.</w:t>
        </w:r>
        <w:r w:rsidR="008C4CA9">
          <w:rPr>
            <w:rFonts w:eastAsiaTheme="minorEastAsia" w:cstheme="minorBidi"/>
            <w:b w:val="0"/>
            <w:bCs w:val="0"/>
            <w:caps w:val="0"/>
            <w:noProof/>
            <w:u w:val="none"/>
          </w:rPr>
          <w:tab/>
        </w:r>
        <w:r w:rsidR="008C4CA9" w:rsidRPr="009B4C83">
          <w:rPr>
            <w:rStyle w:val="Hypertextovodkaz"/>
            <w:noProof/>
          </w:rPr>
          <w:t>ROZVÍJENÍ SPOLUPRÁCE MEZI OBCEMI, PODNIKATELSKÝMI SUBJEKTY, NEZISKOVOU SFÉRO</w:t>
        </w:r>
        <w:r w:rsidR="008C4CA9">
          <w:rPr>
            <w:rStyle w:val="Hypertextovodkaz"/>
            <w:noProof/>
          </w:rPr>
          <w:t>ua ob</w:t>
        </w:r>
        <w:r w:rsidR="008C4CA9" w:rsidRPr="009B4C83">
          <w:rPr>
            <w:rStyle w:val="Hypertextovodkaz"/>
            <w:noProof/>
          </w:rPr>
          <w:t>ČANY</w:t>
        </w:r>
        <w:r w:rsidR="008C4CA9">
          <w:rPr>
            <w:noProof/>
            <w:webHidden/>
          </w:rPr>
          <w:tab/>
        </w:r>
        <w:r w:rsidR="008C4CA9">
          <w:rPr>
            <w:noProof/>
            <w:webHidden/>
          </w:rPr>
          <w:fldChar w:fldCharType="begin"/>
        </w:r>
        <w:r w:rsidR="008C4CA9">
          <w:rPr>
            <w:noProof/>
            <w:webHidden/>
          </w:rPr>
          <w:instrText xml:space="preserve"> PAGEREF _Toc62582068 \h </w:instrText>
        </w:r>
        <w:r w:rsidR="008C4CA9">
          <w:rPr>
            <w:noProof/>
            <w:webHidden/>
          </w:rPr>
        </w:r>
        <w:r w:rsidR="008C4CA9">
          <w:rPr>
            <w:noProof/>
            <w:webHidden/>
          </w:rPr>
          <w:fldChar w:fldCharType="separate"/>
        </w:r>
        <w:r w:rsidR="008C4CA9">
          <w:rPr>
            <w:noProof/>
            <w:webHidden/>
          </w:rPr>
          <w:t>25</w:t>
        </w:r>
        <w:r w:rsidR="008C4CA9">
          <w:rPr>
            <w:noProof/>
            <w:webHidden/>
          </w:rPr>
          <w:fldChar w:fldCharType="end"/>
        </w:r>
      </w:hyperlink>
    </w:p>
    <w:p w14:paraId="6911114B" w14:textId="4E4B0879" w:rsidR="001A29AF" w:rsidRPr="008C4F31" w:rsidRDefault="006E3A22" w:rsidP="006E3A22">
      <w:pPr>
        <w:pStyle w:val="Nzev"/>
        <w:keepNext/>
        <w:pageBreakBefore/>
        <w:jc w:val="center"/>
        <w:rPr>
          <w:rFonts w:eastAsia="Calibri" w:cstheme="minorHAnsi"/>
          <w:b/>
          <w:bCs/>
          <w:vanish/>
          <w:color w:val="2F5496" w:themeColor="accent5" w:themeShade="BF"/>
        </w:rPr>
      </w:pPr>
      <w:r>
        <w:rPr>
          <w:rFonts w:asciiTheme="minorHAnsi" w:eastAsia="Times New Roman" w:hAnsiTheme="minorHAnsi" w:cstheme="minorHAnsi"/>
          <w:b/>
          <w:bCs/>
          <w:caps/>
          <w:noProof/>
          <w:spacing w:val="0"/>
          <w:kern w:val="0"/>
          <w:sz w:val="20"/>
          <w:szCs w:val="22"/>
          <w:u w:val="single"/>
        </w:rPr>
        <w:lastRenderedPageBreak/>
        <w:fldChar w:fldCharType="end"/>
      </w:r>
      <w:r w:rsidR="002B1F7C" w:rsidRPr="008C4F31">
        <w:rPr>
          <w:rFonts w:eastAsia="Calibri" w:cstheme="minorHAnsi"/>
          <w:b/>
          <w:bCs/>
          <w:vanish/>
          <w:color w:val="2F5496" w:themeColor="accent5" w:themeShade="BF"/>
        </w:rPr>
        <w:t xml:space="preserve"> </w:t>
      </w:r>
    </w:p>
    <w:p w14:paraId="7BE92951" w14:textId="77777777" w:rsidR="0003791E" w:rsidRDefault="0003791E" w:rsidP="008C4CA9">
      <w:pPr>
        <w:pStyle w:val="Nadpis1"/>
        <w:numPr>
          <w:ilvl w:val="0"/>
          <w:numId w:val="16"/>
        </w:numPr>
        <w:ind w:left="357" w:hanging="357"/>
      </w:pPr>
      <w:bookmarkStart w:id="40" w:name="_Toc62582044"/>
      <w:bookmarkStart w:id="41" w:name="_Toc45632190"/>
      <w:r>
        <w:t>ZLEPŠENÍ STAVU VEŘEJNÝCH BUDOV A PROSTRANSTVÍ</w:t>
      </w:r>
      <w:bookmarkEnd w:id="40"/>
    </w:p>
    <w:p w14:paraId="3AE3033C" w14:textId="77777777" w:rsidR="0003791E" w:rsidRDefault="0003791E" w:rsidP="0003791E"/>
    <w:p w14:paraId="31FFE38C"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Starostové obcí považují stav veřejných budov a veřejných prostranství za jeden z palčivých problémů. V majetku jednotlivých obcí se nalézá mnoho objektů, avšak obce nemají dostatek finančních prostředků na jejich rekonstrukci a modernizaci. V minulých letech došlo k některým opravám, ale především malé obce si je nemohou dovolit.</w:t>
      </w:r>
      <w:r>
        <w:rPr>
          <w:rFonts w:asciiTheme="minorHAnsi" w:hAnsiTheme="minorHAnsi" w:cstheme="minorHAnsi"/>
          <w:sz w:val="22"/>
          <w:szCs w:val="22"/>
        </w:rPr>
        <w:t xml:space="preserve"> </w:t>
      </w:r>
      <w:r w:rsidRPr="00865CD1">
        <w:rPr>
          <w:rFonts w:asciiTheme="minorHAnsi" w:hAnsiTheme="minorHAnsi" w:cstheme="minorHAnsi"/>
          <w:sz w:val="22"/>
          <w:szCs w:val="22"/>
        </w:rPr>
        <w:t>Také část místních pamětihodností a některé hodnotné části výstavby jsou v zanedbaném technickém stavu a budou vyžadovat rekonstrukci.</w:t>
      </w:r>
      <w:r>
        <w:rPr>
          <w:rFonts w:asciiTheme="minorHAnsi" w:hAnsiTheme="minorHAnsi" w:cstheme="minorHAnsi"/>
          <w:sz w:val="22"/>
          <w:szCs w:val="22"/>
        </w:rPr>
        <w:t xml:space="preserve"> </w:t>
      </w:r>
      <w:r w:rsidRPr="00865CD1">
        <w:rPr>
          <w:rFonts w:asciiTheme="minorHAnsi" w:hAnsiTheme="minorHAnsi" w:cstheme="minorHAnsi"/>
          <w:sz w:val="22"/>
          <w:szCs w:val="22"/>
        </w:rPr>
        <w:t xml:space="preserve">Tento samý problém postihuje také veřejná prostranství, a to včetně zeleně a vodních prvků v intravilánu obcí. Navíc obce často nedisponují technikou a pracovními silami na jejich úpravu a údržbu. </w:t>
      </w:r>
    </w:p>
    <w:p w14:paraId="40C94807" w14:textId="74D36C4C"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Naplnění potřeby pomůže zkvalitnit občanskou vybavenost, zkultivovat centra obcí</w:t>
      </w:r>
      <w:r w:rsidR="00761157">
        <w:rPr>
          <w:rFonts w:asciiTheme="minorHAnsi" w:hAnsiTheme="minorHAnsi" w:cstheme="minorHAnsi"/>
          <w:sz w:val="22"/>
          <w:szCs w:val="22"/>
        </w:rPr>
        <w:t>,</w:t>
      </w:r>
      <w:r w:rsidRPr="00865CD1">
        <w:rPr>
          <w:rFonts w:asciiTheme="minorHAnsi" w:hAnsiTheme="minorHAnsi" w:cstheme="minorHAnsi"/>
          <w:sz w:val="22"/>
          <w:szCs w:val="22"/>
        </w:rPr>
        <w:t xml:space="preserve"> a tím zkvalitnit život jak v jednotlivých obcích, tak i v regionu jako celku.</w:t>
      </w:r>
    </w:p>
    <w:p w14:paraId="04DD0A0A" w14:textId="77777777" w:rsidR="0003791E" w:rsidRPr="00865CD1" w:rsidRDefault="0003791E" w:rsidP="0003791E">
      <w:pPr>
        <w:spacing w:after="160" w:line="259" w:lineRule="auto"/>
        <w:jc w:val="both"/>
        <w:rPr>
          <w:rFonts w:asciiTheme="minorHAnsi" w:hAnsiTheme="minorHAnsi" w:cstheme="minorHAnsi"/>
          <w:b/>
          <w:bCs/>
          <w:iCs/>
          <w:sz w:val="22"/>
          <w:szCs w:val="22"/>
          <w:u w:val="single"/>
        </w:rPr>
      </w:pPr>
      <w:r w:rsidRPr="00865CD1">
        <w:rPr>
          <w:rFonts w:asciiTheme="minorHAnsi" w:hAnsiTheme="minorHAnsi" w:cstheme="minorHAnsi"/>
          <w:b/>
          <w:bCs/>
          <w:iCs/>
          <w:sz w:val="22"/>
          <w:szCs w:val="22"/>
          <w:u w:val="single"/>
        </w:rPr>
        <w:t>Problémy:</w:t>
      </w:r>
    </w:p>
    <w:p w14:paraId="2ED6DEC7"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Špatný technický stav některých budov v majetku obcí</w:t>
      </w:r>
    </w:p>
    <w:p w14:paraId="042D342A"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Velký počet obecních budov potřebuje energeticky úsporná opatření (zateplení, výměna oken, rekuperace, fotovoltaika, apod.)</w:t>
      </w:r>
    </w:p>
    <w:p w14:paraId="5536E7C1"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Zhoršený stav některých pamětihodností</w:t>
      </w:r>
    </w:p>
    <w:p w14:paraId="3665AF4E"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Velký počet veřejných prostranství (včetně sídelní zeleně a vodních prvků) vyžadující opravu nebo rekonstrukci</w:t>
      </w:r>
    </w:p>
    <w:p w14:paraId="76031528" w14:textId="77777777" w:rsidR="0003791E" w:rsidRPr="00865CD1" w:rsidRDefault="0003791E" w:rsidP="0003791E">
      <w:pPr>
        <w:spacing w:after="160" w:line="259" w:lineRule="auto"/>
        <w:jc w:val="both"/>
        <w:rPr>
          <w:rFonts w:asciiTheme="minorHAnsi" w:hAnsiTheme="minorHAnsi" w:cstheme="minorHAnsi"/>
          <w:b/>
          <w:sz w:val="22"/>
          <w:szCs w:val="22"/>
          <w:u w:val="single"/>
        </w:rPr>
      </w:pPr>
      <w:r w:rsidRPr="00865CD1">
        <w:rPr>
          <w:rFonts w:asciiTheme="minorHAnsi" w:hAnsiTheme="minorHAnsi" w:cstheme="minorHAnsi"/>
          <w:b/>
          <w:sz w:val="22"/>
          <w:szCs w:val="22"/>
          <w:u w:val="single"/>
        </w:rPr>
        <w:t>Dílčí potřeby:</w:t>
      </w:r>
    </w:p>
    <w:p w14:paraId="6F4F86DB"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 xml:space="preserve">Rekonstrukce a opravy budov v majetku obcí </w:t>
      </w:r>
    </w:p>
    <w:p w14:paraId="58F56BFB" w14:textId="76FFBA19"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Pokračovat v realizaci en</w:t>
      </w:r>
      <w:r w:rsidR="00761157">
        <w:rPr>
          <w:rFonts w:cstheme="minorHAnsi"/>
        </w:rPr>
        <w:t>ergeticky úsporných opatření na</w:t>
      </w:r>
      <w:r w:rsidRPr="00865CD1">
        <w:rPr>
          <w:rFonts w:cstheme="minorHAnsi"/>
        </w:rPr>
        <w:t xml:space="preserve"> budovách -  zateplení, výměna oken, rekuperace, fotovoltaika, apod.</w:t>
      </w:r>
    </w:p>
    <w:p w14:paraId="5A3C4FBA"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Oprava pamětihodností</w:t>
      </w:r>
    </w:p>
    <w:p w14:paraId="56CB80B7"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Úpravy veřejných prostranství (parky, návse, náměstí, dětská hřiště, zeleň podél komunikací,…) včetně úprav a budování vodních prvků, ošetření vzrostlé zeleně a výsadby nové</w:t>
      </w:r>
    </w:p>
    <w:p w14:paraId="5815C6C5" w14:textId="77777777" w:rsidR="0003791E" w:rsidRPr="00865CD1" w:rsidRDefault="0003791E" w:rsidP="0003791E">
      <w:pPr>
        <w:spacing w:after="160" w:line="259" w:lineRule="auto"/>
        <w:jc w:val="both"/>
        <w:rPr>
          <w:rFonts w:asciiTheme="minorHAnsi" w:hAnsiTheme="minorHAnsi" w:cstheme="minorHAnsi"/>
          <w:b/>
          <w:bCs/>
          <w:iCs/>
          <w:sz w:val="22"/>
          <w:szCs w:val="22"/>
          <w:u w:val="single"/>
        </w:rPr>
      </w:pPr>
      <w:r w:rsidRPr="00865CD1">
        <w:rPr>
          <w:rFonts w:asciiTheme="minorHAnsi" w:hAnsiTheme="minorHAnsi" w:cstheme="minorHAnsi"/>
          <w:b/>
          <w:bCs/>
          <w:iCs/>
          <w:sz w:val="22"/>
          <w:szCs w:val="22"/>
          <w:u w:val="single"/>
        </w:rPr>
        <w:t>Potenciál:</w:t>
      </w:r>
    </w:p>
    <w:p w14:paraId="567748AF" w14:textId="77777777" w:rsidR="0003791E" w:rsidRDefault="0003791E" w:rsidP="0003791E">
      <w:pPr>
        <w:pStyle w:val="Odstavecseseznamem"/>
        <w:numPr>
          <w:ilvl w:val="0"/>
          <w:numId w:val="17"/>
        </w:numPr>
        <w:spacing w:after="160" w:line="259" w:lineRule="auto"/>
        <w:jc w:val="both"/>
        <w:rPr>
          <w:rFonts w:cstheme="minorHAnsi"/>
        </w:rPr>
      </w:pPr>
      <w:r w:rsidRPr="00865CD1">
        <w:rPr>
          <w:rFonts w:cstheme="minorHAnsi"/>
        </w:rPr>
        <w:t>Využití dotačních titulů pro rekonstrukce obecních budov (energeticky úsporná opatření)</w:t>
      </w:r>
    </w:p>
    <w:p w14:paraId="392C489A" w14:textId="77777777" w:rsidR="0003791E" w:rsidRDefault="0003791E" w:rsidP="0003791E">
      <w:pPr>
        <w:spacing w:after="160" w:line="259" w:lineRule="auto"/>
        <w:jc w:val="both"/>
        <w:rPr>
          <w:rFonts w:cstheme="minorHAnsi"/>
        </w:rPr>
      </w:pPr>
    </w:p>
    <w:p w14:paraId="72EA0C6A" w14:textId="77777777" w:rsidR="0003791E" w:rsidRDefault="0003791E" w:rsidP="0003791E">
      <w:pPr>
        <w:pStyle w:val="Nadpis1"/>
        <w:numPr>
          <w:ilvl w:val="0"/>
          <w:numId w:val="16"/>
        </w:numPr>
      </w:pPr>
      <w:bookmarkStart w:id="42" w:name="_Toc62582045"/>
      <w:r>
        <w:t>ROZVOJ KOMUNITNÍCH SLUŽEB A VYBAVENOSTI OBCÍ</w:t>
      </w:r>
      <w:bookmarkEnd w:id="42"/>
    </w:p>
    <w:p w14:paraId="17EB41DC"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Značným problémem pro menší obce je absence, resp. rušení maloobchodů a drobných služeb, což může mít za následek odliv obyvatel. Tento problém se týká také poboček České pošty, která mnohdy bývá jediným poskytovatelem peněžních (bankovních) služeb v obci. Dále je žádoucí alespoň zachovat stávající síť lékařů a lékáren v regionu. V rámci tohoto cíle je také důležité zajistit dostatečnou bytovou výstavbu a najít další vhodné lokality pro stavbu domů.</w:t>
      </w:r>
    </w:p>
    <w:p w14:paraId="374A586F"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 xml:space="preserve">Naplnění potřeby pomůže zlepšit podmínky pro život v obcích, což bude mít za následek zvýšení atraktivity území. Cílem je především udržení mladých lidí či přilákání nových obyvatel na území regionu. </w:t>
      </w:r>
    </w:p>
    <w:p w14:paraId="3A2F670D" w14:textId="77777777" w:rsidR="0003791E" w:rsidRPr="00865CD1" w:rsidRDefault="0003791E" w:rsidP="0003791E">
      <w:pPr>
        <w:keepNext/>
        <w:spacing w:after="160" w:line="259" w:lineRule="auto"/>
        <w:jc w:val="both"/>
        <w:rPr>
          <w:rFonts w:asciiTheme="minorHAnsi" w:hAnsiTheme="minorHAnsi" w:cstheme="minorHAnsi"/>
          <w:b/>
          <w:sz w:val="22"/>
          <w:szCs w:val="22"/>
          <w:u w:val="single"/>
        </w:rPr>
      </w:pPr>
      <w:r w:rsidRPr="00865CD1">
        <w:rPr>
          <w:rFonts w:asciiTheme="minorHAnsi" w:hAnsiTheme="minorHAnsi" w:cstheme="minorHAnsi"/>
          <w:b/>
          <w:sz w:val="22"/>
          <w:szCs w:val="22"/>
          <w:u w:val="single"/>
        </w:rPr>
        <w:lastRenderedPageBreak/>
        <w:t>Problémy:</w:t>
      </w:r>
    </w:p>
    <w:p w14:paraId="47913790"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Otázka, zda region neslouží pouze jako místo pro přespání lidí, kteří jsou zaměstnaní v Hradci Králové a Pardubicích, a tak se žádným způsobem nepodílejí na životě v obci</w:t>
      </w:r>
    </w:p>
    <w:p w14:paraId="290D60FC"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Zhoršující se sociodemografické podmínky na území MAS Holicko (především stárnutí populace) -&gt; požadavek po rozšíření zdravotnických služeb</w:t>
      </w:r>
    </w:p>
    <w:p w14:paraId="014E7CF1"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Chybějící noční pohotovost na poliklinice</w:t>
      </w:r>
    </w:p>
    <w:p w14:paraId="3B1BD16A"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Zastaralé vybavení některých ordinací</w:t>
      </w:r>
    </w:p>
    <w:p w14:paraId="353D9B43"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Nižší přirozený přírůstek obyvatel ve vztahu k celkovému přírůstku</w:t>
      </w:r>
    </w:p>
    <w:p w14:paraId="177A30C9"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Chybějící prodejny a služby v malých obcích a jejich případný odchod -&gt; snížení atraktivity obcí pro občany</w:t>
      </w:r>
    </w:p>
    <w:p w14:paraId="45AE4185"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Případná další reorganizace sítě pošt a jejich další úbytek</w:t>
      </w:r>
    </w:p>
    <w:p w14:paraId="4914757D" w14:textId="77777777" w:rsidR="0003791E" w:rsidRPr="00865CD1" w:rsidRDefault="0003791E" w:rsidP="0003791E">
      <w:pPr>
        <w:spacing w:after="160" w:line="259" w:lineRule="auto"/>
        <w:jc w:val="both"/>
        <w:rPr>
          <w:rFonts w:asciiTheme="minorHAnsi" w:hAnsiTheme="minorHAnsi" w:cstheme="minorHAnsi"/>
          <w:b/>
          <w:sz w:val="22"/>
          <w:szCs w:val="22"/>
          <w:u w:val="single"/>
        </w:rPr>
      </w:pPr>
      <w:r w:rsidRPr="00865CD1">
        <w:rPr>
          <w:rFonts w:asciiTheme="minorHAnsi" w:hAnsiTheme="minorHAnsi" w:cstheme="minorHAnsi"/>
          <w:b/>
          <w:sz w:val="22"/>
          <w:szCs w:val="22"/>
          <w:u w:val="single"/>
        </w:rPr>
        <w:t>Dílčí potřeby:</w:t>
      </w:r>
    </w:p>
    <w:p w14:paraId="30EC2503"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Zlepšení podmínek, resp. udržení těch stávajících pro život v regionu, zejm. u mladých lidí a rodin s dětmi v oblastech bydlení, školství, zaměstnání, volnočasových aktivit a služeb</w:t>
      </w:r>
    </w:p>
    <w:p w14:paraId="6E54AD71"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Občanská vybavenost musí pokrývat nároky obyvatelstva na spokojený život → zatraktivnění menších sídel pro příchod nových obyvatel</w:t>
      </w:r>
    </w:p>
    <w:p w14:paraId="418EC196"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Zachování alespoň stávající sítě maloobchodních prodejen v malých obcích</w:t>
      </w:r>
    </w:p>
    <w:p w14:paraId="1CA562F3"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Zachování poboček pošt jako subjektu poskytujícího i bankovní služby pro obyvatele menších sídel, především pro starší obyvatele</w:t>
      </w:r>
    </w:p>
    <w:p w14:paraId="0FD1B462"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Rekonstrukce nevyhovujících objektů</w:t>
      </w:r>
    </w:p>
    <w:p w14:paraId="7B01DE9A"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Vymezení nových ploch v územně plánovací dokumentaci pro výstavbu domů a bytů</w:t>
      </w:r>
    </w:p>
    <w:p w14:paraId="11C5B355"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Udržení současné sítě praktických lékařů a stomatologů (případně i rozšíření – pohotovost)</w:t>
      </w:r>
    </w:p>
    <w:p w14:paraId="687D813E"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Rekonstrukce a zlepšení vybavení zdravotnických zařízení (ordinací)</w:t>
      </w:r>
    </w:p>
    <w:p w14:paraId="31D41EA9" w14:textId="77777777" w:rsidR="0003791E" w:rsidRPr="00865CD1" w:rsidRDefault="0003791E" w:rsidP="0003791E">
      <w:pPr>
        <w:spacing w:after="160" w:line="259" w:lineRule="auto"/>
        <w:jc w:val="both"/>
        <w:rPr>
          <w:rFonts w:asciiTheme="minorHAnsi" w:hAnsiTheme="minorHAnsi" w:cstheme="minorHAnsi"/>
          <w:b/>
          <w:sz w:val="22"/>
          <w:szCs w:val="22"/>
          <w:u w:val="single"/>
        </w:rPr>
      </w:pPr>
      <w:r w:rsidRPr="00865CD1">
        <w:rPr>
          <w:rFonts w:asciiTheme="minorHAnsi" w:hAnsiTheme="minorHAnsi" w:cstheme="minorHAnsi"/>
          <w:b/>
          <w:sz w:val="22"/>
          <w:szCs w:val="22"/>
          <w:u w:val="single"/>
        </w:rPr>
        <w:t>Potenciál:</w:t>
      </w:r>
    </w:p>
    <w:p w14:paraId="31A90BE4"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Atraktivní místo pro život → klid, mimo městský ruch, ale zároveň blízko velkých center (Pardubice, Hradec Králové)</w:t>
      </w:r>
    </w:p>
    <w:p w14:paraId="3D3A0325"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Blízkost dvou krajských měst → růstový potenciál pro populaci území</w:t>
      </w:r>
    </w:p>
    <w:p w14:paraId="759769B2"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Využití neobydlených domů a bytů k bydlení či k rekreaci pro obyvatele mimo region (zejména krajských sídel)</w:t>
      </w:r>
    </w:p>
    <w:p w14:paraId="4CBEC7E7"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Přítomnost lokalit pro novou výstavbu</w:t>
      </w:r>
    </w:p>
    <w:p w14:paraId="4E07B4AC"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Možnost financování potřeb z fondů EU a národních dotačních titulů, využívání projektů a grantů</w:t>
      </w:r>
    </w:p>
    <w:p w14:paraId="18AAF677" w14:textId="77777777" w:rsidR="0003791E" w:rsidRDefault="0003791E" w:rsidP="0003791E">
      <w:pPr>
        <w:spacing w:after="160" w:line="259" w:lineRule="auto"/>
        <w:jc w:val="both"/>
        <w:rPr>
          <w:rFonts w:cstheme="minorHAnsi"/>
        </w:rPr>
      </w:pPr>
    </w:p>
    <w:p w14:paraId="71BDEDBF" w14:textId="77777777" w:rsidR="0003791E" w:rsidRDefault="0003791E" w:rsidP="0003791E">
      <w:pPr>
        <w:pStyle w:val="Nadpis1"/>
        <w:numPr>
          <w:ilvl w:val="0"/>
          <w:numId w:val="16"/>
        </w:numPr>
      </w:pPr>
      <w:bookmarkStart w:id="43" w:name="_Toc62582046"/>
      <w:r>
        <w:t>ROZVOJ ŠKOLSTVÍ, ZÁJMOVÉHO A CELOŽIVOTNÍHO VZDĚLÁVÁNÍ</w:t>
      </w:r>
      <w:bookmarkEnd w:id="43"/>
    </w:p>
    <w:p w14:paraId="1E56B346"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Mateřské i základní školy jsou prioritou každé obce. Část budov školských zařízení prošla v minulých letech rekonstrukcí nebo modernizací, přesto z pohledu zřizovatelů je stále potřeba investovat do zlepšení technického stavu školních budov a zahrad, případně do navýšení kapacity některých z nich.  Na Holicku je také jedním z problémů nedostatečný počet míst v jeslích a v MŠ pro děti mladší tří let</w:t>
      </w:r>
    </w:p>
    <w:p w14:paraId="7F2833B5"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Potřebné bude i zajištění lepšího vybavení spolu se zvýšením úrovně výuky zejména pre/gramotností, polytechnického nebo jazykového vzdělávání, podnikavosti, iniciativy a kreativity,</w:t>
      </w:r>
      <w:r>
        <w:rPr>
          <w:rFonts w:asciiTheme="minorHAnsi" w:hAnsiTheme="minorHAnsi" w:cstheme="minorHAnsi"/>
          <w:sz w:val="22"/>
          <w:szCs w:val="22"/>
        </w:rPr>
        <w:t xml:space="preserve"> a to nejen u MŠ a ZŠ, ale i u SŠ,</w:t>
      </w:r>
      <w:r w:rsidRPr="00865CD1">
        <w:rPr>
          <w:rFonts w:asciiTheme="minorHAnsi" w:hAnsiTheme="minorHAnsi" w:cstheme="minorHAnsi"/>
          <w:sz w:val="22"/>
          <w:szCs w:val="22"/>
        </w:rPr>
        <w:t xml:space="preserve"> což následně zvyšuje potencionální kapacity pro trh práce. S tím souvisí i potřeba </w:t>
      </w:r>
      <w:r w:rsidRPr="00865CD1">
        <w:rPr>
          <w:rFonts w:asciiTheme="minorHAnsi" w:hAnsiTheme="minorHAnsi" w:cstheme="minorHAnsi"/>
          <w:sz w:val="22"/>
          <w:szCs w:val="22"/>
        </w:rPr>
        <w:lastRenderedPageBreak/>
        <w:t>rozvoje kariérového poradenství. Dále bude potřebné podpořit společné vzdělávání (bezbariérovost, pomůcky pro žáky se SVP).</w:t>
      </w:r>
    </w:p>
    <w:p w14:paraId="44549832"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Na druhou stranu nelze opomenout kvalitní vzdělávání samotných pedagogů a získání dostatku podpůrných profesí (speciální pedagog, školní psycholog, asistent pedagoga). Také by se mělo využít již navázané spolupráce školských zařízení v regionu (MAP) k ještě účinnější spolupráci využívání nových trendů ve výuce.</w:t>
      </w:r>
    </w:p>
    <w:p w14:paraId="7C5F904D"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Potenciál v oblasti školství lze spatřit i v zapojení dospělých do života školy, např. ve zřízení komunitních škol.</w:t>
      </w:r>
    </w:p>
    <w:p w14:paraId="792FC784" w14:textId="77777777" w:rsidR="0003791E" w:rsidRPr="00865CD1" w:rsidRDefault="0003791E" w:rsidP="0003791E">
      <w:pPr>
        <w:spacing w:after="160" w:line="259" w:lineRule="auto"/>
        <w:jc w:val="both"/>
        <w:rPr>
          <w:rFonts w:asciiTheme="minorHAnsi" w:hAnsiTheme="minorHAnsi" w:cstheme="minorHAnsi"/>
          <w:sz w:val="22"/>
          <w:szCs w:val="22"/>
        </w:rPr>
      </w:pPr>
      <w:r w:rsidRPr="00865CD1">
        <w:rPr>
          <w:rFonts w:asciiTheme="minorHAnsi" w:hAnsiTheme="minorHAnsi" w:cstheme="minorHAnsi"/>
          <w:sz w:val="22"/>
          <w:szCs w:val="22"/>
        </w:rPr>
        <w:t>Naplnění potřeby pomůže zlepšit kvalitu vzdělávání na Holicku, a to zejména v těch oborech, jež jsou preferována na trhu práce. Smyslem je i otevření škol i dospělým občanům prostřednictvím rozvoje komunitního celoživotního vzdělávání. To vše ve svém důsledku bude mít vliv na zvýšení kvality života na Holicku.</w:t>
      </w:r>
    </w:p>
    <w:p w14:paraId="3906025F" w14:textId="77777777" w:rsidR="0003791E" w:rsidRPr="00865CD1" w:rsidRDefault="0003791E" w:rsidP="0003791E">
      <w:pPr>
        <w:spacing w:after="160" w:line="259" w:lineRule="auto"/>
        <w:jc w:val="both"/>
        <w:rPr>
          <w:bCs/>
          <w:iCs/>
          <w:szCs w:val="22"/>
        </w:rPr>
      </w:pPr>
      <w:r w:rsidRPr="00AF1D10">
        <w:rPr>
          <w:rFonts w:asciiTheme="minorHAnsi" w:hAnsiTheme="minorHAnsi" w:cstheme="minorHAnsi"/>
          <w:b/>
          <w:sz w:val="22"/>
          <w:szCs w:val="22"/>
          <w:u w:val="single"/>
        </w:rPr>
        <w:t>Problémy:</w:t>
      </w:r>
    </w:p>
    <w:p w14:paraId="3695D43F"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Horší vzdělanostní struktura obyvatelstva → podprůměrný počet vysokoškolsky vzdělaných lidí a lidí s maturitním vzděláním</w:t>
      </w:r>
    </w:p>
    <w:p w14:paraId="2CFC57A5"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Nedostatečný počet míst v jeslích a v MŠ pro děti mladší 3 let</w:t>
      </w:r>
    </w:p>
    <w:p w14:paraId="67BB17DA"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 tuto chvíli téměř 100% naplněnost kapacity MŠ (97,4%) x na druhou stranu klesající demografická křivka - v území se nerovnoměrně snižuje počet dětí v MŠ</w:t>
      </w:r>
    </w:p>
    <w:p w14:paraId="0F8EE7E8"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Nedostatečná kapacita ZŠ a přeplněnost stávajících tříd</w:t>
      </w:r>
    </w:p>
    <w:p w14:paraId="78635D5C"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 základních školách hrozí nedostatek aprobovaných učitelů (M, F, CH, AJ, RJ) v důsledku odchodů do důchodu</w:t>
      </w:r>
    </w:p>
    <w:p w14:paraId="17018776"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Menší motivovanost pedagogů k DVPP</w:t>
      </w:r>
    </w:p>
    <w:p w14:paraId="30B68938"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 xml:space="preserve">Nedostatek podpůrných profesí (speciální pedagog, školní psycholog, asistent pedagoga) </w:t>
      </w:r>
    </w:p>
    <w:p w14:paraId="65BAEA88"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Management – administrativní zátěž; zastupitelnost; strategické plánování v MŠ</w:t>
      </w:r>
    </w:p>
    <w:p w14:paraId="4EC43E4B"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Nedostatečná obnova zastaralé výpočetní a didaktické techniky a SW, didaktických pomůcek</w:t>
      </w:r>
    </w:p>
    <w:p w14:paraId="5996A9BF"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Infrastruktura – chybějící bezbariérovost ve většině škol; horší technický stav budov některých škol; kuchyně a jídelny v MŠ, odborné učebny a tělocvičny v</w:t>
      </w:r>
      <w:r>
        <w:rPr>
          <w:rFonts w:cstheme="minorHAnsi"/>
        </w:rPr>
        <w:t> </w:t>
      </w:r>
      <w:r w:rsidRPr="00865CD1">
        <w:rPr>
          <w:rFonts w:cstheme="minorHAnsi"/>
        </w:rPr>
        <w:t>MŠ</w:t>
      </w:r>
      <w:r>
        <w:rPr>
          <w:rFonts w:cstheme="minorHAnsi"/>
        </w:rPr>
        <w:t>,</w:t>
      </w:r>
      <w:r w:rsidRPr="00865CD1">
        <w:rPr>
          <w:rFonts w:cstheme="minorHAnsi"/>
        </w:rPr>
        <w:t xml:space="preserve"> ZŠ</w:t>
      </w:r>
      <w:r>
        <w:rPr>
          <w:rFonts w:cstheme="minorHAnsi"/>
        </w:rPr>
        <w:t xml:space="preserve"> i SŠ</w:t>
      </w:r>
      <w:r w:rsidRPr="00865CD1">
        <w:rPr>
          <w:rFonts w:cstheme="minorHAnsi"/>
        </w:rPr>
        <w:t>, pozemky, zahrady, dílny v</w:t>
      </w:r>
      <w:r>
        <w:rPr>
          <w:rFonts w:cstheme="minorHAnsi"/>
        </w:rPr>
        <w:t> </w:t>
      </w:r>
      <w:r w:rsidRPr="00865CD1">
        <w:rPr>
          <w:rFonts w:cstheme="minorHAnsi"/>
        </w:rPr>
        <w:t>ZŠ</w:t>
      </w:r>
      <w:r>
        <w:rPr>
          <w:rFonts w:cstheme="minorHAnsi"/>
        </w:rPr>
        <w:t xml:space="preserve"> i SŠ</w:t>
      </w:r>
    </w:p>
    <w:p w14:paraId="03FAF0D0"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Dílčí potřeby:</w:t>
      </w:r>
    </w:p>
    <w:p w14:paraId="4CF508AB"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 xml:space="preserve">Zvýšit úroveň výuky zejména pre/gramotností, polytechnického vzdělávání, jazykového vzdělávání, podnikavosti, iniciativy a kreativity; rozvinout kariérové poradenství </w:t>
      </w:r>
    </w:p>
    <w:p w14:paraId="6F5A6F4B"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Podpořit společné vzdělávání</w:t>
      </w:r>
    </w:p>
    <w:p w14:paraId="7B6C9504"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Důsledně se řídit Strategií vzdělávací politiky ČR do r. 2030+ a souvisejícími dokumenty</w:t>
      </w:r>
    </w:p>
    <w:p w14:paraId="0F9DB590"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Zlepšit digitální kompetence pedagogických pracovníků zejména v MŠ, ale i v některých ZŠ</w:t>
      </w:r>
      <w:r>
        <w:rPr>
          <w:rFonts w:cstheme="minorHAnsi"/>
        </w:rPr>
        <w:t xml:space="preserve"> a SŠ</w:t>
      </w:r>
    </w:p>
    <w:p w14:paraId="304B1993"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Zlepšit stav školské infrastruktury (budovy, bezbariérovost, učebny, zahrady, pozemky, dílny, vybavení výpočetní technikou, SW a didaktickými pomůckami)</w:t>
      </w:r>
    </w:p>
    <w:p w14:paraId="4C20E216"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Síťovat školy, sdílet příklady dobré praxe, využívat různé dotační tituly</w:t>
      </w:r>
    </w:p>
    <w:p w14:paraId="248E3CFC"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Další rozvoj volnočasových aktivit dětí a žáků,</w:t>
      </w:r>
    </w:p>
    <w:p w14:paraId="7FC664F6"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Efektivnější plánování v oblasti vzdělávání a intenzivnější spolupráce.</w:t>
      </w:r>
    </w:p>
    <w:p w14:paraId="791C3444" w14:textId="77777777" w:rsidR="0003791E" w:rsidRPr="00AF1D10" w:rsidRDefault="0003791E" w:rsidP="0003791E">
      <w:pPr>
        <w:keepNext/>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lastRenderedPageBreak/>
        <w:t>Potenciál:</w:t>
      </w:r>
    </w:p>
    <w:p w14:paraId="4A0DFB21"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Setrvání v projektu Místního akčního plánu rozvoje vzdělávání pro území SO ORP Holice - Sdílení dobré praxe/spolupráce s dalšími školami a školskými organizacemi na Holicku</w:t>
      </w:r>
    </w:p>
    <w:p w14:paraId="15680685"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 xml:space="preserve">Dobrá spolupráce škol v území se zřizovatelem </w:t>
      </w:r>
    </w:p>
    <w:p w14:paraId="52CED483"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Možnost financování potřeb z fondů EU a národních dotačních titulů, využívání projektů a grantů</w:t>
      </w:r>
    </w:p>
    <w:p w14:paraId="63BB8845"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Využití moderních trendů ve školství – modernizace a inovace ve výuce</w:t>
      </w:r>
    </w:p>
    <w:p w14:paraId="2C67A160"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Nabídka kvalitního vzdělávání pro pedagogy</w:t>
      </w:r>
    </w:p>
    <w:p w14:paraId="1EA69F57" w14:textId="77777777" w:rsidR="0003791E" w:rsidRPr="00865CD1" w:rsidRDefault="0003791E" w:rsidP="0003791E">
      <w:pPr>
        <w:pStyle w:val="Odstavecseseznamem"/>
        <w:numPr>
          <w:ilvl w:val="0"/>
          <w:numId w:val="17"/>
        </w:numPr>
        <w:spacing w:after="160" w:line="259" w:lineRule="auto"/>
        <w:jc w:val="both"/>
        <w:rPr>
          <w:rFonts w:cstheme="minorHAnsi"/>
        </w:rPr>
      </w:pPr>
      <w:r w:rsidRPr="00865CD1">
        <w:rPr>
          <w:rFonts w:cstheme="minorHAnsi"/>
        </w:rPr>
        <w:t>Otevření škol i dospělým občanům prostřednictvím rozvoje komunitního celoživotního vzdělávání</w:t>
      </w:r>
    </w:p>
    <w:p w14:paraId="793BA0AC" w14:textId="77777777" w:rsidR="0003791E" w:rsidRDefault="0003791E" w:rsidP="0003791E">
      <w:pPr>
        <w:pStyle w:val="Odstavecseseznamem"/>
        <w:numPr>
          <w:ilvl w:val="0"/>
          <w:numId w:val="17"/>
        </w:numPr>
        <w:spacing w:after="160" w:line="259" w:lineRule="auto"/>
        <w:jc w:val="both"/>
        <w:rPr>
          <w:rFonts w:cstheme="minorHAnsi"/>
        </w:rPr>
      </w:pPr>
      <w:r w:rsidRPr="00865CD1">
        <w:rPr>
          <w:rFonts w:cstheme="minorHAnsi"/>
        </w:rPr>
        <w:t>Zlepšování image škol</w:t>
      </w:r>
    </w:p>
    <w:p w14:paraId="7F8FDF0A" w14:textId="77777777" w:rsidR="0003791E" w:rsidRDefault="0003791E" w:rsidP="0003791E">
      <w:pPr>
        <w:spacing w:after="160" w:line="259" w:lineRule="auto"/>
        <w:jc w:val="both"/>
        <w:rPr>
          <w:rFonts w:cstheme="minorHAnsi"/>
        </w:rPr>
      </w:pPr>
    </w:p>
    <w:p w14:paraId="4D6C8CE0" w14:textId="77777777" w:rsidR="0003791E" w:rsidRDefault="0003791E" w:rsidP="0003791E">
      <w:pPr>
        <w:pStyle w:val="Nadpis1"/>
        <w:numPr>
          <w:ilvl w:val="0"/>
          <w:numId w:val="16"/>
        </w:numPr>
        <w:jc w:val="both"/>
      </w:pPr>
      <w:bookmarkStart w:id="44" w:name="_Toc62582047"/>
      <w:r>
        <w:t>ROZŠÍŘENÍ NABÍDKY SOCIÁLNÍCH SLUŽEB A ZAPOJENÍ SOCIÁLNĚ A JINAK ZNEVÝHODNĚNÝCH SKUPIN OBČANŮ DO ŽIVOTA V OBCÍCH A V REGIONU</w:t>
      </w:r>
      <w:bookmarkEnd w:id="44"/>
    </w:p>
    <w:p w14:paraId="58654C28"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 xml:space="preserve">Sociální služby nejsou na Holicku tak početné, jejich rozsah je omezený. To je způsobeno hlavně dobrou dojezdovou vzdáleností do Pardubic. V důsledku rychlého stárnutí obyvatel bude v následujících letech a desetiletích potřebné navýšit kapacity a patrně i rozsah sociálních služeb poskytovaných seniorům. Kromě toho, ale zde chybí i krizová lůžka pro paliativní pacienty, podporované bydlení, centra denních služeb, stacionáře, azylové domy, domy na půli cesty, chráněné bydlení, nízkoprahové služby, apod. </w:t>
      </w:r>
    </w:p>
    <w:p w14:paraId="4127921E"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Poskytovatele sociálních služeb také sužuje nedostatečné množství finančních prostředků na zabezpečení provozu a na jejich rozvoj. Dále je zapotřebí pokračovat v započatém komunitním plánování sociálních služeb a zlepšování informovanosti veřejnosti o poskytovaných sociálních službách na území Holicka.</w:t>
      </w:r>
    </w:p>
    <w:p w14:paraId="261D5ED8"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Dále je také potřeba rozšířit kapacity poskytovaných terénních služeb, a to zavedením např. sociální práce v obcích, sousedské výpomoci, sdílené a neformální péče, apod. Na Holicku také chybí komunitní centra, která by pomáhala se sociálním začleňováním (zapojování do života v obci). Tomuto mohou napomoci i aktivity jako je aktivní zapojování seniorů v místní komunitě, podpora pečujících osob, komunitní venkovské tábory, vzdělávací aktivity, apod.</w:t>
      </w:r>
    </w:p>
    <w:p w14:paraId="4FCC450E" w14:textId="5B62C5B0"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 xml:space="preserve">Cílovými skupinami jsou zejména děti a dospívající, rodiny s dětmi, </w:t>
      </w:r>
      <w:r w:rsidR="00761157">
        <w:rPr>
          <w:rFonts w:asciiTheme="minorHAnsi" w:hAnsiTheme="minorHAnsi" w:cstheme="minorHAnsi"/>
          <w:sz w:val="22"/>
          <w:szCs w:val="22"/>
        </w:rPr>
        <w:t>osoby</w:t>
      </w:r>
      <w:r w:rsidRPr="00AF1D10">
        <w:rPr>
          <w:rFonts w:asciiTheme="minorHAnsi" w:hAnsiTheme="minorHAnsi" w:cstheme="minorHAnsi"/>
          <w:sz w:val="22"/>
          <w:szCs w:val="22"/>
        </w:rPr>
        <w:t xml:space="preserve"> se zdravotním či sociálním znevýhodněním, </w:t>
      </w:r>
      <w:r w:rsidR="00761157">
        <w:rPr>
          <w:rFonts w:asciiTheme="minorHAnsi" w:hAnsiTheme="minorHAnsi" w:cstheme="minorHAnsi"/>
          <w:sz w:val="22"/>
          <w:szCs w:val="22"/>
        </w:rPr>
        <w:t>dospělí</w:t>
      </w:r>
      <w:r w:rsidRPr="00AF1D10">
        <w:rPr>
          <w:rFonts w:asciiTheme="minorHAnsi" w:hAnsiTheme="minorHAnsi" w:cstheme="minorHAnsi"/>
          <w:sz w:val="22"/>
          <w:szCs w:val="22"/>
        </w:rPr>
        <w:t xml:space="preserve"> v postproduktivním věku, senioři a pečující osoby.</w:t>
      </w:r>
    </w:p>
    <w:p w14:paraId="6A8219F4"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Naplnění potřeby pomůže rozšířit paletu sociálních služeb poskytovaných na Holicku včetně zvýšení informovanosti široké veřejnosti. Také dojde k zapojení sociálně a jinak znevýhodněných skupin občanů do života v obcích. Tím vším se zvýší kvalita života na Holicku.</w:t>
      </w:r>
    </w:p>
    <w:p w14:paraId="1C2A86C0"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Problémy:</w:t>
      </w:r>
    </w:p>
    <w:p w14:paraId="268036D0"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Zhoršující se sociodemografické podmínky na území MAS Holicko (především stárnutí populace) -&gt; požadavek po rozšíření sociálních služeb</w:t>
      </w:r>
    </w:p>
    <w:p w14:paraId="1FC392D8"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Nedostatečné množství finančních prostředků na provoz sociálních služeb</w:t>
      </w:r>
    </w:p>
    <w:p w14:paraId="2CE534AC"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Nedostatečná kapacita sociálních služeb a služeb sociálního charakteru, např. v DPS v důsledku zvyšujícího se počtu starších osob</w:t>
      </w:r>
    </w:p>
    <w:p w14:paraId="702279E8"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lastRenderedPageBreak/>
        <w:t>Malá paleta sociálních služeb - chybějící domov pro seniory, krizová lůžka pro paliativní pacienty, podporované bydlení, centra denních služeb, stacionáře denní a týdenní, azylové domy, domy na půli cesty, chráněné bydlení, nízkoprahové služby - NZDM, NDC apod.</w:t>
      </w:r>
    </w:p>
    <w:p w14:paraId="75ABA7CC"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Nedostupné sociální bydlení pro nízkopříjmové obyvatele</w:t>
      </w:r>
    </w:p>
    <w:p w14:paraId="55513A50"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Chybí komunitní centra za účelem sociálního začleňování v  obcích regionu na Holicku</w:t>
      </w:r>
    </w:p>
    <w:p w14:paraId="2836FCFC" w14:textId="2ACFD7A1" w:rsidR="0003791E" w:rsidRPr="00AF1D10" w:rsidRDefault="008838CD" w:rsidP="0003791E">
      <w:pPr>
        <w:pStyle w:val="Odstavecseseznamem"/>
        <w:numPr>
          <w:ilvl w:val="0"/>
          <w:numId w:val="17"/>
        </w:numPr>
        <w:spacing w:after="160" w:line="259" w:lineRule="auto"/>
        <w:jc w:val="both"/>
        <w:rPr>
          <w:rFonts w:cstheme="minorHAnsi"/>
        </w:rPr>
      </w:pPr>
      <w:r>
        <w:rPr>
          <w:rFonts w:cstheme="minorHAnsi"/>
        </w:rPr>
        <w:t>Nedostatečná</w:t>
      </w:r>
      <w:r w:rsidR="0003791E" w:rsidRPr="00AF1D10">
        <w:rPr>
          <w:rFonts w:cstheme="minorHAnsi"/>
        </w:rPr>
        <w:t xml:space="preserve"> informovanost veřejnosti o sociálních službách na Holicku</w:t>
      </w:r>
    </w:p>
    <w:p w14:paraId="609414EE"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Nedostatek financí v rozpočtu obcí a neochota zastupitelů investovat do sociální oblasti</w:t>
      </w:r>
    </w:p>
    <w:p w14:paraId="2BF3CFF2"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Nedostatečná koordinace řešení problematiky sociálních služeb z hlediska stávajícího DSO</w:t>
      </w:r>
    </w:p>
    <w:p w14:paraId="437D3674"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Dílčí potřeby:</w:t>
      </w:r>
    </w:p>
    <w:p w14:paraId="359EDB2E" w14:textId="67E33EFC"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Navýšení kapacit a rozsahu sociálních služeb poskytovaných služeb seniorům (např. DPS, domov pro senior, denní centrum pro seniory</w:t>
      </w:r>
      <w:r w:rsidR="008838CD">
        <w:rPr>
          <w:rFonts w:cstheme="minorHAnsi"/>
        </w:rPr>
        <w:t>, komunitní bydlení pro seniory</w:t>
      </w:r>
      <w:r w:rsidRPr="00AF1D10">
        <w:rPr>
          <w:rFonts w:cstheme="minorHAnsi"/>
        </w:rPr>
        <w:t>)</w:t>
      </w:r>
    </w:p>
    <w:p w14:paraId="2A4B41CA"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Rozšíření stávající kapacity služeb, a to zejména těch terénních, odlehčovacích</w:t>
      </w:r>
    </w:p>
    <w:p w14:paraId="2427A033"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Rozšíření nabídky sociálních služeb, a to zejména krizová lůžka pro paliativní pacienty, podporované bydlení, centra denních služeb, stacionáře denní a týdenní, azylové domy, domy na půli cesty, chráněné bydlení, nízkoprahové služby - NZDM, NDC apod.</w:t>
      </w:r>
    </w:p>
    <w:p w14:paraId="1F3998C0"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Vybudování nového sociálního bydlení pro nízkopříjmové obyvatele</w:t>
      </w:r>
    </w:p>
    <w:p w14:paraId="7FA5B784"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Budování komunitních center</w:t>
      </w:r>
    </w:p>
    <w:p w14:paraId="137E44E2"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Lepší informovanost o sociálních službách (včetně spolupráce s praktickými lékaři) – včasné využívání sociálních služeb</w:t>
      </w:r>
    </w:p>
    <w:p w14:paraId="6E254460"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Zajištění finanční spoluúčasti obcí na sociálních službách a větší zapojení do plánování sociálních služeb</w:t>
      </w:r>
    </w:p>
    <w:p w14:paraId="26BD1282"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Potenciál:</w:t>
      </w:r>
    </w:p>
    <w:p w14:paraId="3E7BD3FA"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Možnost financování potřeb z fondů EU a národních dotačních titulů, využívání projektů a grantů</w:t>
      </w:r>
    </w:p>
    <w:p w14:paraId="2F7FF3FD"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Výměna zkušeností v rámci stáží a praxí mezi poskytovateli působícími v ČR i zahraničí</w:t>
      </w:r>
    </w:p>
    <w:p w14:paraId="5AC00667"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Pokračování v komunitním plánování sociálních služeb i po ukončení projektu (5/2022) – včetně zvýšení informovanosti veřejnosti o sociálních službách na Holicku</w:t>
      </w:r>
    </w:p>
    <w:p w14:paraId="13C280ED"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Součinnost s kraji -&gt; rozšíření palety sociálních služeb na území</w:t>
      </w:r>
    </w:p>
    <w:p w14:paraId="27D8BFF8"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Pružná reakce na aktuální vývoj na trhu sociálních služeb - reakce na vývojové trendy (zvýšení kapacity v současnosti poskytovaných služeb a zřízení nových služeb)</w:t>
      </w:r>
    </w:p>
    <w:p w14:paraId="41494597"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Dobrovolníci ve službách a rozvoj neformální péče</w:t>
      </w:r>
    </w:p>
    <w:p w14:paraId="32FF8A0C"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 xml:space="preserve">Budování komunitních center za účelem realizace sociálních, vzdělávacích, kulturních a rekreačních aktivit s cílem zlepšit sociální situaci jednotlivců a následně i komunity jako celku </w:t>
      </w:r>
    </w:p>
    <w:p w14:paraId="105FC02F" w14:textId="77777777" w:rsidR="0003791E" w:rsidRDefault="0003791E" w:rsidP="0003791E">
      <w:pPr>
        <w:pStyle w:val="Odstavecseseznamem"/>
        <w:numPr>
          <w:ilvl w:val="0"/>
          <w:numId w:val="17"/>
        </w:numPr>
        <w:spacing w:after="160" w:line="259" w:lineRule="auto"/>
        <w:jc w:val="both"/>
        <w:rPr>
          <w:rFonts w:cstheme="minorHAnsi"/>
        </w:rPr>
      </w:pPr>
      <w:r w:rsidRPr="00AF1D10">
        <w:rPr>
          <w:rFonts w:cstheme="minorHAnsi"/>
        </w:rPr>
        <w:t>Spolupráce obcí při aktivním zapojení seniorů do veřejného života</w:t>
      </w:r>
    </w:p>
    <w:p w14:paraId="445C8C0A" w14:textId="77777777" w:rsidR="0003791E" w:rsidRDefault="0003791E" w:rsidP="0003791E">
      <w:pPr>
        <w:spacing w:after="160" w:line="259" w:lineRule="auto"/>
        <w:jc w:val="both"/>
        <w:rPr>
          <w:rFonts w:cstheme="minorHAnsi"/>
        </w:rPr>
      </w:pPr>
    </w:p>
    <w:p w14:paraId="2D75219E" w14:textId="77777777" w:rsidR="0003791E" w:rsidRDefault="0003791E" w:rsidP="0003791E">
      <w:pPr>
        <w:pStyle w:val="Nadpis1"/>
        <w:numPr>
          <w:ilvl w:val="0"/>
          <w:numId w:val="16"/>
        </w:numPr>
      </w:pPr>
      <w:bookmarkStart w:id="45" w:name="_Toc62582048"/>
      <w:r>
        <w:t>ROZŠÍŘENÍ NABÍDKY VOLNOČASOVÉHO VYŽITÍ</w:t>
      </w:r>
      <w:bookmarkEnd w:id="45"/>
    </w:p>
    <w:p w14:paraId="019776E8"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 xml:space="preserve">Podpora spolkového života, kultury a sportu je jednou z největších potřeb na území Holicka. Objekty určené pro kulturní, společenské či sportovní vyžití v některých případech trpí zhoršeným technickým stavem a rovněž jejich vnitřní vybavení je často zastaralé. Z tohoto důvodu jsou potřeba investice (nová výstavba, rekonstrukce, vybavení) buď do nějakého kulturního centra (kulturní dům, společenské centrum, sál, knihovna, spolkový dům, klubovna), do dětských hřišť nebo do sportovišť (víceúčelová hřiště, sokolovny, fotbalové kabiny, fotbalové hřiště, workoutové hřiště,…). </w:t>
      </w:r>
    </w:p>
    <w:p w14:paraId="2AB940DB"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lastRenderedPageBreak/>
        <w:t>Problémová je ale i účast místních obyvatel a často deklarovaný nezájem o společenské aktivity. Mnohdy se to týká mladých skupin obyvatelstva obcí. Společenské vyžití je rovněž ovlivněno nedostatečným množstvím finančních prostředků. Potřebné je proto zachovat podporu pro tyto aktivity a zároveň je potřebné podporovat zapojení mládeže do života obce, jejího rozvoje, kulturního, sportovního a společenského dění a volnočasových aktivit.</w:t>
      </w:r>
    </w:p>
    <w:p w14:paraId="1FF9C93C"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Naplnění potřeby pomůže zlepšit infrastrukturu, která je základem komunitního způsobu života. Spolkové, kulturní a sportovní aktivity dělají obec atraktivní k životu a posilují pocit sounáležitosti místních občanů ke své obci. Žádoucí je také zapojení většího počtu obyvatel, přizpůsobení společenských aktivit potřebám a přáním obyvatel.</w:t>
      </w:r>
    </w:p>
    <w:p w14:paraId="4CA9C033"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Problémy:</w:t>
      </w:r>
    </w:p>
    <w:p w14:paraId="273F4BF8"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Zastaralé a nedostatečné vybavení některých spolků (SDH, Sokol aj.)</w:t>
      </w:r>
    </w:p>
    <w:p w14:paraId="42522663"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Nedostatek finančních prostředků na provoz spolků nebo konání společenských akcí</w:t>
      </w:r>
    </w:p>
    <w:p w14:paraId="64976DC4"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 xml:space="preserve">Stárnoucí základna některých spolků </w:t>
      </w:r>
    </w:p>
    <w:p w14:paraId="205AF530"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Nedostatek lidí, kteří by byli ochotni vést spolky, dělat vedoucí kroužků, trenéry, apod.</w:t>
      </w:r>
    </w:p>
    <w:p w14:paraId="5C7CE503"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Administrativní náročnost řízení spolků (nutnost vést účetnictví, zápis do rejstříků, aj.)</w:t>
      </w:r>
    </w:p>
    <w:p w14:paraId="3E6A953B"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 xml:space="preserve">Koordinace termínů konání společenských, kulturních a sportovních akcí </w:t>
      </w:r>
    </w:p>
    <w:p w14:paraId="19EBDCEA"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Malá nabídka zájmového a volnočasového vzdělávání dospělých</w:t>
      </w:r>
    </w:p>
    <w:p w14:paraId="0886C6BE"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Nedostatečný technický stav některých kulturních a sportovních zařízení, nemožnost jejich udržení v provozuschopném stavu</w:t>
      </w:r>
    </w:p>
    <w:p w14:paraId="3583104F"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Zastaralost a vysoká provozní náročnost mnohých zařízení</w:t>
      </w:r>
    </w:p>
    <w:p w14:paraId="001583C4"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Chybějící specializovaná sportovní zařízení v regionu (např. krytý bazén, kluziště, skatepark) pro zvýšení vyžití a atraktivity života na Holicku</w:t>
      </w:r>
    </w:p>
    <w:p w14:paraId="546C9A3E"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Nedostatek finančních prostředků na provoz a případné rekonstrukce kulturních a sportovních zařízení</w:t>
      </w:r>
    </w:p>
    <w:p w14:paraId="65662486"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Dílčí potřeby:</w:t>
      </w:r>
    </w:p>
    <w:p w14:paraId="1A9414A7"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Modernizace či pořízení nového vybavení pro společenské aktivity, modernizace či vybudování nových objektů, kde dochází ke spolkové činnosti</w:t>
      </w:r>
    </w:p>
    <w:p w14:paraId="3DE91AB1"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Zapojení větší části obyvatel do společenského života</w:t>
      </w:r>
    </w:p>
    <w:p w14:paraId="32B1D1D7"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Spolupráce mezi představiteli spolků, zástupci obcí a zástupci podnikatelských subjektů</w:t>
      </w:r>
    </w:p>
    <w:p w14:paraId="6ACC0144"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Získání nových zdrojů financování, např. od místních podnikatelů</w:t>
      </w:r>
    </w:p>
    <w:p w14:paraId="2F597794"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Spolupráce spolků v rámci MAS – koordinace termínů konání společenských, kulturních a sportovních akcí (např. sdílený kalendář pro plánování termínů akcí v regionu, tak aby se zabránilo souběhu několika akcí v jednom termínu)</w:t>
      </w:r>
    </w:p>
    <w:p w14:paraId="164D3592"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Vytvoření nových společenských akcí pod hlavičkou MAS pro zvýšení povědomí mezi občany o její existenci a činnosti.</w:t>
      </w:r>
    </w:p>
    <w:p w14:paraId="2B0CDC7C"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Rozšíření nabídky zájmového a volnočasového vzdělávání dospělých, zejména pak pro osoby na rodičovské dovolené, pro osoby v důchodovém věku apod.</w:t>
      </w:r>
    </w:p>
    <w:p w14:paraId="27734E99"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Doplnění vybavenosti kulturních a sportovních zařízení</w:t>
      </w:r>
    </w:p>
    <w:p w14:paraId="0D9B1D59"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Zachování a udržení provozuschopného stavu kulturních a sportovních zařízení</w:t>
      </w:r>
    </w:p>
    <w:p w14:paraId="12C1AA0A"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Potenciál:</w:t>
      </w:r>
    </w:p>
    <w:p w14:paraId="2AA4F8C8"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Udržení současné míry společenských akcí či jejich další rozvoj</w:t>
      </w:r>
    </w:p>
    <w:p w14:paraId="15E8DE82"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Spolupráce mezi obcemi, podnikatelskými subjekty a veřejností při nabízení a zachování společenských akcí</w:t>
      </w:r>
    </w:p>
    <w:p w14:paraId="21ACF081"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lastRenderedPageBreak/>
        <w:t>Získání podpory z místních podnikatelských zdrojů v důsledku nedostatečného množství vlastních finančních prostředků</w:t>
      </w:r>
    </w:p>
    <w:p w14:paraId="02933F16"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Zapojení široké veřejnosti do spolkového dění a do společenských akcí -&gt; dosažení omlazení členské základny a udržení činnosti</w:t>
      </w:r>
    </w:p>
    <w:p w14:paraId="65E7E7A3"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Rozvoj nových atraktivních forem spolkové činnosti, nových sportovních odvětví pro přilákání mladých lidí</w:t>
      </w:r>
    </w:p>
    <w:p w14:paraId="0CAE3E59"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Rozvoj nabídky zájmového a volnočasového vzdělávání dospělých</w:t>
      </w:r>
    </w:p>
    <w:p w14:paraId="139A968E"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Zlepšení vybavenosti pro společenské, kulturní a sportovní aktivity</w:t>
      </w:r>
    </w:p>
    <w:p w14:paraId="2C8E7E3C"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Zachování existence kulturních a sportovních zařízení i v malých obcích -&gt; zpestření života v obcích</w:t>
      </w:r>
    </w:p>
    <w:p w14:paraId="718D838F"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Spolupráce mezi obcemi, podnikatelskými subjekty a veřejností při nabízení a zachování kulturních a sportovních akcí a zařízení s nimi spojených</w:t>
      </w:r>
    </w:p>
    <w:p w14:paraId="5CFCF4E4" w14:textId="77777777" w:rsidR="0003791E" w:rsidRDefault="0003791E" w:rsidP="0003791E">
      <w:pPr>
        <w:pStyle w:val="Odstavecseseznamem"/>
        <w:numPr>
          <w:ilvl w:val="0"/>
          <w:numId w:val="17"/>
        </w:numPr>
        <w:spacing w:after="160" w:line="259" w:lineRule="auto"/>
        <w:jc w:val="both"/>
        <w:rPr>
          <w:rFonts w:cstheme="minorHAnsi"/>
        </w:rPr>
      </w:pPr>
      <w:r w:rsidRPr="00AF1D10">
        <w:rPr>
          <w:rFonts w:cstheme="minorHAnsi"/>
        </w:rPr>
        <w:t>Pokračování ve vydávání kalendáře akcí „Kam na Holicku …“ -&gt; informování o pořádaných akcích v sousedních obcích -&gt; propojení celého regionu</w:t>
      </w:r>
    </w:p>
    <w:p w14:paraId="6F4BB70D" w14:textId="77777777" w:rsidR="0003791E" w:rsidRDefault="0003791E" w:rsidP="0003791E">
      <w:pPr>
        <w:spacing w:after="160" w:line="259" w:lineRule="auto"/>
        <w:jc w:val="both"/>
        <w:rPr>
          <w:rFonts w:cstheme="minorHAnsi"/>
        </w:rPr>
      </w:pPr>
    </w:p>
    <w:p w14:paraId="46BA60F6" w14:textId="77777777" w:rsidR="0003791E" w:rsidRDefault="0003791E" w:rsidP="0003791E">
      <w:pPr>
        <w:pStyle w:val="Nadpis1"/>
        <w:numPr>
          <w:ilvl w:val="0"/>
          <w:numId w:val="16"/>
        </w:numPr>
      </w:pPr>
      <w:bookmarkStart w:id="46" w:name="_Toc62582049"/>
      <w:r>
        <w:t>ROZVOJ TECHNICKÉ INFRASTRUKTURY</w:t>
      </w:r>
      <w:bookmarkEnd w:id="46"/>
    </w:p>
    <w:p w14:paraId="7726A54A"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Technická vybavenost obcí je značně různorodá. Mnoho, především menších</w:t>
      </w:r>
      <w:r>
        <w:rPr>
          <w:rFonts w:asciiTheme="minorHAnsi" w:hAnsiTheme="minorHAnsi" w:cstheme="minorHAnsi"/>
          <w:sz w:val="22"/>
          <w:szCs w:val="22"/>
        </w:rPr>
        <w:t>,</w:t>
      </w:r>
      <w:r w:rsidRPr="00AF1D10">
        <w:rPr>
          <w:rFonts w:asciiTheme="minorHAnsi" w:hAnsiTheme="minorHAnsi" w:cstheme="minorHAnsi"/>
          <w:sz w:val="22"/>
          <w:szCs w:val="22"/>
        </w:rPr>
        <w:t xml:space="preserve"> obcí na Holicku stále postrádá kanalizaci a připojení na ČOV. Odpady z kanalizace tak ústí přímo do vodních toků, což snižuje jejich kvalitu a má negativní důsledky pro vodní a s nimi spojené ekosystémy. Obce také postupně vyměňují staré veřejné osvětlení za moderní LED osvětlení a také ho rozšiřují do těch částí obce, kde ještě chybí. Obdobně to vypadá i s veřejným rozhlasem, který je zpravidla umísťován na lampách veřejného osvětlení. </w:t>
      </w:r>
    </w:p>
    <w:p w14:paraId="20A0059D" w14:textId="77777777" w:rsidR="0003791E"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V případě internetu a signálu mobilních operátorů těží Holicko z blízkosti dvou velkých krajských měst (Pardubice a Hradec Králové). Přesto ve většině obcí Holicka doposud nebyla vybudována optická síť pro NGA připojení k internetu (rychlost 30Mbit/s a více)</w:t>
      </w:r>
      <w:r>
        <w:rPr>
          <w:rFonts w:asciiTheme="minorHAnsi" w:hAnsiTheme="minorHAnsi" w:cstheme="minorHAnsi"/>
          <w:sz w:val="22"/>
          <w:szCs w:val="22"/>
        </w:rPr>
        <w:t>, která by vedla do všech místních částí dané obce</w:t>
      </w:r>
      <w:r w:rsidRPr="00AF1D10">
        <w:rPr>
          <w:rFonts w:asciiTheme="minorHAnsi" w:hAnsiTheme="minorHAnsi" w:cstheme="minorHAnsi"/>
          <w:sz w:val="22"/>
          <w:szCs w:val="22"/>
        </w:rPr>
        <w:t xml:space="preserve">. </w:t>
      </w:r>
    </w:p>
    <w:p w14:paraId="5011698B" w14:textId="58EA9507" w:rsidR="008838CD" w:rsidRPr="00AF1D10" w:rsidRDefault="008838CD" w:rsidP="0003791E">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Potenciál lze spatřovat i v tom, že obce, podnikatelé i jednotlivé domácnosti budou postupně využívat energie z obnovitelných zdrojů (např. FVE, tepelná čerpadla, apod.)</w:t>
      </w:r>
    </w:p>
    <w:p w14:paraId="36042A15" w14:textId="77777777" w:rsidR="0003791E" w:rsidRPr="00AF1D10" w:rsidRDefault="0003791E" w:rsidP="0003791E">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Naplnění potřeby pomůže vyřešit otázku řešení splaškových vod (např. napojení na kanalizaci s ČOV). Rovněž pomůže modernizovat veřejné osvětlení a rozhlas, tak aby splňovaly podmínky na využití energeticky úsporných opatření. Další potenciál se nabízí ve vybudování optické sítě vysokorychlostního internetu, jež obyvatelům nabízí socioekonomické výhody a podporuje sociální začleňování, zaměstnanost a vzdělanost.</w:t>
      </w:r>
    </w:p>
    <w:p w14:paraId="58CF3D7F"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Problémy:</w:t>
      </w:r>
    </w:p>
    <w:p w14:paraId="2177111F"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 xml:space="preserve">Neexistence sítí (vodovod, kanalizace, plyn, veřejný rozhlas) v obci Nová Ves </w:t>
      </w:r>
    </w:p>
    <w:p w14:paraId="6FD89FE3"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Neexistence kanalizační sítě v cca polovině obcí</w:t>
      </w:r>
    </w:p>
    <w:p w14:paraId="647AA832"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Nedobudovaná kanalizační síť v okrajových částech větších obcí, které již kanalizaci mají</w:t>
      </w:r>
    </w:p>
    <w:p w14:paraId="5093732F"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Nepřipojení všech obyvatel k ČOV</w:t>
      </w:r>
    </w:p>
    <w:p w14:paraId="43B6B6EE"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Nedostatek finančních prostředků na výstavbu dalších kanalizačních sítí a ČOV (velká finanční náročnost)</w:t>
      </w:r>
    </w:p>
    <w:p w14:paraId="53948EAB"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Zastaralé veřejné osvětlení ve většině obcí</w:t>
      </w:r>
    </w:p>
    <w:p w14:paraId="05321788"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Zastaralý veřejný rozhlas ve většině obcí</w:t>
      </w:r>
    </w:p>
    <w:p w14:paraId="6DBD74FA" w14:textId="77777777" w:rsidR="0003791E" w:rsidRDefault="0003791E" w:rsidP="0003791E">
      <w:pPr>
        <w:pStyle w:val="Odstavecseseznamem"/>
        <w:numPr>
          <w:ilvl w:val="0"/>
          <w:numId w:val="17"/>
        </w:numPr>
        <w:spacing w:after="160" w:line="259" w:lineRule="auto"/>
        <w:jc w:val="both"/>
        <w:rPr>
          <w:rFonts w:cstheme="minorHAnsi"/>
        </w:rPr>
      </w:pPr>
      <w:r>
        <w:rPr>
          <w:rFonts w:cstheme="minorHAnsi"/>
        </w:rPr>
        <w:lastRenderedPageBreak/>
        <w:t xml:space="preserve">Optická síť vysokorychlostního internetu není rozvedena ve všech místních částech, dokonce v 5 obcích existují </w:t>
      </w:r>
      <w:r w:rsidRPr="00402032">
        <w:rPr>
          <w:rFonts w:cstheme="minorHAnsi"/>
        </w:rPr>
        <w:t xml:space="preserve">tzv. bílá místa, tj. oblasti, kde vysokorychlostní internet je zajištěn pro méně než 40% adres. </w:t>
      </w:r>
    </w:p>
    <w:p w14:paraId="183D79FB"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Dílčí potřeby:</w:t>
      </w:r>
    </w:p>
    <w:p w14:paraId="097D600A"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Dobudovat kanalizaci a ČOV i v dalších obcích, resp. připojení dalších obcí na ČOV na Holicku</w:t>
      </w:r>
    </w:p>
    <w:p w14:paraId="29DA088C"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Zlepšit napojenost na splaškovou kanalizaci</w:t>
      </w:r>
    </w:p>
    <w:p w14:paraId="2C869D15" w14:textId="310934A2"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M</w:t>
      </w:r>
      <w:r w:rsidR="008838CD">
        <w:rPr>
          <w:rFonts w:cstheme="minorHAnsi"/>
        </w:rPr>
        <w:t>odernizovat veřejné osvětlení</w:t>
      </w:r>
      <w:r w:rsidRPr="00AF1D10">
        <w:rPr>
          <w:rFonts w:cstheme="minorHAnsi"/>
        </w:rPr>
        <w:t xml:space="preserve"> – využití energeticky úsporných opatření</w:t>
      </w:r>
    </w:p>
    <w:p w14:paraId="4344E746"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Modernizovat veřejný rozhlas jako jeden ze zdrojů informací o aktuálním dění v obci</w:t>
      </w:r>
    </w:p>
    <w:p w14:paraId="45694E8F" w14:textId="77777777" w:rsidR="0003791E" w:rsidRPr="00716C44" w:rsidRDefault="0003791E" w:rsidP="0003791E">
      <w:pPr>
        <w:pStyle w:val="Odstavecseseznamem"/>
        <w:numPr>
          <w:ilvl w:val="0"/>
          <w:numId w:val="17"/>
        </w:numPr>
        <w:spacing w:after="160" w:line="259" w:lineRule="auto"/>
        <w:jc w:val="both"/>
        <w:rPr>
          <w:rFonts w:cstheme="minorHAnsi"/>
        </w:rPr>
      </w:pPr>
      <w:r>
        <w:rPr>
          <w:rFonts w:cstheme="minorHAnsi"/>
        </w:rPr>
        <w:t>Budovat optické sítě vysokorychlostního internetu do všech místních částí</w:t>
      </w:r>
    </w:p>
    <w:p w14:paraId="73F78D87" w14:textId="77777777" w:rsidR="0003791E" w:rsidRPr="00AF1D10" w:rsidRDefault="0003791E" w:rsidP="0003791E">
      <w:pPr>
        <w:spacing w:after="160" w:line="259" w:lineRule="auto"/>
        <w:jc w:val="both"/>
        <w:rPr>
          <w:rFonts w:asciiTheme="minorHAnsi" w:hAnsiTheme="minorHAnsi" w:cstheme="minorHAnsi"/>
          <w:b/>
          <w:sz w:val="22"/>
          <w:szCs w:val="22"/>
          <w:u w:val="single"/>
        </w:rPr>
      </w:pPr>
      <w:r w:rsidRPr="00AF1D10">
        <w:rPr>
          <w:rFonts w:asciiTheme="minorHAnsi" w:hAnsiTheme="minorHAnsi" w:cstheme="minorHAnsi"/>
          <w:b/>
          <w:sz w:val="22"/>
          <w:szCs w:val="22"/>
          <w:u w:val="single"/>
        </w:rPr>
        <w:t>Potenciál:</w:t>
      </w:r>
    </w:p>
    <w:p w14:paraId="127604A4" w14:textId="77777777" w:rsidR="008838CD" w:rsidRPr="0089671A" w:rsidRDefault="008838CD" w:rsidP="008838CD">
      <w:pPr>
        <w:pStyle w:val="Odstavecseseznamem"/>
        <w:numPr>
          <w:ilvl w:val="0"/>
          <w:numId w:val="17"/>
        </w:numPr>
        <w:spacing w:after="160" w:line="259" w:lineRule="auto"/>
        <w:jc w:val="both"/>
        <w:rPr>
          <w:rFonts w:cstheme="minorHAnsi"/>
        </w:rPr>
      </w:pPr>
      <w:r>
        <w:rPr>
          <w:rFonts w:cstheme="minorHAnsi"/>
        </w:rPr>
        <w:t>Přechod domácností na využití energií z obnovitelných zdrojů (např. FVE, tepelná čerpadla, apod.)</w:t>
      </w:r>
    </w:p>
    <w:p w14:paraId="64C3D046" w14:textId="77777777" w:rsidR="0003791E" w:rsidRPr="00AF1D10" w:rsidRDefault="0003791E" w:rsidP="0003791E">
      <w:pPr>
        <w:pStyle w:val="Odstavecseseznamem"/>
        <w:numPr>
          <w:ilvl w:val="0"/>
          <w:numId w:val="17"/>
        </w:numPr>
        <w:spacing w:after="160" w:line="259" w:lineRule="auto"/>
        <w:jc w:val="both"/>
        <w:rPr>
          <w:rFonts w:cstheme="minorHAnsi"/>
        </w:rPr>
      </w:pPr>
      <w:r w:rsidRPr="00AF1D10">
        <w:rPr>
          <w:rFonts w:cstheme="minorHAnsi"/>
        </w:rPr>
        <w:t xml:space="preserve">Využití dotačních titulů pro vybudování kanalizačních sítí a ČOV </w:t>
      </w:r>
    </w:p>
    <w:p w14:paraId="471A047E" w14:textId="77777777" w:rsidR="0003791E" w:rsidRPr="00402032" w:rsidRDefault="0003791E" w:rsidP="0003791E">
      <w:pPr>
        <w:pStyle w:val="Odstavecseseznamem"/>
        <w:numPr>
          <w:ilvl w:val="0"/>
          <w:numId w:val="17"/>
        </w:numPr>
        <w:spacing w:after="160" w:line="259" w:lineRule="auto"/>
        <w:jc w:val="both"/>
        <w:rPr>
          <w:rFonts w:cstheme="minorHAnsi"/>
        </w:rPr>
      </w:pPr>
      <w:r>
        <w:rPr>
          <w:rFonts w:cstheme="minorHAnsi"/>
        </w:rPr>
        <w:t>Existence páteřní optické sítě vysokorychlostního internetu – rozvoj vysokorychlostního internetu do všech místních částí</w:t>
      </w:r>
    </w:p>
    <w:p w14:paraId="4C2B214D" w14:textId="77777777" w:rsidR="0003791E" w:rsidRDefault="0003791E" w:rsidP="0003791E">
      <w:pPr>
        <w:spacing w:after="160" w:line="259" w:lineRule="auto"/>
        <w:jc w:val="both"/>
        <w:rPr>
          <w:rFonts w:cstheme="minorHAnsi"/>
        </w:rPr>
      </w:pPr>
    </w:p>
    <w:p w14:paraId="2DA96469" w14:textId="77777777" w:rsidR="0003791E" w:rsidRDefault="0003791E" w:rsidP="0003791E">
      <w:pPr>
        <w:pStyle w:val="Nadpis1"/>
        <w:numPr>
          <w:ilvl w:val="0"/>
          <w:numId w:val="16"/>
        </w:numPr>
      </w:pPr>
      <w:bookmarkStart w:id="47" w:name="_Toc62582050"/>
      <w:r>
        <w:t>ROZVOJ DOPRAVNÍ INFRASTRUKTURY</w:t>
      </w:r>
      <w:bookmarkEnd w:id="47"/>
    </w:p>
    <w:p w14:paraId="567DD707"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Obce se neustále potýkají s potřebou oprav a rekonstrukcí silnic a místních komunikací. To je oblast, do které je potřeba neustále investovat, a to zvláště v souvislosti s vysokou intenzitou dopravy na silnicích I. třídy I/35 a I/36 a komunikací nižších tříd a místních komunikací, které na tyto silnice navazují. Také lze uvažovat o vybudování nových místních komunikací, např. v místech, kde je plánovaná nová výstavba nebo kde neexistuje zpevněná komunikace k zastavěným plochám.</w:t>
      </w:r>
    </w:p>
    <w:p w14:paraId="34AEFAF0"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Dále je potřeba vytvářet parkovací plochy, které na území obcí chybí. V současnosti řidiči často parkují na místních komunikacích a jiných veřejných prostranstvích, což zvyšuje riziko dopravní nehody.</w:t>
      </w:r>
    </w:p>
    <w:p w14:paraId="37DDA965" w14:textId="77777777" w:rsidR="0003791E" w:rsidRPr="00956585" w:rsidRDefault="0003791E" w:rsidP="0003791E">
      <w:pPr>
        <w:spacing w:after="160" w:line="259" w:lineRule="auto"/>
        <w:jc w:val="both"/>
        <w:rPr>
          <w:bCs/>
          <w:iCs/>
          <w:szCs w:val="22"/>
        </w:rPr>
      </w:pPr>
      <w:r w:rsidRPr="00956585">
        <w:rPr>
          <w:rFonts w:asciiTheme="minorHAnsi" w:hAnsiTheme="minorHAnsi" w:cstheme="minorHAnsi"/>
          <w:sz w:val="22"/>
          <w:szCs w:val="22"/>
        </w:rPr>
        <w:t>Naplnění potřeby pomůže zlepšit provozně-technický stav komunikací v regionu. Rovněž pomůže vybudovat dostatečné množství parkovacích ploch a míst určených k parkování, což bude mít vliv na atraktivitu bydlení v regionu.</w:t>
      </w:r>
    </w:p>
    <w:p w14:paraId="4DB86A39"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Problémy:</w:t>
      </w:r>
    </w:p>
    <w:p w14:paraId="36CFE114"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Špatný stav komunikací na území MAS Holicko</w:t>
      </w:r>
    </w:p>
    <w:p w14:paraId="5FFA83F8"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Vysoká intenzita dopravy, především v souvislosti s komunikací I/35</w:t>
      </w:r>
    </w:p>
    <w:p w14:paraId="28A5BAC7"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Snížení atraktivity obcí a bydlení v důsledku vysoké intenzity dopravy (pro nové obyvatele nebo nové podnikatelské záměry)</w:t>
      </w:r>
    </w:p>
    <w:p w14:paraId="78FB3D88"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 xml:space="preserve">Málo parkovacích ploch a míst určených k parkování </w:t>
      </w:r>
    </w:p>
    <w:p w14:paraId="5974710F"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Dílčí potřeby:</w:t>
      </w:r>
    </w:p>
    <w:p w14:paraId="63222098"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Modernizace, rekonstrukce a opravy silničních komunikací, chodníků a nová technika na jejich údržbu</w:t>
      </w:r>
    </w:p>
    <w:p w14:paraId="2F494062"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Budování nových parkovacích ploch a míst určených k parkování</w:t>
      </w:r>
    </w:p>
    <w:p w14:paraId="2837CF49" w14:textId="77777777" w:rsidR="0003791E" w:rsidRPr="00956585" w:rsidRDefault="0003791E" w:rsidP="00B043DA">
      <w:pPr>
        <w:keepNext/>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lastRenderedPageBreak/>
        <w:t>Potenciál:</w:t>
      </w:r>
    </w:p>
    <w:p w14:paraId="0017FBA4"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Využití dotačních titulů pro modernizace a rekonstrukce komunikací na místní úrovni</w:t>
      </w:r>
    </w:p>
    <w:p w14:paraId="331D6712" w14:textId="77777777" w:rsidR="0003791E" w:rsidRDefault="0003791E" w:rsidP="0003791E">
      <w:pPr>
        <w:pStyle w:val="Odstavecseseznamem"/>
        <w:numPr>
          <w:ilvl w:val="0"/>
          <w:numId w:val="17"/>
        </w:numPr>
        <w:spacing w:after="160" w:line="259" w:lineRule="auto"/>
        <w:jc w:val="both"/>
        <w:rPr>
          <w:rFonts w:cstheme="minorHAnsi"/>
        </w:rPr>
      </w:pPr>
      <w:r w:rsidRPr="00956585">
        <w:rPr>
          <w:rFonts w:cstheme="minorHAnsi"/>
        </w:rPr>
        <w:t>Dobudování dálnice D 35, čímž se odkloní zejména tranzitní doprava z obcí, které jsou sužovány její vysokou intenzitou prostřednictvím silnic I. třídy.</w:t>
      </w:r>
    </w:p>
    <w:p w14:paraId="0A07E2A1" w14:textId="77777777" w:rsidR="0003791E" w:rsidRDefault="0003791E" w:rsidP="0003791E">
      <w:pPr>
        <w:spacing w:after="160" w:line="259" w:lineRule="auto"/>
        <w:jc w:val="both"/>
        <w:rPr>
          <w:rFonts w:cstheme="minorHAnsi"/>
        </w:rPr>
      </w:pPr>
    </w:p>
    <w:p w14:paraId="6B8DE75E" w14:textId="77777777" w:rsidR="0003791E" w:rsidRDefault="0003791E" w:rsidP="0003791E">
      <w:pPr>
        <w:pStyle w:val="Nadpis1"/>
        <w:numPr>
          <w:ilvl w:val="0"/>
          <w:numId w:val="16"/>
        </w:numPr>
      </w:pPr>
      <w:bookmarkStart w:id="48" w:name="_Toc62582051"/>
      <w:r>
        <w:t>ZLEPŠENÍ DOPRAVNÍ DOSTUPNOSTI A OBSLUŽNOSTI</w:t>
      </w:r>
      <w:bookmarkEnd w:id="48"/>
    </w:p>
    <w:p w14:paraId="3DF1F9C9"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V případě dopravní dostupnosti, region těží z přítomnosti silnic I. tříd a blízkosti 2 krajských měst (Pardubice, Hradec Králové). To znamená, že obce na hlavních trasách nemají problém s dopravní obslužností. Horší situace je v obcích nebo místních částech mimo hlavní trasy. Problematická je situace zejména v odpoledních a večerních časech pro děti vracející se z vyučování a rovněž pro pracující na odpolední směně. Výrazně je omezená doprava o víkendech a ostatních nepracovních dnech (státních svátcích), popř. v dnech, kdy neprobíhá vyučování. Tato situace velmi negativně ovlivňuje mobilitu obyvatel především z menších obcí a podepisuje se i na možnostech využití území z hlediska cestovního ruchu.</w:t>
      </w:r>
    </w:p>
    <w:p w14:paraId="07085895"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Přibližně v polovině obcí jsou čekárny u autobusových zastávek ve špatném technickém stavu. Navíc autobusové nádraží v Holicích již nevyhovuje současným požadavkům.</w:t>
      </w:r>
    </w:p>
    <w:p w14:paraId="663B0752"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 xml:space="preserve">Naplnění potřeby pomůže zlepšit provozně-technický stav autobusového nádraží v Holicích a autobusových zastávek v obcích regionu, čímž se zvýší </w:t>
      </w:r>
      <w:r w:rsidRPr="00956585">
        <w:rPr>
          <w:bCs/>
          <w:iCs/>
          <w:szCs w:val="22"/>
        </w:rPr>
        <w:t xml:space="preserve">kvalita života na Holicku. </w:t>
      </w:r>
      <w:r w:rsidRPr="00956585">
        <w:rPr>
          <w:rFonts w:asciiTheme="minorHAnsi" w:hAnsiTheme="minorHAnsi" w:cstheme="minorHAnsi"/>
          <w:sz w:val="22"/>
          <w:szCs w:val="22"/>
        </w:rPr>
        <w:t xml:space="preserve">Dopravní obslužnost sice není v kompetencích místních představitelů obcí, přesto koordinovaným postupem vůči kompetentním osobám a taktéž při vyjednávání s poskytovateli lze usilovat o její zlepšení. Toto má dopad na mobilitu obyvatel daných obcí a atraktivitu bydlení. Rovněž to přináší i druhořadý dopad, jelikož by se tím mohl zvýšit potenciál území pro cestovní ruch. </w:t>
      </w:r>
    </w:p>
    <w:p w14:paraId="0194C1AA"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Problémy:</w:t>
      </w:r>
    </w:p>
    <w:p w14:paraId="42D64750"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 xml:space="preserve">Autobusové nádraží v Holicích nevyhovuje současným požadavkům a některé zastaralé autobusové zastávky v okolních obcích </w:t>
      </w:r>
    </w:p>
    <w:p w14:paraId="317A9684"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Malý počet spojů a zhoršená dojížďka za službami v malých obcích mimo hlavní tahy</w:t>
      </w:r>
    </w:p>
    <w:p w14:paraId="46ED0BB6"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Dílčí potřeby:</w:t>
      </w:r>
    </w:p>
    <w:p w14:paraId="0EE72315"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Rekonstrukce autobusového nádraží a autobusových zastávek</w:t>
      </w:r>
    </w:p>
    <w:p w14:paraId="54398790"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Zachování či zlepšení současného stavu veřejné dopravy</w:t>
      </w:r>
    </w:p>
    <w:p w14:paraId="3E127C39"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Zajištění dobré dostupnosti krajských center</w:t>
      </w:r>
    </w:p>
    <w:p w14:paraId="66347989" w14:textId="77777777" w:rsidR="0003791E" w:rsidRPr="00956585" w:rsidRDefault="0003791E" w:rsidP="0003791E">
      <w:pPr>
        <w:spacing w:after="160" w:line="259" w:lineRule="auto"/>
        <w:jc w:val="both"/>
        <w:rPr>
          <w:bCs/>
          <w:iCs/>
          <w:szCs w:val="22"/>
        </w:rPr>
      </w:pPr>
      <w:r w:rsidRPr="00956585">
        <w:rPr>
          <w:rFonts w:asciiTheme="minorHAnsi" w:hAnsiTheme="minorHAnsi" w:cstheme="minorHAnsi"/>
          <w:b/>
          <w:sz w:val="22"/>
          <w:szCs w:val="22"/>
          <w:u w:val="single"/>
        </w:rPr>
        <w:t>Potenciál:</w:t>
      </w:r>
    </w:p>
    <w:p w14:paraId="06276D04" w14:textId="77777777" w:rsidR="0003791E" w:rsidRDefault="0003791E" w:rsidP="0003791E">
      <w:pPr>
        <w:pStyle w:val="Odstavecseseznamem"/>
        <w:numPr>
          <w:ilvl w:val="0"/>
          <w:numId w:val="17"/>
        </w:numPr>
        <w:spacing w:after="160" w:line="259" w:lineRule="auto"/>
        <w:jc w:val="both"/>
        <w:rPr>
          <w:rFonts w:cstheme="minorHAnsi"/>
        </w:rPr>
      </w:pPr>
      <w:r w:rsidRPr="00956585">
        <w:rPr>
          <w:rFonts w:cstheme="minorHAnsi"/>
        </w:rPr>
        <w:t>Zlepšení současného stavu veřejné dopravy v obcích mimo hlavní tahy</w:t>
      </w:r>
    </w:p>
    <w:p w14:paraId="318DE9AD" w14:textId="77777777" w:rsidR="0003791E" w:rsidRDefault="0003791E" w:rsidP="0003791E">
      <w:pPr>
        <w:spacing w:after="160" w:line="259" w:lineRule="auto"/>
        <w:jc w:val="both"/>
        <w:rPr>
          <w:rFonts w:cstheme="minorHAnsi"/>
        </w:rPr>
      </w:pPr>
    </w:p>
    <w:p w14:paraId="2C4A66AB" w14:textId="77777777" w:rsidR="0003791E" w:rsidRDefault="0003791E" w:rsidP="0003791E">
      <w:pPr>
        <w:pStyle w:val="Nadpis1"/>
        <w:numPr>
          <w:ilvl w:val="0"/>
          <w:numId w:val="16"/>
        </w:numPr>
        <w:jc w:val="both"/>
      </w:pPr>
      <w:bookmarkStart w:id="49" w:name="_Toc62582052"/>
      <w:r>
        <w:t>ZVÝŠENÍ BEZPEČNOSTI SILNIČNÍHO PROVOZU A ROZVOJ CYKLODOPRAVY V OBCÍCH REGIONU</w:t>
      </w:r>
      <w:bookmarkEnd w:id="49"/>
    </w:p>
    <w:p w14:paraId="3D517946"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 xml:space="preserve">Palčivým problémem, se kterým se potýká území MAS Holicko je značný provoz na komunikacích, zvláště pak na silnicích I. třídy I/35 a I/36.  Problém s intenzitou dopravy mají ale i komunikace nižších tříd a i místní komunikace, které na tyto silnice navazují. To omezuje pohyb místních obyvatel po obci či mezi obcemi, zvyšuje riziko dopravní nehody a má negativní vliv na lidské zdraví. Pro řešení </w:t>
      </w:r>
      <w:r w:rsidRPr="00956585">
        <w:rPr>
          <w:rFonts w:asciiTheme="minorHAnsi" w:hAnsiTheme="minorHAnsi" w:cstheme="minorHAnsi"/>
          <w:sz w:val="22"/>
          <w:szCs w:val="22"/>
        </w:rPr>
        <w:lastRenderedPageBreak/>
        <w:t>bezpečnosti silničního provozu jsou plánována opatření jako rekonstrukce a výstavba chodníků (separace chodců), budování cyklostezek (separace nemotorové dopravy), budování přechodů a jejich osvětlení, úpravy křižovatek, radary, apod.</w:t>
      </w:r>
    </w:p>
    <w:p w14:paraId="79A65362"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Bezpečnost silničního provozu je na Holicku opravdu velké téma. Budování cyklostezek je řešeno společně prostřednictvím Dobrovolného svazku obcí Holicka již několik let. Dále v řízených rozhovorech bylo často zmiňováno úsekové měření rychlosti, které by mohlo být řešeno také společně. To ale naráží na problém, že by v Holicích musela být zřízena městská policie, která by toto měla na starosti.</w:t>
      </w:r>
    </w:p>
    <w:p w14:paraId="7CD9D873" w14:textId="77777777" w:rsidR="0003791E" w:rsidRPr="00956585" w:rsidRDefault="0003791E" w:rsidP="0003791E">
      <w:pPr>
        <w:spacing w:after="160" w:line="259" w:lineRule="auto"/>
        <w:jc w:val="both"/>
        <w:rPr>
          <w:bCs/>
          <w:iCs/>
          <w:szCs w:val="22"/>
        </w:rPr>
      </w:pPr>
      <w:r w:rsidRPr="00956585">
        <w:rPr>
          <w:rFonts w:asciiTheme="minorHAnsi" w:hAnsiTheme="minorHAnsi" w:cstheme="minorHAnsi"/>
          <w:sz w:val="22"/>
          <w:szCs w:val="22"/>
        </w:rPr>
        <w:t>Velmi důležitá je oblast prevence, především u dětí a žáků škol. Zde by mělo dojít k podpoře dopravní výchovy ve školách, vytvoření dopravních hřišť a rovněž je vhodné vytvořit bezpečnostní kampaně.</w:t>
      </w:r>
    </w:p>
    <w:p w14:paraId="4C51ABBD"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Naplnění potřeby pomůže zlepšit bezpečnostně-technická opatření, která by zabránila střetu chodců nebo cyklistů s vozidlem. Žádoucí je dobudovat chodníky podél komunikací. Dále je vhodné svést cyklodopravu mimo komunikace s hustým provozem. K dalším opatřením patří vybudování dalších bezpečnostních opatření (např. osvětlení přechodů, retardéry, radary, apod.).</w:t>
      </w:r>
    </w:p>
    <w:p w14:paraId="74364427"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Problémy:</w:t>
      </w:r>
    </w:p>
    <w:p w14:paraId="60E18BD8"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Vysoká intenzita dopravy, především v souvislosti s komunikací I/35</w:t>
      </w:r>
    </w:p>
    <w:p w14:paraId="47BECB17"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Nízká bezpečnost silničního provozu v okolí hlavních komunikačních tahů (zejména silnice I/35, I/36 a na ně se napojující komunikace nižších tříd)</w:t>
      </w:r>
    </w:p>
    <w:p w14:paraId="7D82013A"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Snížení atraktivity obcí a bydlení v důsledku vysoké intenzity dopravy (pro nové obyvatele nebo nové podnikatelské záměry)</w:t>
      </w:r>
    </w:p>
    <w:p w14:paraId="7F760008"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Špatný stav nebo zcela chybějící chodníky, zastaralá technika na jejich údržbu</w:t>
      </w:r>
    </w:p>
    <w:p w14:paraId="6CEC3DBF"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 xml:space="preserve">Hodně cyklotras je vedeno po místních komunikacích, kde je hustý provoz a současně je zde málo cyklostezek </w:t>
      </w:r>
    </w:p>
    <w:p w14:paraId="3E09B88E"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Dílčí potřeby:</w:t>
      </w:r>
    </w:p>
    <w:p w14:paraId="15F9F648"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Zlepšení bezpečnosti v silniční dopravě prostřednictvím užití bezpečnostních prvků (pasivní a aktivní bezpečnostní prvky)</w:t>
      </w:r>
    </w:p>
    <w:p w14:paraId="3169E1B4"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Zvýšení bezpečnosti chodců – přechody, lepší osvětlení, chodníky (budování nových, rekonstrukce stávajících), zamezení vjezdu automobilů do určitých částí apod.</w:t>
      </w:r>
    </w:p>
    <w:p w14:paraId="46047D0C"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Zvýšení bezpečnosti cyklistů – oddělení automobilové a cyklistické dopravy, např. vybudováním cyklostezek</w:t>
      </w:r>
    </w:p>
    <w:p w14:paraId="353E1A37"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Potenciál:</w:t>
      </w:r>
    </w:p>
    <w:p w14:paraId="2A807631" w14:textId="1A325704"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 xml:space="preserve">Dobudování dálnice D 35, čímž se odkloní zejména tranzitní doprava z obcí, které jsou </w:t>
      </w:r>
      <w:r w:rsidR="008838CD">
        <w:rPr>
          <w:rFonts w:cstheme="minorHAnsi"/>
        </w:rPr>
        <w:t>zatíže</w:t>
      </w:r>
      <w:r w:rsidRPr="00956585">
        <w:rPr>
          <w:rFonts w:cstheme="minorHAnsi"/>
        </w:rPr>
        <w:t>ny její vysokou intenzitou prostřednictvím silnic I. třídy</w:t>
      </w:r>
    </w:p>
    <w:p w14:paraId="1D42F0D9"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Využití dotačních titulů pro zlepšení bezpečnosti v silniční dopravě – užití bezpečnostních prvků, oddělení chodců a cyklistů od automobilové dopravy</w:t>
      </w:r>
    </w:p>
    <w:p w14:paraId="2C1E6D68" w14:textId="77777777" w:rsidR="0003791E" w:rsidRDefault="0003791E" w:rsidP="0003791E">
      <w:pPr>
        <w:pStyle w:val="Odstavecseseznamem"/>
        <w:numPr>
          <w:ilvl w:val="0"/>
          <w:numId w:val="17"/>
        </w:numPr>
        <w:spacing w:after="160" w:line="259" w:lineRule="auto"/>
        <w:jc w:val="both"/>
        <w:rPr>
          <w:rFonts w:cstheme="minorHAnsi"/>
        </w:rPr>
      </w:pPr>
      <w:r w:rsidRPr="00956585">
        <w:rPr>
          <w:rFonts w:cstheme="minorHAnsi"/>
        </w:rPr>
        <w:t>Využití podmínek, které nabízí území MAS Holicko pro cyklodopravu a cykloturistiku</w:t>
      </w:r>
    </w:p>
    <w:p w14:paraId="2657E794" w14:textId="77777777" w:rsidR="0003791E" w:rsidRDefault="0003791E" w:rsidP="0003791E">
      <w:pPr>
        <w:spacing w:after="160" w:line="259" w:lineRule="auto"/>
        <w:jc w:val="both"/>
        <w:rPr>
          <w:rFonts w:cstheme="minorHAnsi"/>
        </w:rPr>
      </w:pPr>
    </w:p>
    <w:p w14:paraId="155BE678" w14:textId="77777777" w:rsidR="0003791E" w:rsidRDefault="0003791E" w:rsidP="0003791E">
      <w:pPr>
        <w:pStyle w:val="Nadpis1"/>
        <w:numPr>
          <w:ilvl w:val="0"/>
          <w:numId w:val="16"/>
        </w:numPr>
        <w:jc w:val="both"/>
      </w:pPr>
      <w:bookmarkStart w:id="50" w:name="_Toc62582053"/>
      <w:r>
        <w:t>ZLEPŠENÍ DOHLEDU NAD VEŘEJNÝM POŘÁDKEM</w:t>
      </w:r>
      <w:bookmarkEnd w:id="50"/>
    </w:p>
    <w:p w14:paraId="01A54AEF" w14:textId="2A8DAE09"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Na území Holicka působí městská policie z Pardubic, Sezemic n</w:t>
      </w:r>
      <w:r w:rsidR="008838CD">
        <w:rPr>
          <w:rFonts w:asciiTheme="minorHAnsi" w:hAnsiTheme="minorHAnsi" w:cstheme="minorHAnsi"/>
          <w:sz w:val="22"/>
          <w:szCs w:val="22"/>
        </w:rPr>
        <w:t xml:space="preserve">ebo Týniště nad Orlicí. Do </w:t>
      </w:r>
      <w:r w:rsidRPr="00956585">
        <w:rPr>
          <w:rFonts w:asciiTheme="minorHAnsi" w:hAnsiTheme="minorHAnsi" w:cstheme="minorHAnsi"/>
          <w:sz w:val="22"/>
          <w:szCs w:val="22"/>
        </w:rPr>
        <w:t xml:space="preserve">většiny obcí, ale žádná městská policie nedojíždí. A to buď z toho důvodu, že v obci nemají žádné problémy anebo městskou policii z Pardubic nebo Sezemic požádali, ale oni je odmítli. V řízených rozhovorech bylo </w:t>
      </w:r>
      <w:r w:rsidRPr="00956585">
        <w:rPr>
          <w:rFonts w:asciiTheme="minorHAnsi" w:hAnsiTheme="minorHAnsi" w:cstheme="minorHAnsi"/>
          <w:sz w:val="22"/>
          <w:szCs w:val="22"/>
        </w:rPr>
        <w:lastRenderedPageBreak/>
        <w:t xml:space="preserve">několikrát zmíněno, že by někteří starostové uvítali vznik městské policie v Holicích, na jejímž provozu by se rádi určitou částkou podíleli. Z finančních důvodů, je v Holicích tato služba pro region stále ve fázi diskuze. </w:t>
      </w:r>
    </w:p>
    <w:p w14:paraId="3D387549"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Naplnění potřeby pomůže vzniknout městské policii v Holicích - zřídit služebnu, nakoupit vybavení pro její potřeby a vzdělávací projekty pro její zaměstnance. Mimo opatření týkajících se obecní policie se nabízí vybudování kamerového systému či zlepšení zabezpečovacích prvků jednotlivých objektů v obcích, případně další preventivní opatření, jako jsou např. přednášky ve školách, besedy s občany apod. To vše v konečném důsledku zvýší bezpečnost v obcích Holicka.</w:t>
      </w:r>
    </w:p>
    <w:p w14:paraId="39F84FC8"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Problémy:</w:t>
      </w:r>
    </w:p>
    <w:p w14:paraId="06197DEE"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Neexistence služebny městské policie na území MAS</w:t>
      </w:r>
    </w:p>
    <w:p w14:paraId="1B00D7E0"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Dílčí potřeby:</w:t>
      </w:r>
    </w:p>
    <w:p w14:paraId="0A6659A3"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Vznik městské policie v Holicích, která by zajišťovala bezpečnost na celém území Holicka</w:t>
      </w:r>
    </w:p>
    <w:p w14:paraId="13896A9B" w14:textId="77777777" w:rsidR="0003791E" w:rsidRPr="00956585" w:rsidRDefault="0003791E" w:rsidP="0003791E">
      <w:pPr>
        <w:spacing w:after="160" w:line="259" w:lineRule="auto"/>
        <w:jc w:val="both"/>
        <w:rPr>
          <w:rFonts w:asciiTheme="minorHAnsi" w:hAnsiTheme="minorHAnsi" w:cstheme="minorHAnsi"/>
          <w:b/>
          <w:sz w:val="22"/>
          <w:szCs w:val="22"/>
          <w:u w:val="single"/>
        </w:rPr>
      </w:pPr>
      <w:r w:rsidRPr="00956585">
        <w:rPr>
          <w:rFonts w:asciiTheme="minorHAnsi" w:hAnsiTheme="minorHAnsi" w:cstheme="minorHAnsi"/>
          <w:b/>
          <w:sz w:val="22"/>
          <w:szCs w:val="22"/>
          <w:u w:val="single"/>
        </w:rPr>
        <w:t>Potenciál:</w:t>
      </w:r>
    </w:p>
    <w:p w14:paraId="19CB6C1E" w14:textId="77777777" w:rsidR="0003791E" w:rsidRDefault="0003791E" w:rsidP="0003791E">
      <w:pPr>
        <w:pStyle w:val="Odstavecseseznamem"/>
        <w:numPr>
          <w:ilvl w:val="0"/>
          <w:numId w:val="17"/>
        </w:numPr>
        <w:spacing w:after="160" w:line="259" w:lineRule="auto"/>
        <w:jc w:val="both"/>
        <w:rPr>
          <w:rFonts w:cstheme="minorHAnsi"/>
        </w:rPr>
      </w:pPr>
      <w:r w:rsidRPr="00956585">
        <w:rPr>
          <w:rFonts w:cstheme="minorHAnsi"/>
        </w:rPr>
        <w:t>Vznik městské policie v Holicích, která by zajišťovala bezpečnost na celém území Holicka</w:t>
      </w:r>
    </w:p>
    <w:p w14:paraId="2BFF6A08" w14:textId="77777777" w:rsidR="0003791E" w:rsidRDefault="0003791E" w:rsidP="0003791E">
      <w:pPr>
        <w:spacing w:after="160" w:line="259" w:lineRule="auto"/>
        <w:jc w:val="both"/>
        <w:rPr>
          <w:rFonts w:cstheme="minorHAnsi"/>
        </w:rPr>
      </w:pPr>
    </w:p>
    <w:p w14:paraId="0093720D" w14:textId="77777777" w:rsidR="0003791E" w:rsidRDefault="0003791E" w:rsidP="0003791E">
      <w:pPr>
        <w:pStyle w:val="Nadpis1"/>
        <w:numPr>
          <w:ilvl w:val="0"/>
          <w:numId w:val="16"/>
        </w:numPr>
        <w:jc w:val="both"/>
      </w:pPr>
      <w:bookmarkStart w:id="51" w:name="_Toc62582054"/>
      <w:r>
        <w:t>ZLEPŠENÍ PROTIPOVODŇOVÉ A POŽÁRNÍ PREVENCE</w:t>
      </w:r>
      <w:bookmarkEnd w:id="51"/>
    </w:p>
    <w:p w14:paraId="338B1897"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V některých obcích je zhoršená dostupnost složek integrovaného záchranného systému. V každé obci z území MAS Holicko kromě Vysokého Chvojna sídlí sbor dobrovolných hasičů. Ve větších obcích se jedná o JPO III, v menších o JPO V. Jednotky SDH mají zhoršené zázemí a vybavení pro svoji činnost.</w:t>
      </w:r>
    </w:p>
    <w:p w14:paraId="7A3B37B6" w14:textId="77777777" w:rsidR="0003791E" w:rsidRPr="00956585" w:rsidRDefault="0003791E" w:rsidP="0003791E">
      <w:pPr>
        <w:spacing w:after="160" w:line="259" w:lineRule="auto"/>
        <w:jc w:val="both"/>
        <w:rPr>
          <w:rFonts w:asciiTheme="minorHAnsi" w:hAnsiTheme="minorHAnsi" w:cstheme="minorHAnsi"/>
          <w:sz w:val="22"/>
          <w:szCs w:val="22"/>
        </w:rPr>
      </w:pPr>
      <w:r w:rsidRPr="00956585">
        <w:rPr>
          <w:rFonts w:asciiTheme="minorHAnsi" w:hAnsiTheme="minorHAnsi" w:cstheme="minorHAnsi"/>
          <w:sz w:val="22"/>
          <w:szCs w:val="22"/>
        </w:rPr>
        <w:t>Naplnění potřeby podpoří sbory dobrovolných hasičů včetně výstavby a rekonstrukce budov pro ně určených (hasičských zbrojnic), vybavení a kurzů a vzdělávacích programů pro hasiče, což v konečném důsledku zvýší bezpečnost v obcích Holicka. Tato potřeba je také určena pro preventivní opatření, např. přednášky ve školách, besedy s občany apod.</w:t>
      </w:r>
    </w:p>
    <w:p w14:paraId="4CD54B2C"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Problémy:</w:t>
      </w:r>
    </w:p>
    <w:p w14:paraId="2DB1B792"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Nedostatečné vybavení jednotek dobrovolných hasičů</w:t>
      </w:r>
    </w:p>
    <w:p w14:paraId="15DC14B0"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Horší stav požárních zbrojnic v některých obcích</w:t>
      </w:r>
    </w:p>
    <w:p w14:paraId="371263B4"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Horší dostupnost záchranných složek v obcích u hranic území MAS Holicko (Horní Jelení, Trusnov, Uhersko a Nová Ves)</w:t>
      </w:r>
    </w:p>
    <w:p w14:paraId="5787B9F8"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Dílčí potřeby:</w:t>
      </w:r>
    </w:p>
    <w:p w14:paraId="0CF6472C"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 xml:space="preserve">Modernizace / zlepšení vybavení dobrovolných hasičských sborů </w:t>
      </w:r>
    </w:p>
    <w:p w14:paraId="5F1521EC" w14:textId="77777777" w:rsidR="0003791E" w:rsidRPr="00956585" w:rsidRDefault="0003791E" w:rsidP="0003791E">
      <w:pPr>
        <w:pStyle w:val="Odstavecseseznamem"/>
        <w:numPr>
          <w:ilvl w:val="0"/>
          <w:numId w:val="17"/>
        </w:numPr>
        <w:spacing w:after="160" w:line="259" w:lineRule="auto"/>
        <w:jc w:val="both"/>
        <w:rPr>
          <w:rFonts w:cstheme="minorHAnsi"/>
        </w:rPr>
      </w:pPr>
      <w:r w:rsidRPr="00956585">
        <w:rPr>
          <w:rFonts w:cstheme="minorHAnsi"/>
        </w:rPr>
        <w:t>Rekonstrukce / modernizace požárních zbrojnic, případně vybudování nových</w:t>
      </w:r>
    </w:p>
    <w:p w14:paraId="48C34AC1"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Potenciál:</w:t>
      </w:r>
    </w:p>
    <w:p w14:paraId="071796CC" w14:textId="77777777" w:rsidR="0003791E" w:rsidRDefault="0003791E" w:rsidP="0003791E">
      <w:pPr>
        <w:pStyle w:val="Odstavecseseznamem"/>
        <w:numPr>
          <w:ilvl w:val="0"/>
          <w:numId w:val="17"/>
        </w:numPr>
        <w:spacing w:after="160" w:line="259" w:lineRule="auto"/>
        <w:jc w:val="both"/>
        <w:rPr>
          <w:rFonts w:cstheme="minorHAnsi"/>
        </w:rPr>
      </w:pPr>
      <w:r w:rsidRPr="00956585">
        <w:rPr>
          <w:rFonts w:cstheme="minorHAnsi"/>
        </w:rPr>
        <w:t>Využití dotačních titulů pro zlepšení vybavení dobrovolných hasičských sborů nebo rekonstrukce/modernizace požárních zbrojnic</w:t>
      </w:r>
    </w:p>
    <w:p w14:paraId="2F00CAEE" w14:textId="77777777" w:rsidR="0003791E" w:rsidRDefault="0003791E" w:rsidP="0003791E">
      <w:pPr>
        <w:spacing w:after="160" w:line="259" w:lineRule="auto"/>
        <w:jc w:val="both"/>
        <w:rPr>
          <w:rFonts w:cstheme="minorHAnsi"/>
        </w:rPr>
      </w:pPr>
    </w:p>
    <w:p w14:paraId="4C75D67D" w14:textId="77777777" w:rsidR="0003791E" w:rsidRPr="00650B8B" w:rsidRDefault="0003791E" w:rsidP="0003791E">
      <w:pPr>
        <w:pStyle w:val="Nadpis1"/>
        <w:numPr>
          <w:ilvl w:val="0"/>
          <w:numId w:val="16"/>
        </w:numPr>
        <w:jc w:val="both"/>
      </w:pPr>
      <w:bookmarkStart w:id="52" w:name="_Toc62582055"/>
      <w:r>
        <w:lastRenderedPageBreak/>
        <w:t>ROZVOJ PODNIKÁNÍ, SLUŽEB A TRADIČNÍCH ŘEMESEL</w:t>
      </w:r>
      <w:bookmarkEnd w:id="52"/>
    </w:p>
    <w:p w14:paraId="5FB264EE"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 xml:space="preserve">Území má vhodnou strategickou polohu, jelikož se nachází v zázemí krajských center Hradce Králové a Pardubic. Tuto polohu může využít k přilákání nových investorů či k rozvoji podnikatelských aktivit v regionu. Ale bohužel zejména malé obce mimo hlavní tahy se v současnosti potýkají s hrozbou ukončení činnosti některých služeb (obchodů, aj.). </w:t>
      </w:r>
    </w:p>
    <w:p w14:paraId="59D6F166"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Rovněž je nedostatečná míra spolupráce mezi představiteli podnikatelských subjektů a zástupci samospráv. Region je také náchylný na cyklické změny v hospodářství (např. současný vliv Covid), především v průmyslové výrobě. Ekonomické subjekty se potýkají s nedostatečnou konkurenceschopností z vnějšího prostředí. Problémem je i nízké využití inovací nebo nízká ekologičnost výroby u podnikatelských subjektů. Žádoucí je i podpora začínajícím podnikatelům, kteří mohou přinést ekonomické posílení regionu, a zajistí tak jeho další rozvoj.</w:t>
      </w:r>
    </w:p>
    <w:p w14:paraId="25F7C852" w14:textId="77777777" w:rsidR="0003791E" w:rsidRPr="00650B8B" w:rsidRDefault="0003791E" w:rsidP="0003791E">
      <w:pPr>
        <w:spacing w:after="160" w:line="259" w:lineRule="auto"/>
        <w:jc w:val="both"/>
        <w:rPr>
          <w:bCs/>
          <w:iCs/>
          <w:szCs w:val="22"/>
        </w:rPr>
      </w:pPr>
      <w:r w:rsidRPr="00650B8B">
        <w:rPr>
          <w:rFonts w:asciiTheme="minorHAnsi" w:hAnsiTheme="minorHAnsi" w:cstheme="minorHAnsi"/>
          <w:sz w:val="22"/>
          <w:szCs w:val="22"/>
        </w:rPr>
        <w:t xml:space="preserve">Naplnění potřeby podpoří konkurenceschopnost a rozvoj nových trendů drobných, malých a středních podniků na Holicku (vybudování, rekonstrukce nebo modernizace provozoven, pořízení moderních strojů a technologií, zvýšení propagace a marketingu, odborné vzdělávání zaměstnanců), a to s velkým důrazem na kvalitu vyráběných produktů nebo poskytovaných služeb. </w:t>
      </w:r>
    </w:p>
    <w:p w14:paraId="2DCCCBB4"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Problémy:</w:t>
      </w:r>
    </w:p>
    <w:p w14:paraId="24AF9108"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Značná část populace regionu vyjíždí za prací mimo hranice MAS Holicko, region tak slouží spíše pro bydlení, nikoliv jako zdroj pracovních příležitostí</w:t>
      </w:r>
    </w:p>
    <w:p w14:paraId="7E5BB52C"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Slabá venkovská ekonomika – nedostatek ekonomických subjektů a z něho jdoucích pracovních příležitostí na venkově (v malých obcích)</w:t>
      </w:r>
    </w:p>
    <w:p w14:paraId="1F424DF3"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Existence 18 starých nepoužívaných areálů nebo budov, které pozbyly uplatnění a nyní pouze chátrají</w:t>
      </w:r>
    </w:p>
    <w:p w14:paraId="4DB52B95"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Nízká konkurenceschopnost podniků a některých odvětví</w:t>
      </w:r>
    </w:p>
    <w:p w14:paraId="3A55D7D5"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Nedostatek podniků v odvětvích s vysokou přidanou hodnotou (high-tech)</w:t>
      </w:r>
    </w:p>
    <w:p w14:paraId="0A45E504"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Nižší ekologičnost výroby v některých ekonomických subjektech a celých odvětvích </w:t>
      </w:r>
    </w:p>
    <w:p w14:paraId="366F8DBD"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Malé využívání inovací (nových trendů) </w:t>
      </w:r>
    </w:p>
    <w:p w14:paraId="709D69D8"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Nedostatečně rozvinutý cestovní ruch – zastaralost ubytovacích a rekreačních zařízení, malá ubytovací kapacita</w:t>
      </w:r>
    </w:p>
    <w:p w14:paraId="61F269AB"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Nižší míra spolupráce mezi ekonomickými subjekty a představiteli místních samospráv</w:t>
      </w:r>
    </w:p>
    <w:p w14:paraId="2BCCBC09"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Ekonomické výkyvy (včetně vlivu Covid) a nestálá poptávka pro výrobce v území -&gt; nestabilita pracovních míst</w:t>
      </w:r>
    </w:p>
    <w:p w14:paraId="685662DC" w14:textId="77777777" w:rsidR="0003791E" w:rsidRDefault="0003791E" w:rsidP="0003791E">
      <w:pPr>
        <w:pStyle w:val="Odstavecseseznamem"/>
        <w:numPr>
          <w:ilvl w:val="0"/>
          <w:numId w:val="17"/>
        </w:numPr>
        <w:spacing w:after="160" w:line="259" w:lineRule="auto"/>
        <w:jc w:val="both"/>
        <w:rPr>
          <w:rFonts w:cstheme="minorHAnsi"/>
        </w:rPr>
      </w:pPr>
      <w:r>
        <w:rPr>
          <w:rFonts w:cstheme="minorHAnsi"/>
        </w:rPr>
        <w:t xml:space="preserve">Optická síť vysokorychlostního internetu není rozvedena ve všech místních částech, dokonce v 5 obcích existují </w:t>
      </w:r>
      <w:r w:rsidRPr="00402032">
        <w:rPr>
          <w:rFonts w:cstheme="minorHAnsi"/>
        </w:rPr>
        <w:t xml:space="preserve">tzv. bílá místa, tj. oblasti, kde vysokorychlostní internet je zajištěn pro méně než 40% adres. </w:t>
      </w:r>
    </w:p>
    <w:p w14:paraId="551B7799"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Dílčí potřeby:</w:t>
      </w:r>
    </w:p>
    <w:p w14:paraId="19C81515"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Zachování alespoň stávající sítě maloobchodních prodejen v malých obcích</w:t>
      </w:r>
    </w:p>
    <w:p w14:paraId="2BDD7AB5"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Zlepšení konkurenceschopnosti podniků – vybudování, rekonstrukce nebo modernizace provozoven, pořízení moderních strojů a technologií, zvýšení propagace a marketingu, odborné vzdělávání zaměstnanců</w:t>
      </w:r>
    </w:p>
    <w:p w14:paraId="6AB92E7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Rozvoj nových trendů ve výrobě a průmyslu </w:t>
      </w:r>
    </w:p>
    <w:p w14:paraId="5D37AA3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Rozvoj nových trendů ve službách a v cestovním ruchu -&gt; přilákání nové klientely </w:t>
      </w:r>
    </w:p>
    <w:p w14:paraId="3B8937C0"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Zlepšení komunikace mezi představiteli podnikatelských subjektů a zástupci samospráv</w:t>
      </w:r>
    </w:p>
    <w:p w14:paraId="1A2C96B2" w14:textId="77777777" w:rsidR="0003791E" w:rsidRPr="00716C44" w:rsidRDefault="0003791E" w:rsidP="0003791E">
      <w:pPr>
        <w:pStyle w:val="Odstavecseseznamem"/>
        <w:numPr>
          <w:ilvl w:val="0"/>
          <w:numId w:val="17"/>
        </w:numPr>
        <w:spacing w:after="160" w:line="259" w:lineRule="auto"/>
        <w:jc w:val="both"/>
        <w:rPr>
          <w:rFonts w:cstheme="minorHAnsi"/>
        </w:rPr>
      </w:pPr>
      <w:r>
        <w:rPr>
          <w:rFonts w:cstheme="minorHAnsi"/>
        </w:rPr>
        <w:t>Budovat optické sítě vysokorychlostního internetu do všech místních částí</w:t>
      </w:r>
    </w:p>
    <w:p w14:paraId="3B9DEB41"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lastRenderedPageBreak/>
        <w:t>Potenciál:</w:t>
      </w:r>
    </w:p>
    <w:p w14:paraId="3456E61E" w14:textId="5B2E928A"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Nejdůležitější roli hraje</w:t>
      </w:r>
      <w:r w:rsidR="008838CD">
        <w:rPr>
          <w:rFonts w:cstheme="minorHAnsi"/>
        </w:rPr>
        <w:t xml:space="preserve"> výhodná pozice regionu – </w:t>
      </w:r>
      <w:r w:rsidRPr="00650B8B">
        <w:rPr>
          <w:rFonts w:cstheme="minorHAnsi"/>
        </w:rPr>
        <w:t>blízkost krajským centrům (Hradci Králové a Pardubicím)</w:t>
      </w:r>
    </w:p>
    <w:p w14:paraId="04C6EE0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Získání nových investic a vytvoření nových pracovních pozic ve spolupráci se státem (CzechInvestem) a krajem</w:t>
      </w:r>
    </w:p>
    <w:p w14:paraId="5EA585C9"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Revitalizace brownfieldů a nevyužívaných budov a areálů za účelem vytvoření nových provozů</w:t>
      </w:r>
    </w:p>
    <w:p w14:paraId="0F0A5FAA"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Zvyšování konkurenceschopnosti ekonomických subjektů</w:t>
      </w:r>
    </w:p>
    <w:p w14:paraId="1C04C8F6"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Zvýšení ekologičnosti provozů ekonomických subjektů </w:t>
      </w:r>
    </w:p>
    <w:p w14:paraId="7E9E54CA"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Podchycení a rozvoj nových trendů ve výrobě a průmyslu </w:t>
      </w:r>
    </w:p>
    <w:p w14:paraId="1B27B7E8"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Podchycení a rozvoj nových trendů ve službách a v cestovním ruchu -&gt; přilákání nové klientely </w:t>
      </w:r>
    </w:p>
    <w:p w14:paraId="5DC6EFC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Zvýšení kooperace mezi představiteli obcí a zástupci podnikatelských subjektů</w:t>
      </w:r>
    </w:p>
    <w:p w14:paraId="33E8D353" w14:textId="77777777" w:rsidR="0003791E" w:rsidRDefault="0003791E" w:rsidP="0003791E">
      <w:pPr>
        <w:pStyle w:val="Odstavecseseznamem"/>
        <w:numPr>
          <w:ilvl w:val="0"/>
          <w:numId w:val="17"/>
        </w:numPr>
        <w:spacing w:after="160" w:line="259" w:lineRule="auto"/>
        <w:jc w:val="both"/>
        <w:rPr>
          <w:rFonts w:cstheme="minorHAnsi"/>
        </w:rPr>
      </w:pPr>
      <w:r w:rsidRPr="00650B8B">
        <w:rPr>
          <w:rFonts w:cstheme="minorHAnsi"/>
        </w:rPr>
        <w:t>Využití dotačních titulů pro rozvoj ekonomických činností v jednotlivých obcích regionu</w:t>
      </w:r>
    </w:p>
    <w:p w14:paraId="05FFD592" w14:textId="77777777" w:rsidR="0003791E" w:rsidRPr="00984082" w:rsidRDefault="0003791E" w:rsidP="0003791E">
      <w:pPr>
        <w:pStyle w:val="Odstavecseseznamem"/>
        <w:numPr>
          <w:ilvl w:val="0"/>
          <w:numId w:val="17"/>
        </w:numPr>
        <w:spacing w:after="160" w:line="259" w:lineRule="auto"/>
        <w:jc w:val="both"/>
        <w:rPr>
          <w:rFonts w:cstheme="minorHAnsi"/>
        </w:rPr>
      </w:pPr>
      <w:r>
        <w:rPr>
          <w:rFonts w:cstheme="minorHAnsi"/>
        </w:rPr>
        <w:t>Existence páteřní optické sítě vysokorychlostního internetu – rozvoj vysokorychlostního internetu do všech místních částí</w:t>
      </w:r>
    </w:p>
    <w:p w14:paraId="42B10147" w14:textId="77777777" w:rsidR="0003791E" w:rsidRDefault="0003791E" w:rsidP="0003791E">
      <w:pPr>
        <w:spacing w:after="160" w:line="259" w:lineRule="auto"/>
        <w:jc w:val="both"/>
        <w:rPr>
          <w:rFonts w:cstheme="minorHAnsi"/>
        </w:rPr>
      </w:pPr>
    </w:p>
    <w:p w14:paraId="1B8AE653"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3" w:name="_Toc62582056"/>
      <w:r>
        <w:t>ROZVOJ ZEMĚDĚLSKÉHO PODNIKÁNÍ</w:t>
      </w:r>
      <w:bookmarkEnd w:id="53"/>
    </w:p>
    <w:p w14:paraId="3AB2B659"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Tato potřeba zahrnuje plnou škálu opatření směřujících ke konkurenceschopnosti a využívání moderních a ekologických trendů v zemědělské výrobě. Je zaměřena především na potřeby výstavby a rekonstrukce areálů a budov, pořízení strojů a vybavení, či podporu ekologicky šetrné výroby a technologií. Spadají sem ale i nové trendy jako jsou např. zpracování rostlinné výroby přímo v místě na krmivo živočišné výroby nebo na výrobu potravin pro lidskou spotřebu, prodej ze dvora, komunitní moštárny, komunitní energetika, apod.</w:t>
      </w:r>
    </w:p>
    <w:p w14:paraId="750A5702"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Stejně jako u „nezemědělských podnikatelů“ i u zemědělců je potřeba se zaměřit na nedostatečnou míru spolupráce mezi představiteli podnikatelských subjektů a zástupci samospráv.</w:t>
      </w:r>
    </w:p>
    <w:p w14:paraId="28B8F066" w14:textId="77777777" w:rsidR="0003791E" w:rsidRPr="00650B8B" w:rsidRDefault="0003791E" w:rsidP="0003791E">
      <w:pPr>
        <w:spacing w:after="160" w:line="259" w:lineRule="auto"/>
        <w:jc w:val="both"/>
        <w:rPr>
          <w:bCs/>
          <w:iCs/>
          <w:szCs w:val="22"/>
        </w:rPr>
      </w:pPr>
      <w:r w:rsidRPr="00650B8B">
        <w:rPr>
          <w:rFonts w:asciiTheme="minorHAnsi" w:hAnsiTheme="minorHAnsi" w:cstheme="minorHAnsi"/>
          <w:sz w:val="22"/>
          <w:szCs w:val="22"/>
        </w:rPr>
        <w:t>Naplnění potřeby podpoří konkurenceschopnost a rozvoj nových trendů zemědělských podniků na Holicku, a to s velkým důrazem na kvalitu vyráběných produktů nebo poskytovaných služeb.</w:t>
      </w:r>
    </w:p>
    <w:p w14:paraId="59EB3885"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Problémy:</w:t>
      </w:r>
    </w:p>
    <w:p w14:paraId="2FE41A63"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Značná část populace regionu vyjíždí za prací mimo hranice MAS Holicko, region tak slouží spíše pro bydlení, nikoliv jako zdroj pracovních příležitostí</w:t>
      </w:r>
    </w:p>
    <w:p w14:paraId="5CD51A29"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Slabá venkovská ekonomika – nedostatek ekonomických subjektů a z něho jdoucích pracovních příležitostí na venkově (v malých obcí)</w:t>
      </w:r>
    </w:p>
    <w:p w14:paraId="76597AB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Existence 18 starých nepoužívaných areálů nebo budov, které pozbyly uplatnění a nyní pouze chátrají</w:t>
      </w:r>
    </w:p>
    <w:p w14:paraId="61C4FCC4"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Nízká konkurenceschopnost podniků a některých odvětví</w:t>
      </w:r>
    </w:p>
    <w:p w14:paraId="5D21E004"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Nižší ekologičnost výroby v některých ekonomických subjektech a celých odvětvích </w:t>
      </w:r>
    </w:p>
    <w:p w14:paraId="779BDA1C"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Malé využívání inovací (nových trendů) v zemědělské výrobě </w:t>
      </w:r>
    </w:p>
    <w:p w14:paraId="310B4A27"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Nižší míra spolupráce mezi ekonomickými subjekty a představiteli místních samospráv</w:t>
      </w:r>
    </w:p>
    <w:p w14:paraId="192875E3"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Ekonomické výkyvy (včetně vlivu Covid) a nestálá poptávka pro výrobce v území -&gt; nestabilita pracovních míst</w:t>
      </w:r>
    </w:p>
    <w:p w14:paraId="403F5663" w14:textId="77777777" w:rsidR="0003791E" w:rsidRPr="00650B8B" w:rsidRDefault="0003791E" w:rsidP="008838CD">
      <w:pPr>
        <w:keepNext/>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lastRenderedPageBreak/>
        <w:t>Dílčí potřeby:</w:t>
      </w:r>
    </w:p>
    <w:p w14:paraId="58E1F465"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Zlepšení konkurenceschopnosti podniků – vybudování, rekonstrukce nebo modernizace provozoven, pořízení moderních strojů a technologií, zvýšení propagace a marketingu, odborné vzdělávání zaměstnanců</w:t>
      </w:r>
    </w:p>
    <w:p w14:paraId="6F69BE20"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Rozvoj nových trendů v zemědělské výrobě (např. zpracování rostlinné výroby přímo v místě na krmivo živočišné výroby nebo na výrobu potravin pro lidskou spotřebu, prodej ze dvora, komunitní moštárny, komunitní energetika, apod.)</w:t>
      </w:r>
    </w:p>
    <w:p w14:paraId="46AFBFFF"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Zlepšení komunikace mezi představiteli podnikatelských subjektů a zástupci samospráv</w:t>
      </w:r>
    </w:p>
    <w:p w14:paraId="5F65628A" w14:textId="77777777" w:rsidR="0003791E" w:rsidRPr="00650B8B" w:rsidRDefault="0003791E" w:rsidP="0003791E">
      <w:pPr>
        <w:spacing w:after="160" w:line="259" w:lineRule="auto"/>
        <w:jc w:val="both"/>
        <w:rPr>
          <w:rFonts w:asciiTheme="minorHAnsi" w:hAnsiTheme="minorHAnsi" w:cstheme="minorHAnsi"/>
          <w:b/>
          <w:sz w:val="22"/>
          <w:szCs w:val="22"/>
          <w:u w:val="single"/>
        </w:rPr>
      </w:pPr>
      <w:r w:rsidRPr="00650B8B">
        <w:rPr>
          <w:rFonts w:asciiTheme="minorHAnsi" w:hAnsiTheme="minorHAnsi" w:cstheme="minorHAnsi"/>
          <w:b/>
          <w:sz w:val="22"/>
          <w:szCs w:val="22"/>
          <w:u w:val="single"/>
        </w:rPr>
        <w:t>Potenciál:</w:t>
      </w:r>
    </w:p>
    <w:p w14:paraId="4F823E38"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Revitalizace brownfieldů a nevyužívaných budov a areálů za účelem vytvoření nových provozů</w:t>
      </w:r>
    </w:p>
    <w:p w14:paraId="5299CE5F"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Zvyšování konkurenceschopnosti ekonomických subjektů</w:t>
      </w:r>
    </w:p>
    <w:p w14:paraId="718EFF28"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Zvýšení ekologičnosti provozů ekonomických subjektů </w:t>
      </w:r>
    </w:p>
    <w:p w14:paraId="15DF89E9"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Podchycení a rozvoj nových trendů v zemědělské výrobě (např. zpracování rostlinné výroby přímo v místě na krmivo živočišné výroby nebo na výrobu potravin pro lidskou spotřebu, prodej ze dvora, komunitní moštárny, komunitní energetika, apod.)</w:t>
      </w:r>
    </w:p>
    <w:p w14:paraId="3BBA642B"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Zvýšení kooperace mezi představiteli obcí a zástupci podnikatelských subjektů</w:t>
      </w:r>
    </w:p>
    <w:p w14:paraId="78A1AC1F" w14:textId="77777777" w:rsidR="0003791E" w:rsidRDefault="0003791E" w:rsidP="0003791E">
      <w:pPr>
        <w:pStyle w:val="Odstavecseseznamem"/>
        <w:numPr>
          <w:ilvl w:val="0"/>
          <w:numId w:val="17"/>
        </w:numPr>
        <w:spacing w:after="160" w:line="259" w:lineRule="auto"/>
        <w:jc w:val="both"/>
        <w:rPr>
          <w:rFonts w:cstheme="minorHAnsi"/>
        </w:rPr>
      </w:pPr>
      <w:r w:rsidRPr="00650B8B">
        <w:rPr>
          <w:rFonts w:cstheme="minorHAnsi"/>
        </w:rPr>
        <w:t>Využití dotačních titulů pro rozvoj ekonomických činností v jednotlivých obcích regionu</w:t>
      </w:r>
    </w:p>
    <w:p w14:paraId="6D550DAE" w14:textId="77777777" w:rsidR="0003791E" w:rsidRDefault="0003791E" w:rsidP="0003791E">
      <w:pPr>
        <w:spacing w:after="160" w:line="259" w:lineRule="auto"/>
        <w:jc w:val="both"/>
        <w:rPr>
          <w:rFonts w:cstheme="minorHAnsi"/>
        </w:rPr>
      </w:pPr>
    </w:p>
    <w:p w14:paraId="72FAC61E"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4" w:name="_Toc62582057"/>
      <w:r>
        <w:t>ROZVOJ LESNÍHO HOSPODAŘENÍ</w:t>
      </w:r>
      <w:bookmarkEnd w:id="54"/>
    </w:p>
    <w:p w14:paraId="198F5B1F"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Tato potřeba zahrnuje plnou škálu opatření směřujících ke konkurenceschopnosti a využívání moderních a ekologických trendů v lesním hospodářství. Je zaměřena především na potřeby výstavby a rekonstrukce provozoven, pořízení moderních strojů a technologií. Stejně jako u „nezemědělských“ i zemědělských podnikatelů bude potřeba se zaměřit na nedostatečnou míru spolupráce mezi představiteli podnikatelských subjektů a zástupci samospráv.</w:t>
      </w:r>
    </w:p>
    <w:p w14:paraId="2BA76F3B"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Z důvodu blízkosti velkých měst (Pardubice, Hradec Králové) bude dobré se v tomto směru zaměřit i na využití lesů k příměstské rekreaci.</w:t>
      </w:r>
    </w:p>
    <w:p w14:paraId="51630266" w14:textId="77777777" w:rsidR="0003791E" w:rsidRPr="00650B8B" w:rsidRDefault="0003791E" w:rsidP="0003791E">
      <w:pPr>
        <w:spacing w:after="160" w:line="259" w:lineRule="auto"/>
        <w:jc w:val="both"/>
        <w:rPr>
          <w:rFonts w:asciiTheme="minorHAnsi" w:hAnsiTheme="minorHAnsi" w:cstheme="minorHAnsi"/>
          <w:sz w:val="22"/>
          <w:szCs w:val="22"/>
        </w:rPr>
      </w:pPr>
      <w:r w:rsidRPr="00650B8B">
        <w:rPr>
          <w:rFonts w:asciiTheme="minorHAnsi" w:hAnsiTheme="minorHAnsi" w:cstheme="minorHAnsi"/>
          <w:sz w:val="22"/>
          <w:szCs w:val="22"/>
        </w:rPr>
        <w:t>Naplnění potřeby podpoří konkurenceschopnost a rozvoj nových trendů v lesním hospodářství.</w:t>
      </w:r>
    </w:p>
    <w:p w14:paraId="5E5FE655"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Problémy:</w:t>
      </w:r>
    </w:p>
    <w:p w14:paraId="20143E9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Slabá venkovská ekonomika – nedostatek ekonomických subjektů a z něho jdoucích pracovních příležitostí na venkově (v malých obcí)</w:t>
      </w:r>
    </w:p>
    <w:p w14:paraId="43B12BE6" w14:textId="77777777" w:rsidR="0003791E" w:rsidRDefault="0003791E" w:rsidP="0003791E">
      <w:pPr>
        <w:pStyle w:val="Odstavecseseznamem"/>
        <w:numPr>
          <w:ilvl w:val="0"/>
          <w:numId w:val="17"/>
        </w:numPr>
        <w:spacing w:after="160" w:line="259" w:lineRule="auto"/>
        <w:jc w:val="both"/>
        <w:rPr>
          <w:rFonts w:cstheme="minorHAnsi"/>
        </w:rPr>
      </w:pPr>
      <w:r w:rsidRPr="00650B8B">
        <w:rPr>
          <w:rFonts w:cstheme="minorHAnsi"/>
        </w:rPr>
        <w:t>Nízká konkurenceschopnost podniků a některých odvětví</w:t>
      </w:r>
    </w:p>
    <w:p w14:paraId="114D6A0C" w14:textId="77777777" w:rsidR="000C766E" w:rsidRPr="00A87D99" w:rsidRDefault="000C766E" w:rsidP="000C766E">
      <w:pPr>
        <w:pStyle w:val="Odstavecseseznamem"/>
        <w:numPr>
          <w:ilvl w:val="0"/>
          <w:numId w:val="17"/>
        </w:numPr>
        <w:spacing w:after="160" w:line="259" w:lineRule="auto"/>
        <w:jc w:val="both"/>
        <w:rPr>
          <w:rFonts w:cstheme="minorHAnsi"/>
        </w:rPr>
      </w:pPr>
      <w:r w:rsidRPr="00A87D99">
        <w:rPr>
          <w:rFonts w:cstheme="minorHAnsi"/>
        </w:rPr>
        <w:t>Postupné usychání borovic, počínající kůrovcová kalamita</w:t>
      </w:r>
    </w:p>
    <w:p w14:paraId="7EEDED9E"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Nedostatek podniků v odvětvích s vysokou přidanou hodnotou (high-tech)</w:t>
      </w:r>
    </w:p>
    <w:p w14:paraId="08C1C927"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Nižší ekologičnost výroby v některých ekonomických subjektech a celých odvětvích </w:t>
      </w:r>
    </w:p>
    <w:p w14:paraId="0D4E8F4C"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Malé využívání inovací (nových trendů) v lesním hospodaření</w:t>
      </w:r>
    </w:p>
    <w:p w14:paraId="19DC1DF2"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Nižší míra spolupráce mezi ekonomickými subjekty a představiteli místních samospráv</w:t>
      </w:r>
    </w:p>
    <w:p w14:paraId="2C757D65"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Dílčí potřeby:</w:t>
      </w:r>
    </w:p>
    <w:p w14:paraId="3258532D"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Zlepšení konkurenceschopnosti podniků – vybudování, rekonstrukce nebo modernizace provozoven, pořízení moderních strojů a technologií, zvýšení propagace a marketingu, odborné vzdělávání zaměstnanců</w:t>
      </w:r>
    </w:p>
    <w:p w14:paraId="017BA3C4"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lastRenderedPageBreak/>
        <w:t>Rozvoj nových trendů v lesním hospodaření</w:t>
      </w:r>
    </w:p>
    <w:p w14:paraId="7F465570"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Vysoká zalesněnost území (východu MAS Holicko) je atraktivní pro obyvatele měst -&gt; využití území pro příměstskou rekreaci, a to zejména obyvatel Pardubic a Hradce Králové</w:t>
      </w:r>
    </w:p>
    <w:p w14:paraId="4848B594"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Zlepšení komunikace mezi představiteli podnikatelských subjektů a zástupci samospráv</w:t>
      </w:r>
    </w:p>
    <w:p w14:paraId="286AD8F1"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Potenciál:</w:t>
      </w:r>
    </w:p>
    <w:p w14:paraId="261157CA"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Zvyšování konkurenceschopnosti ekonomických subjektů</w:t>
      </w:r>
    </w:p>
    <w:p w14:paraId="0261A9BE"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 xml:space="preserve">Zvýšení ekologičnosti provozů ekonomických subjektů </w:t>
      </w:r>
    </w:p>
    <w:p w14:paraId="77B98AD4"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Podchycení a rozvoj nových trendů v lesním hospodaření</w:t>
      </w:r>
    </w:p>
    <w:p w14:paraId="240FD8B0" w14:textId="77777777" w:rsidR="0003791E" w:rsidRPr="00650B8B" w:rsidRDefault="0003791E" w:rsidP="0003791E">
      <w:pPr>
        <w:pStyle w:val="Odstavecseseznamem"/>
        <w:numPr>
          <w:ilvl w:val="0"/>
          <w:numId w:val="17"/>
        </w:numPr>
        <w:spacing w:after="160" w:line="259" w:lineRule="auto"/>
        <w:jc w:val="both"/>
        <w:rPr>
          <w:rFonts w:cstheme="minorHAnsi"/>
        </w:rPr>
      </w:pPr>
      <w:r w:rsidRPr="00650B8B">
        <w:rPr>
          <w:rFonts w:cstheme="minorHAnsi"/>
        </w:rPr>
        <w:t>Zvýšení kooperace mezi představiteli obcí a zástupci podnikatelských subjektů</w:t>
      </w:r>
    </w:p>
    <w:p w14:paraId="0EF8911C" w14:textId="77777777" w:rsidR="0003791E" w:rsidRDefault="0003791E" w:rsidP="0003791E">
      <w:pPr>
        <w:pStyle w:val="Odstavecseseznamem"/>
        <w:numPr>
          <w:ilvl w:val="0"/>
          <w:numId w:val="17"/>
        </w:numPr>
        <w:spacing w:after="160" w:line="259" w:lineRule="auto"/>
        <w:jc w:val="both"/>
        <w:rPr>
          <w:rFonts w:cstheme="minorHAnsi"/>
        </w:rPr>
      </w:pPr>
      <w:r w:rsidRPr="00650B8B">
        <w:rPr>
          <w:rFonts w:cstheme="minorHAnsi"/>
        </w:rPr>
        <w:t>Využití dotačních titulů pro rozvoj ekonomických činností v jednotlivých obcích regionu</w:t>
      </w:r>
    </w:p>
    <w:p w14:paraId="70E3A959" w14:textId="77777777" w:rsidR="0003791E" w:rsidRDefault="0003791E" w:rsidP="0003791E">
      <w:pPr>
        <w:spacing w:after="160" w:line="259" w:lineRule="auto"/>
        <w:jc w:val="both"/>
        <w:rPr>
          <w:rFonts w:cstheme="minorHAnsi"/>
        </w:rPr>
      </w:pPr>
    </w:p>
    <w:p w14:paraId="68E4B4CA"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5" w:name="_Toc62582058"/>
      <w:r>
        <w:t>PODPORA A PROPAGACE REGIONÁLNÍCH PRODUKTŮ A ŘEMESEL</w:t>
      </w:r>
      <w:bookmarkEnd w:id="55"/>
    </w:p>
    <w:p w14:paraId="28F89428" w14:textId="77777777"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V regionu je potřeba podporovat regionální výrobce především zviditelněním jejich produktů a jejich nabídnutím místním obyvatelům, tzv. podpora lokální ekonomiky (např. certifikace výrobků, prodej ze dvora, apod.) Na území MAS Holicko již působí regionální značka pro označení regionálních produktů, která je členem Asociace regionálních značek: KRAJ PERNŠTEJNŮ</w:t>
      </w:r>
      <w:r>
        <w:rPr>
          <w:rFonts w:asciiTheme="minorHAnsi" w:hAnsiTheme="minorHAnsi" w:cstheme="minorHAnsi"/>
          <w:sz w:val="22"/>
          <w:szCs w:val="22"/>
        </w:rPr>
        <w:t xml:space="preserve"> -</w:t>
      </w:r>
      <w:r w:rsidRPr="00933533">
        <w:rPr>
          <w:rFonts w:asciiTheme="minorHAnsi" w:hAnsiTheme="minorHAnsi" w:cstheme="minorHAnsi"/>
          <w:sz w:val="22"/>
          <w:szCs w:val="22"/>
        </w:rPr>
        <w:t xml:space="preserve"> regionální produkt®. </w:t>
      </w:r>
    </w:p>
    <w:p w14:paraId="63589626" w14:textId="77777777" w:rsidR="0003791E" w:rsidRPr="00933533" w:rsidRDefault="0003791E" w:rsidP="0003791E">
      <w:pPr>
        <w:spacing w:after="160" w:line="259" w:lineRule="auto"/>
        <w:jc w:val="both"/>
        <w:rPr>
          <w:bCs/>
          <w:iCs/>
          <w:szCs w:val="22"/>
        </w:rPr>
      </w:pPr>
      <w:r w:rsidRPr="00933533">
        <w:rPr>
          <w:rFonts w:asciiTheme="minorHAnsi" w:hAnsiTheme="minorHAnsi" w:cstheme="minorHAnsi"/>
          <w:sz w:val="22"/>
          <w:szCs w:val="22"/>
        </w:rPr>
        <w:t xml:space="preserve">Naplnění potřeby pomůže podpořit lokální ekonomiku - zavádění nových modelů dodavatelsko-odběratelských a tržních vztahů např. farmářské trhy, posílení postavení primárních výrobců, vybudování prodejních míst místních produktů, internetové tržiště, zavádění regionální sítě, apod. Podporu si zaslouží i rozšíření značení regionálních výrobků KRAJ PERNŠTEJNŮ. </w:t>
      </w:r>
    </w:p>
    <w:p w14:paraId="588524EB"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Problémy:</w:t>
      </w:r>
    </w:p>
    <w:p w14:paraId="06E6218B"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Slabá venkovská ekonomika – nedostatek ekonomických subjektů a z něho jdoucích pracovních příležitostí na venkově (v malých obcí)</w:t>
      </w:r>
    </w:p>
    <w:p w14:paraId="45A180A0"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Nižší míra spolupráce mezi ekonomickými subjekty a představiteli místních samospráv</w:t>
      </w:r>
    </w:p>
    <w:p w14:paraId="5FD05DA1"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Dílčí potřeby:</w:t>
      </w:r>
    </w:p>
    <w:p w14:paraId="57A4CBB8"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Podpora regionální značky v rámci regionu i navenek</w:t>
      </w:r>
    </w:p>
    <w:p w14:paraId="682830B3"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 xml:space="preserve">Podpora lokální ekonomiky </w:t>
      </w:r>
    </w:p>
    <w:p w14:paraId="68E14194"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Potenciál:</w:t>
      </w:r>
    </w:p>
    <w:p w14:paraId="249DC2F4"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Podchycení a rozvoj nových trendů v zemědělské výrobě (např. zpracování rostlinné výroby přímo v místě na krmivo živočišné výroby nebo na výrobu potravin pro lidskou spotřebu, prodej ze dvora, komunitní moštárny, komunitní energetika, apod.)</w:t>
      </w:r>
    </w:p>
    <w:p w14:paraId="534CCB9A"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Zvýšení kooperace mezi představiteli obcí a zástupci podnikatelských subjektů</w:t>
      </w:r>
    </w:p>
    <w:p w14:paraId="442BBF4B"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 xml:space="preserve">Zapojení většího množství regionálních producentů do regionálního značení výrobků KRAJ PERNŠTEJNŮ regionální produkt® </w:t>
      </w:r>
    </w:p>
    <w:p w14:paraId="5D566CBF" w14:textId="77777777" w:rsidR="0003791E" w:rsidRDefault="0003791E" w:rsidP="0003791E">
      <w:pPr>
        <w:pStyle w:val="Odstavecseseznamem"/>
        <w:numPr>
          <w:ilvl w:val="0"/>
          <w:numId w:val="17"/>
        </w:numPr>
        <w:spacing w:after="160" w:line="259" w:lineRule="auto"/>
        <w:jc w:val="both"/>
        <w:rPr>
          <w:rFonts w:cstheme="minorHAnsi"/>
        </w:rPr>
      </w:pPr>
      <w:r w:rsidRPr="00933533">
        <w:rPr>
          <w:rFonts w:cstheme="minorHAnsi"/>
        </w:rPr>
        <w:t>Podpora lokální ekonomiky – mimo jiné i zapojení většího množství ekonomických subjektů (služby, výrobci, producenti, cestovní ruch,…) do kampaně Holicko sobě!</w:t>
      </w:r>
    </w:p>
    <w:p w14:paraId="5796C6AF" w14:textId="77777777" w:rsidR="0003791E" w:rsidRDefault="0003791E" w:rsidP="0003791E">
      <w:pPr>
        <w:spacing w:after="160" w:line="259" w:lineRule="auto"/>
        <w:jc w:val="both"/>
        <w:rPr>
          <w:rFonts w:cstheme="minorHAnsi"/>
        </w:rPr>
      </w:pPr>
    </w:p>
    <w:p w14:paraId="4E51059C"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6" w:name="_Toc62582059"/>
      <w:r>
        <w:lastRenderedPageBreak/>
        <w:t>PODPORA ZAMĚSTNANOSTI A ROZVOJ VZDĚLANOSTI V SOULADU S POTŘEBAMI REGIONU</w:t>
      </w:r>
      <w:bookmarkEnd w:id="56"/>
    </w:p>
    <w:p w14:paraId="3EB1A3CF" w14:textId="2F20165C" w:rsidR="000C766E" w:rsidRPr="000C766E" w:rsidRDefault="0003791E" w:rsidP="000C766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 xml:space="preserve">Na území vhledem k jeho charakteru a blízkosti velkých měst není dostatek pracovních příležitostí a mnoho obyvatel vyjíždí za prací mimo region. Zejména venkov se potýká s nedostatkem ekonomických aktivit, které limitují možnost zaměstnanosti (malý počet spojů veřejné dopravy a tím zhoršená dojížďka do zaměstnání). Region je také náchylný na cyklické změny v hospodářství (např. současný vliv Covid). Ekonomické subjekty se potýkají s nedostatečnou konkurenceschopností z vnějšího prostředí. </w:t>
      </w:r>
      <w:r w:rsidR="000C766E" w:rsidRPr="000C766E">
        <w:rPr>
          <w:rFonts w:asciiTheme="minorHAnsi" w:hAnsiTheme="minorHAnsi" w:cstheme="minorHAnsi"/>
          <w:sz w:val="22"/>
          <w:szCs w:val="22"/>
        </w:rPr>
        <w:t>Také je zde horší vzdělanostní struktura obyvatelstva. Oproti okolním regionů je zde podprůměrný počet vysokoškolsky vzdělaných lidí a lidí s maturitním vzděláním</w:t>
      </w:r>
    </w:p>
    <w:p w14:paraId="60F714FA" w14:textId="3035537E"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Jedinou výhodou, kterou Holicko disponuje je poměrně příznivá sociodemografická struktura je příznivější oproti ostatním regionům – vykazuje značný podíl mladých lidí.</w:t>
      </w:r>
    </w:p>
    <w:p w14:paraId="01EC9E08" w14:textId="77777777"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Proto je zapotřebí se zaměřit na snižování počtu nezaměstnaných obyvatel regionu. Nezaměstnanými jsou nejčastěji obyvatelé bez praxe, ženy po mateřské dovolené, lidé po padesátce a etnické menšiny. Tyto skupiny je třeba podporovat a celkově snižovat dlouhodobou nezaměstnanost, se kterou se pojí řada negativních efektů. Jednou z možností je sdílení pracovníků, prostor a pomůcek, flexibilní formy zaměstnávání, tréninková pracovní místa, stáže, prostupné zaměstnávání, pracovní mentoring, apod.</w:t>
      </w:r>
    </w:p>
    <w:p w14:paraId="6D7738E6" w14:textId="77777777"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Dalšími opatřeními ke zlepšení stavu je zvyšování kvalifikace pracovních sil či posílení spolupráce mezi podnikateli, veřejným sektorem a školami. Žádoucí je i podpora začínajícím podnikatelům (např. podnikatelské inkubátory, podnikání na zkoušku), kteří mohou přinést ekonomické posílení regionu, a zajistí tak jeho další rozvoj.</w:t>
      </w:r>
    </w:p>
    <w:p w14:paraId="11CEBEE7" w14:textId="77777777"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Naplnění potřeby podpoří zaměstnanost na Holicku. Zlepšením kvalifikace zaměstnanců dojde k rozvoji řemeslné výroby, malého a středního podnikání, čímž ve svém důsledku dojde ke stabilizaci a zvýšení pracovních míst přímo v regionu bez nutnosti dojíždění za prací</w:t>
      </w:r>
    </w:p>
    <w:p w14:paraId="437E6B53"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Problémy:</w:t>
      </w:r>
    </w:p>
    <w:p w14:paraId="63E82CF6"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Nedostatek pracovních míst v regionu a vysoká vyjížďka obyvatel do krajských center za prací</w:t>
      </w:r>
    </w:p>
    <w:p w14:paraId="5D11C317"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Nízký počet zaměstnavatelů v menších obcích a okrajových částech území MAS Holicko – málo pracovních příležitostí v těchto obcích</w:t>
      </w:r>
    </w:p>
    <w:p w14:paraId="0D762E83"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V malých obcích mimo hlavní tahy je malý počet spojů veřejné dopravy a tím zhoršená dojížďka do zaměstnání – snižuje mobilitu pracovních sil</w:t>
      </w:r>
    </w:p>
    <w:p w14:paraId="7723BBE3" w14:textId="77777777" w:rsidR="00C46B5E" w:rsidRPr="00865CD1" w:rsidRDefault="00C46B5E" w:rsidP="00C46B5E">
      <w:pPr>
        <w:pStyle w:val="Odstavecseseznamem"/>
        <w:numPr>
          <w:ilvl w:val="0"/>
          <w:numId w:val="17"/>
        </w:numPr>
        <w:spacing w:after="160" w:line="259" w:lineRule="auto"/>
        <w:jc w:val="both"/>
        <w:rPr>
          <w:rFonts w:cstheme="minorHAnsi"/>
        </w:rPr>
      </w:pPr>
      <w:r w:rsidRPr="00865CD1">
        <w:rPr>
          <w:rFonts w:cstheme="minorHAnsi"/>
        </w:rPr>
        <w:t>Horší vzdělanostní struktura obyvatelstva → podprůměrný počet vysokoškolsky vzdělaných lidí a lidí s maturitním vzděláním</w:t>
      </w:r>
    </w:p>
    <w:p w14:paraId="09E31350"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Nedostatek uchazečů o zaměstnání s potřebnou kvalifikací</w:t>
      </w:r>
    </w:p>
    <w:p w14:paraId="67688E9F"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Dílčí potřeby:</w:t>
      </w:r>
    </w:p>
    <w:p w14:paraId="31344A32"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 xml:space="preserve">Podpora pro zvýšení kvalifikace pracujících a osob ze znevýhodněných skupin (dlouhodobě nezaměstnaní, matky po rodičovské dovolené, absolventi, předdůchodový věk, apod.) </w:t>
      </w:r>
    </w:p>
    <w:p w14:paraId="3E0F313D"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Zlepšení konkurenceschopnosti podniků – vybudování, rekonstrukce nebo modernizace provozoven, pořízení moderních strojů a technologií, zvýšení propagace a marketingu, odborné vzdělávání zaměstnanců</w:t>
      </w:r>
    </w:p>
    <w:p w14:paraId="67E0B92A"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Přilákat nové investory, zřídit nové zóny pro rozvoj, aby se zvýšila zaměstnanost přímo v území a snížila vyjížďka za prací, čímž se stabilizuje populace regionu – nebude docházet k odlivu obyvatel</w:t>
      </w:r>
    </w:p>
    <w:p w14:paraId="332C6F74"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Udržet mladé lidi v regionu a zamezit zvýšené míře jejich stěhování do větších měst</w:t>
      </w:r>
    </w:p>
    <w:p w14:paraId="4ABC7DE5"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lastRenderedPageBreak/>
        <w:t>Udržet či zvýšit míru stávající dopravní obslužnosti území (za vyjížďkou za prací a do škol)</w:t>
      </w:r>
    </w:p>
    <w:p w14:paraId="3C36A258" w14:textId="77777777" w:rsidR="0003791E" w:rsidRPr="00933533" w:rsidRDefault="0003791E" w:rsidP="000C766E">
      <w:pPr>
        <w:keepNext/>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Potenciál:</w:t>
      </w:r>
    </w:p>
    <w:p w14:paraId="16FECFE1"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Perspektivní region díky nadprůměrnému zastoupení mladé věkové kategorie 0-14 let, která může podnítit další rozvoj (nutnost jejich udržení v území)</w:t>
      </w:r>
    </w:p>
    <w:p w14:paraId="4879B046"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Možnost přilákání dalších investorů díky velkému podílu lidí ve středním věku a kvalifikované pracovní síle,</w:t>
      </w:r>
    </w:p>
    <w:p w14:paraId="7F6C367B"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Vysoká zaměstnanost pozitivně ovlivňuje ekonomický stav regionu a přispívá k dalšímu rozvoji (synergické jevy)</w:t>
      </w:r>
    </w:p>
    <w:p w14:paraId="757310B4" w14:textId="77777777" w:rsidR="0003791E" w:rsidRDefault="0003791E" w:rsidP="0003791E">
      <w:pPr>
        <w:pStyle w:val="Odstavecseseznamem"/>
        <w:numPr>
          <w:ilvl w:val="0"/>
          <w:numId w:val="17"/>
        </w:numPr>
        <w:spacing w:after="160" w:line="259" w:lineRule="auto"/>
        <w:jc w:val="both"/>
        <w:rPr>
          <w:rFonts w:cstheme="minorHAnsi"/>
        </w:rPr>
      </w:pPr>
      <w:r w:rsidRPr="00933533">
        <w:rPr>
          <w:rFonts w:cstheme="minorHAnsi"/>
        </w:rPr>
        <w:t>Pořádání vzdělávacích akcí nebo zřizování výukových center - podpora pro zvýšení kvalifikace pracujících a osob ze znevýhodněných skupin (dlouhodobě nezaměstnaní, matky po rodičovské dovolené, absolventi, předdůchodový věk, apod.)</w:t>
      </w:r>
    </w:p>
    <w:p w14:paraId="5A54CBB1" w14:textId="77777777" w:rsidR="0003791E" w:rsidRDefault="0003791E" w:rsidP="0003791E">
      <w:pPr>
        <w:spacing w:after="160" w:line="259" w:lineRule="auto"/>
        <w:jc w:val="both"/>
        <w:rPr>
          <w:rFonts w:cstheme="minorHAnsi"/>
        </w:rPr>
      </w:pPr>
    </w:p>
    <w:p w14:paraId="02171A59"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7" w:name="_Toc62582060"/>
      <w:r>
        <w:t>ZLEPŠENÍ VYBAVENOSTI ÚZEMÍ PRO POTŘEBY CESTOVNÍHO RUCHU</w:t>
      </w:r>
      <w:bookmarkEnd w:id="57"/>
    </w:p>
    <w:p w14:paraId="4B5A8207" w14:textId="77777777"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Území MAS Holicko není turisticky moc atraktivní. Nenachází se zde hodnotné starobylé pamětihodnosti jako hrady, zámky, tvrze, apod. Jediným středobodem turistického ruchu a nejnavštěvovanějším místem je Africké muzeum Dr. Emila Holuba v Holicích. Proto pro zvýšení návštěvnosti regionu je žádoucí modernizovat nebo budovat nové turisticky významné objekty (muzea, galerie, apod.), ale i opravit ostatní pamětihodnosti, které jsou ve zhoršeném technickém stavu.</w:t>
      </w:r>
    </w:p>
    <w:p w14:paraId="6A3B1B23" w14:textId="77777777" w:rsidR="0003791E" w:rsidRPr="00933533" w:rsidRDefault="0003791E" w:rsidP="0003791E">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Území Holicka se nachází v těsném sousedství krajských center Pardubic a Hradce Králové, což skýtá vysoký potenciál pro rekreaci a cestovní ruch pro obyvatele těchto měst a jejich zázemí. Z tohoto důvodu je potřeba zlepšit nabídku infrastruktury cestovního ruchu (např. vybavenost turistic</w:t>
      </w:r>
      <w:r>
        <w:rPr>
          <w:rFonts w:asciiTheme="minorHAnsi" w:hAnsiTheme="minorHAnsi" w:cstheme="minorHAnsi"/>
          <w:sz w:val="22"/>
          <w:szCs w:val="22"/>
        </w:rPr>
        <w:t>kých tras a cyklotras, rozhledny</w:t>
      </w:r>
      <w:r w:rsidRPr="00933533">
        <w:rPr>
          <w:rFonts w:asciiTheme="minorHAnsi" w:hAnsiTheme="minorHAnsi" w:cstheme="minorHAnsi"/>
          <w:sz w:val="22"/>
          <w:szCs w:val="22"/>
        </w:rPr>
        <w:t>, koupaliště anebo jiná sportovní zařízení, půjčovny sportovních potřeb, apod. ).</w:t>
      </w:r>
    </w:p>
    <w:p w14:paraId="788D0153" w14:textId="77777777" w:rsidR="0003791E" w:rsidRPr="00933533" w:rsidRDefault="0003791E" w:rsidP="0003791E">
      <w:pPr>
        <w:spacing w:after="160" w:line="259" w:lineRule="auto"/>
        <w:jc w:val="both"/>
        <w:rPr>
          <w:bCs/>
          <w:iCs/>
          <w:szCs w:val="22"/>
        </w:rPr>
      </w:pPr>
      <w:r w:rsidRPr="00933533">
        <w:rPr>
          <w:rFonts w:asciiTheme="minorHAnsi" w:hAnsiTheme="minorHAnsi" w:cstheme="minorHAnsi"/>
          <w:sz w:val="22"/>
          <w:szCs w:val="22"/>
        </w:rPr>
        <w:t>Naplnění potřeby pomůže vytvořit potřebné zázemí (turisticky a historicky významné objekty, infrastruktur</w:t>
      </w:r>
      <w:r>
        <w:rPr>
          <w:rFonts w:asciiTheme="minorHAnsi" w:hAnsiTheme="minorHAnsi" w:cstheme="minorHAnsi"/>
          <w:sz w:val="22"/>
          <w:szCs w:val="22"/>
        </w:rPr>
        <w:t>u</w:t>
      </w:r>
      <w:r w:rsidRPr="00933533">
        <w:rPr>
          <w:rFonts w:asciiTheme="minorHAnsi" w:hAnsiTheme="minorHAnsi" w:cstheme="minorHAnsi"/>
          <w:sz w:val="22"/>
          <w:szCs w:val="22"/>
        </w:rPr>
        <w:t xml:space="preserve"> cestovního ruchu) pro rozvoj cestovního ruchu, tak aby Holicko se stalo dostatečně atraktivní pro návštěvníky.</w:t>
      </w:r>
    </w:p>
    <w:p w14:paraId="5478D7C5"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Problémy:</w:t>
      </w:r>
    </w:p>
    <w:p w14:paraId="3AFA7BE8"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Nedostatečně rozvinutý cestovní ruch</w:t>
      </w:r>
    </w:p>
    <w:p w14:paraId="367036DE"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Malý počet pamětihodností (hrady, zámky, tvrze, významné sakrální stavby apod.)</w:t>
      </w:r>
    </w:p>
    <w:p w14:paraId="09F5B659"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Zhoršený stav některých pamětihodností</w:t>
      </w:r>
    </w:p>
    <w:p w14:paraId="326123B0"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Nedostatečná nabídka infrastruktury cestovního ruchu (např. vybavenost turistických tras a cyklotras, rozhledna, koupaliště anebo jiná sportovní zařízení, půjčovny sportovních potřeb, apod. )</w:t>
      </w:r>
    </w:p>
    <w:p w14:paraId="53A2E8FC" w14:textId="77777777" w:rsidR="0003791E" w:rsidRPr="00933533" w:rsidRDefault="0003791E" w:rsidP="0003791E">
      <w:pPr>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t>Dílčí potřeby:</w:t>
      </w:r>
    </w:p>
    <w:p w14:paraId="2BD0E16B"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Zlepšení vybavenosti území pro potřeby turistického ruchu a rekreace</w:t>
      </w:r>
    </w:p>
    <w:p w14:paraId="07647F7F"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Oprava objektů pro cestovní ruch a turistických areálů</w:t>
      </w:r>
    </w:p>
    <w:p w14:paraId="357BD266"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Oprava pamětihodností</w:t>
      </w:r>
    </w:p>
    <w:p w14:paraId="6A4373C9"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Rozšíření nabídky infrastruktury cestovního ruchu – zvýšení vybavení turistických tras a cyklotras, vybudování sportovních zařízení včetně půjčoven sportovních potřeb, apod.</w:t>
      </w:r>
    </w:p>
    <w:p w14:paraId="38BDD2F7" w14:textId="77777777" w:rsidR="0003791E" w:rsidRPr="00933533" w:rsidRDefault="0003791E" w:rsidP="00B043DA">
      <w:pPr>
        <w:keepNext/>
        <w:spacing w:after="160" w:line="259" w:lineRule="auto"/>
        <w:jc w:val="both"/>
        <w:rPr>
          <w:rFonts w:asciiTheme="minorHAnsi" w:hAnsiTheme="minorHAnsi" w:cstheme="minorHAnsi"/>
          <w:b/>
          <w:sz w:val="22"/>
          <w:szCs w:val="22"/>
          <w:u w:val="single"/>
        </w:rPr>
      </w:pPr>
      <w:r w:rsidRPr="00933533">
        <w:rPr>
          <w:rFonts w:asciiTheme="minorHAnsi" w:hAnsiTheme="minorHAnsi" w:cstheme="minorHAnsi"/>
          <w:b/>
          <w:sz w:val="22"/>
          <w:szCs w:val="22"/>
          <w:u w:val="single"/>
        </w:rPr>
        <w:lastRenderedPageBreak/>
        <w:t>Potenciál:</w:t>
      </w:r>
    </w:p>
    <w:p w14:paraId="65532B9D"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Díky blízkosti velkých měst (Hradce Králové a Pardubic) se nabízí využití území pro příměstskou rekreaci jejich obyvatel</w:t>
      </w:r>
    </w:p>
    <w:p w14:paraId="42BD16BA" w14:textId="77777777" w:rsidR="0003791E" w:rsidRPr="00933533" w:rsidRDefault="0003791E" w:rsidP="0003791E">
      <w:pPr>
        <w:pStyle w:val="Odstavecseseznamem"/>
        <w:numPr>
          <w:ilvl w:val="0"/>
          <w:numId w:val="17"/>
        </w:numPr>
        <w:spacing w:after="160" w:line="259" w:lineRule="auto"/>
        <w:jc w:val="both"/>
        <w:rPr>
          <w:rFonts w:cstheme="minorHAnsi"/>
        </w:rPr>
      </w:pPr>
      <w:r w:rsidRPr="00933533">
        <w:rPr>
          <w:rFonts w:cstheme="minorHAnsi"/>
        </w:rPr>
        <w:t>Využití dotačních titulů pro rozvoj infrastruktury pro cestovní ruch</w:t>
      </w:r>
    </w:p>
    <w:p w14:paraId="6B1DBE9A" w14:textId="77777777" w:rsidR="0003791E" w:rsidRDefault="0003791E" w:rsidP="0003791E">
      <w:pPr>
        <w:pStyle w:val="Odstavecseseznamem"/>
        <w:numPr>
          <w:ilvl w:val="0"/>
          <w:numId w:val="17"/>
        </w:numPr>
        <w:spacing w:after="160" w:line="259" w:lineRule="auto"/>
        <w:jc w:val="both"/>
        <w:rPr>
          <w:rFonts w:cstheme="minorHAnsi"/>
        </w:rPr>
      </w:pPr>
      <w:r w:rsidRPr="00933533">
        <w:rPr>
          <w:rFonts w:cstheme="minorHAnsi"/>
        </w:rPr>
        <w:t>Vysoká zalesněnost území (východu MAS Holicko) je atraktivní pro obyvatele měst</w:t>
      </w:r>
    </w:p>
    <w:p w14:paraId="6F25FC66" w14:textId="77777777" w:rsidR="0003791E" w:rsidRDefault="0003791E" w:rsidP="0003791E">
      <w:pPr>
        <w:spacing w:after="160" w:line="259" w:lineRule="auto"/>
        <w:jc w:val="both"/>
        <w:rPr>
          <w:rFonts w:cstheme="minorHAnsi"/>
        </w:rPr>
      </w:pPr>
    </w:p>
    <w:p w14:paraId="1F50C8F9"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8" w:name="_Toc62582061"/>
      <w:r>
        <w:t>ROZŠÍŘENÍ UBYTOVACÍCH A STRAVOVACÍCH KAPACIT V OBLASTI VENKOVSKÉ TURISTIKY</w:t>
      </w:r>
      <w:bookmarkEnd w:id="58"/>
    </w:p>
    <w:p w14:paraId="793AABEE"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Na území MAS Holicko jsou nedostatečné a zastaralé objekty pro rekreaci, ale i ubytovací a stravovací zařízení, což snižuje rekreační potenciál území. Proto je nanejvýš žádoucí modernizovat tyto objekty (zařízení), případně budovat nové, tak aby vyhovovaly současným požadavkům turistů.</w:t>
      </w:r>
    </w:p>
    <w:p w14:paraId="5AE2C17F"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Základním předpokladem pro zvýšení potenciálu cestovního ruchu v regionu je zkvalitnění a rozšíření poskytovaných služeb, a to především v oblasti agroturistiky, ekoturistiky, zážitkové turistiky a cykloturistiky jako nástroje pro udržení a rozptýlení návštěvníků v regionu. </w:t>
      </w:r>
    </w:p>
    <w:p w14:paraId="4825FEAD" w14:textId="77777777" w:rsidR="0003791E" w:rsidRPr="00A87D99" w:rsidRDefault="0003791E" w:rsidP="0003791E">
      <w:pPr>
        <w:spacing w:after="160" w:line="259" w:lineRule="auto"/>
        <w:jc w:val="both"/>
        <w:rPr>
          <w:bCs/>
          <w:iCs/>
          <w:szCs w:val="22"/>
        </w:rPr>
      </w:pPr>
      <w:r w:rsidRPr="00A87D99">
        <w:rPr>
          <w:rFonts w:asciiTheme="minorHAnsi" w:hAnsiTheme="minorHAnsi" w:cstheme="minorHAnsi"/>
          <w:sz w:val="22"/>
          <w:szCs w:val="22"/>
        </w:rPr>
        <w:t>Naplnění potřeby pomůže vytvořit potřebné zázemí (objekty pro rekreaci, ubytovací a stravovací zařízení) pro rozvoj cestovního ruchu, tak aby Holicko se stalo dostatečně atraktivní pro návštěvníky.</w:t>
      </w:r>
    </w:p>
    <w:p w14:paraId="74A80F02"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Problémy:</w:t>
      </w:r>
    </w:p>
    <w:p w14:paraId="6E54A999"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Nedostatečné a zastaralé ubytovací a stravovací zařízení</w:t>
      </w:r>
    </w:p>
    <w:p w14:paraId="40FB45BF"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Zastaralé objekty pro rekreaci</w:t>
      </w:r>
    </w:p>
    <w:p w14:paraId="02AF9146"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Dílčí potřeby:</w:t>
      </w:r>
    </w:p>
    <w:p w14:paraId="2464D896"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Zlepšení vybavenosti území pro potřeby turistického ruchu a rekreace</w:t>
      </w:r>
    </w:p>
    <w:p w14:paraId="4BD5C823"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Oprava objektů pro cestovní ruch a turistických areálů</w:t>
      </w:r>
    </w:p>
    <w:p w14:paraId="636BC8CB" w14:textId="1442B94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Využití nových trendů v turistice – rozvoj nových forem turistiky, jako je např. agroturistika, ekoturistika, webová aplikace, hra se sběrem razítek, apod. (vydání seznamu farem, které nabízejí agro</w:t>
      </w:r>
      <w:r w:rsidR="00C46B5E">
        <w:rPr>
          <w:rFonts w:cstheme="minorHAnsi"/>
        </w:rPr>
        <w:t>turistiku nebo regionální produ</w:t>
      </w:r>
      <w:r w:rsidRPr="00A87D99">
        <w:rPr>
          <w:rFonts w:cstheme="minorHAnsi"/>
        </w:rPr>
        <w:t>k</w:t>
      </w:r>
      <w:r w:rsidR="00C46B5E">
        <w:rPr>
          <w:rFonts w:cstheme="minorHAnsi"/>
        </w:rPr>
        <w:t>t</w:t>
      </w:r>
      <w:r w:rsidRPr="00A87D99">
        <w:rPr>
          <w:rFonts w:cstheme="minorHAnsi"/>
        </w:rPr>
        <w:t>y)</w:t>
      </w:r>
    </w:p>
    <w:p w14:paraId="39030B08"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Potenciál:</w:t>
      </w:r>
    </w:p>
    <w:p w14:paraId="44CB1257"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Díky blízkosti velkých měst (Hradce Králové a Pardubic) se nabízí využití území pro příměstskou rekreaci jejich obyvatel</w:t>
      </w:r>
    </w:p>
    <w:p w14:paraId="3D8B64A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Rekonstrukce starých a vybudování nových objektů pro rekreaci</w:t>
      </w:r>
    </w:p>
    <w:p w14:paraId="27A22F38" w14:textId="77777777" w:rsidR="0003791E" w:rsidRDefault="0003791E" w:rsidP="0003791E">
      <w:pPr>
        <w:pStyle w:val="Odstavecseseznamem"/>
        <w:numPr>
          <w:ilvl w:val="0"/>
          <w:numId w:val="17"/>
        </w:numPr>
        <w:spacing w:after="160" w:line="259" w:lineRule="auto"/>
        <w:jc w:val="both"/>
        <w:rPr>
          <w:rFonts w:cstheme="minorHAnsi"/>
        </w:rPr>
      </w:pPr>
      <w:r w:rsidRPr="00A87D99">
        <w:rPr>
          <w:rFonts w:cstheme="minorHAnsi"/>
        </w:rPr>
        <w:t>Netradiční formy turistického ruchu a rekreace (agroturistika, ekoturistika, webové aplikace, hra se sběrem razítek, apod.)</w:t>
      </w:r>
    </w:p>
    <w:p w14:paraId="13FA402D" w14:textId="77777777" w:rsidR="0003791E" w:rsidRDefault="0003791E" w:rsidP="0003791E">
      <w:pPr>
        <w:spacing w:after="160" w:line="259" w:lineRule="auto"/>
        <w:jc w:val="both"/>
        <w:rPr>
          <w:rFonts w:cstheme="minorHAnsi"/>
        </w:rPr>
      </w:pPr>
    </w:p>
    <w:p w14:paraId="027CC71B"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59" w:name="_Toc62582062"/>
      <w:r>
        <w:t>ROZVOJ CYKLOTURISTIKY</w:t>
      </w:r>
      <w:bookmarkEnd w:id="59"/>
    </w:p>
    <w:p w14:paraId="07EF1899" w14:textId="1C349C13"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Holicko je pro svůj rovinatý terén přímo ideální pro nenáročnou cykloturistiku, ale bohužel je </w:t>
      </w:r>
      <w:r w:rsidR="00C46B5E">
        <w:rPr>
          <w:rFonts w:asciiTheme="minorHAnsi" w:hAnsiTheme="minorHAnsi" w:cstheme="minorHAnsi"/>
          <w:sz w:val="22"/>
          <w:szCs w:val="22"/>
        </w:rPr>
        <w:t>zatíženo</w:t>
      </w:r>
      <w:r w:rsidRPr="00A87D99">
        <w:rPr>
          <w:rFonts w:asciiTheme="minorHAnsi" w:hAnsiTheme="minorHAnsi" w:cstheme="minorHAnsi"/>
          <w:sz w:val="22"/>
          <w:szCs w:val="22"/>
        </w:rPr>
        <w:t xml:space="preserve"> hustou dopravou. A to zejména na hlavních komunikačních tazích. Proto pro rozvoj cykloturistiky je žádoucí oddělit cyklodopravu od motorové dopravy a vybudovat nové komunikace či opravit stávající určené pro cyklistiku a pěší dopravu včetně polních a lesních cest.</w:t>
      </w:r>
    </w:p>
    <w:p w14:paraId="7A8F6B7D"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lastRenderedPageBreak/>
        <w:t>Naplnění potřeby pomůže vybudovat potřebné sítě cyklostezek, které jednak přinesou rozvoj cykloturistiky, ale také zvýší potenciál Holicka pro cestovní ruch.</w:t>
      </w:r>
    </w:p>
    <w:p w14:paraId="6B1B9D4C"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Problémy:</w:t>
      </w:r>
    </w:p>
    <w:p w14:paraId="1D6E6A1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Hodně cyklotras je vedeno po místních komunikacích, kde je hustý provoz a současně je zde málo cyklostezek – zvýšené riziko pro cykloturistiku</w:t>
      </w:r>
    </w:p>
    <w:p w14:paraId="2FE9BDF7"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Nedostatečná nabídka infrastruktury cestovního ruchu (např. vybavenost turistických tras a cyklotras, rozhledna, koupaliště anebo jiná sportovní zařízení, půjčovny sportovních potřeb, apod. )</w:t>
      </w:r>
    </w:p>
    <w:p w14:paraId="352987FE"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Dílčí potřeby:</w:t>
      </w:r>
    </w:p>
    <w:p w14:paraId="1552FE42"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Budování cyklostezek na Holicku - Oddělení cyklistů a motorové dopravy na hlavních komunikačních tazích pro rozvoj cykloturistiky</w:t>
      </w:r>
    </w:p>
    <w:p w14:paraId="2BF0DB6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Rozšíření nabídky infrastruktury cestovního ruchu – zvýšení vybavení turistických tras a cyklotras, vybudování sportovních zařízení včetně půjčoven sportovních potřeb, apod.</w:t>
      </w:r>
    </w:p>
    <w:p w14:paraId="521EE04E"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Potenciál:</w:t>
      </w:r>
    </w:p>
    <w:p w14:paraId="058FE5E8"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Díky blízkosti velkých měst (Hradce Králové a Pardubic) se nabízí využití území pro příměstskou rekreaci jejich obyvatel</w:t>
      </w:r>
    </w:p>
    <w:p w14:paraId="7C73B963"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Využití dotačních titulů pro rozvoj infrastruktury pro cestovní ruch</w:t>
      </w:r>
    </w:p>
    <w:p w14:paraId="7E9C0F6F" w14:textId="77777777" w:rsidR="0003791E" w:rsidRDefault="0003791E" w:rsidP="0003791E">
      <w:pPr>
        <w:pStyle w:val="Odstavecseseznamem"/>
        <w:numPr>
          <w:ilvl w:val="0"/>
          <w:numId w:val="17"/>
        </w:numPr>
        <w:spacing w:after="160" w:line="259" w:lineRule="auto"/>
        <w:jc w:val="both"/>
        <w:rPr>
          <w:rFonts w:cstheme="minorHAnsi"/>
        </w:rPr>
      </w:pPr>
      <w:r w:rsidRPr="00A87D99">
        <w:rPr>
          <w:rFonts w:cstheme="minorHAnsi"/>
        </w:rPr>
        <w:t>Vytvoření podmínek pro podporu cykloturistiky (cyklostezky)</w:t>
      </w:r>
    </w:p>
    <w:p w14:paraId="44091AEC" w14:textId="77777777" w:rsidR="0003791E" w:rsidRDefault="0003791E" w:rsidP="0003791E">
      <w:pPr>
        <w:spacing w:after="160" w:line="259" w:lineRule="auto"/>
        <w:jc w:val="both"/>
        <w:rPr>
          <w:rFonts w:cstheme="minorHAnsi"/>
        </w:rPr>
      </w:pPr>
    </w:p>
    <w:p w14:paraId="2C5AA47B"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60" w:name="_Toc62582063"/>
      <w:r>
        <w:t>ZLEPŠENÍ PROPAGACE REGIONU</w:t>
      </w:r>
      <w:bookmarkEnd w:id="60"/>
    </w:p>
    <w:p w14:paraId="2C64C6DF" w14:textId="238FDE89"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Stává se nezbytným a turisty předpokládaným standardem turistických oblastí, že v něm funguje informační středisko. IC by mělo vedle komerční (prodej map, upomínkových předmětů, turistických potřeb, aj.) a informační činnosti zajišťovat presentaci a propagaci regionu, informovat o jednotlivých turistických atraktivitách a kulturních akcích regionu. Propagaci je zapotřebí provádět v jednotném grafickém designu a společně rozvíjet image regionu. Nutností je také vytvářet společné turistické balíčky a programy, za </w:t>
      </w:r>
      <w:r w:rsidR="00C46B5E">
        <w:rPr>
          <w:rFonts w:asciiTheme="minorHAnsi" w:hAnsiTheme="minorHAnsi" w:cstheme="minorHAnsi"/>
          <w:sz w:val="22"/>
          <w:szCs w:val="22"/>
        </w:rPr>
        <w:t xml:space="preserve">jejichž </w:t>
      </w:r>
      <w:r w:rsidRPr="00A87D99">
        <w:rPr>
          <w:rFonts w:asciiTheme="minorHAnsi" w:hAnsiTheme="minorHAnsi" w:cstheme="minorHAnsi"/>
          <w:sz w:val="22"/>
          <w:szCs w:val="22"/>
        </w:rPr>
        <w:t>pomoci budou přiváděni návštěvníci do regionu.</w:t>
      </w:r>
    </w:p>
    <w:p w14:paraId="312E17BA" w14:textId="348B4E5F"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Na Holicku je jediné informační centrum, které je umístěné v nevyhovujících prostorách Afrického muzea Dr. E. Holuba, mimo centrum města Holice. Proto je potřeba přemístit IC do větších a lépe situovaných prostor do centra města Holic. Součástí by mělo být i pravidelné vzdělávání zaměstnanců IC a průběžná spolupráce IC s jiným</w:t>
      </w:r>
      <w:r w:rsidR="00C46B5E">
        <w:rPr>
          <w:rFonts w:asciiTheme="minorHAnsi" w:hAnsiTheme="minorHAnsi" w:cstheme="minorHAnsi"/>
          <w:sz w:val="22"/>
          <w:szCs w:val="22"/>
        </w:rPr>
        <w:t>i</w:t>
      </w:r>
      <w:r w:rsidRPr="00A87D99">
        <w:rPr>
          <w:rFonts w:asciiTheme="minorHAnsi" w:hAnsiTheme="minorHAnsi" w:cstheme="minorHAnsi"/>
          <w:sz w:val="22"/>
          <w:szCs w:val="22"/>
        </w:rPr>
        <w:t xml:space="preserve"> IC v turistické oblasti Pardubicka a se subjekty aktivními v cestovním ruchu (majitelé ubytovacích a stravovacích zařízení, provozovatelé sportovních, kulturních zařízení, památek a dalších atraktivit).</w:t>
      </w:r>
    </w:p>
    <w:p w14:paraId="505115AF" w14:textId="511D961B"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Další potřebou je i publikační a propagační činnost regionu - tvorba jednotné značky a prezentace regionu. Spolu s tímto je vhodné využít propagace místních produktů řemeslné i zemědělské výroby. Nutností je také vytvářet společné turistické balíčky a programy, za </w:t>
      </w:r>
      <w:r w:rsidR="00B043DA">
        <w:rPr>
          <w:rFonts w:asciiTheme="minorHAnsi" w:hAnsiTheme="minorHAnsi" w:cstheme="minorHAnsi"/>
          <w:sz w:val="22"/>
          <w:szCs w:val="22"/>
        </w:rPr>
        <w:t xml:space="preserve">jejichž </w:t>
      </w:r>
      <w:r w:rsidRPr="00A87D99">
        <w:rPr>
          <w:rFonts w:asciiTheme="minorHAnsi" w:hAnsiTheme="minorHAnsi" w:cstheme="minorHAnsi"/>
          <w:sz w:val="22"/>
          <w:szCs w:val="22"/>
        </w:rPr>
        <w:t>pomoci budou přiváděni návštěvníci do regionu.</w:t>
      </w:r>
      <w:r>
        <w:rPr>
          <w:rFonts w:asciiTheme="minorHAnsi" w:hAnsiTheme="minorHAnsi" w:cstheme="minorHAnsi"/>
          <w:sz w:val="22"/>
          <w:szCs w:val="22"/>
        </w:rPr>
        <w:t xml:space="preserve"> K tomuto je možné využít již navázanou spolupráci aktérů cestovního ruchu v rámci </w:t>
      </w:r>
      <w:r w:rsidRPr="00977226">
        <w:rPr>
          <w:rFonts w:asciiTheme="minorHAnsi" w:hAnsiTheme="minorHAnsi" w:cstheme="minorHAnsi"/>
          <w:sz w:val="22"/>
          <w:szCs w:val="22"/>
        </w:rPr>
        <w:t>destinační společnosti Pardubicko - Perníkové srdce Čech, z.s</w:t>
      </w:r>
      <w:r>
        <w:rPr>
          <w:rFonts w:asciiTheme="minorHAnsi" w:hAnsiTheme="minorHAnsi" w:cstheme="minorHAnsi"/>
          <w:sz w:val="22"/>
          <w:szCs w:val="22"/>
        </w:rPr>
        <w:t>.</w:t>
      </w:r>
    </w:p>
    <w:p w14:paraId="51B9AF9E"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Naplnění potřeby pomůže vybudovat fungující informační centrum ve větších prostorách v centru města Holic, jež bude schopné dát turistům přesné informace o turistických atraktivitách a doprovodných akcích v regionu. Dále bude vytvořen jednotný image regionu - propagace bude prováděna v jednotném grafickém designu.</w:t>
      </w:r>
    </w:p>
    <w:p w14:paraId="5B932075" w14:textId="77777777" w:rsidR="0003791E" w:rsidRPr="00A87D99" w:rsidRDefault="0003791E" w:rsidP="00C46B5E">
      <w:pPr>
        <w:keepNext/>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lastRenderedPageBreak/>
        <w:t>Problémy:</w:t>
      </w:r>
    </w:p>
    <w:p w14:paraId="3650FD19"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Nedostatečně rozvinutý cestovní ruch</w:t>
      </w:r>
    </w:p>
    <w:p w14:paraId="5C0A84B1"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Malý počet pamětihodností (hrady, zámky, tvrze, významné sakrální stavby apod.)</w:t>
      </w:r>
    </w:p>
    <w:p w14:paraId="1A9167A0"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Stav a umístění informačního centra v nevhodných prostorách Afrického muzea Dr. E. Holuba, které je umístěno mimo centrum města</w:t>
      </w:r>
    </w:p>
    <w:p w14:paraId="57411920"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Chybějící tištěné informační materiály a zastaralé webové stránky informačního centra</w:t>
      </w:r>
    </w:p>
    <w:p w14:paraId="776DBCB5"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Dílčí potřeby:</w:t>
      </w:r>
    </w:p>
    <w:p w14:paraId="47ED7506"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Zlepšení vybavenosti území pro potřeby turistického ruchu a rekreace</w:t>
      </w:r>
    </w:p>
    <w:p w14:paraId="7BAF3806" w14:textId="734F71CD"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Využití nových trendů v turistice – rozvoj nových forem turistiky, jako je např. agroturistika, ekoturistika, webová aplikace, hra se sběrem razítek, apod. (vydání seznamu farem, které nabízejí agro</w:t>
      </w:r>
      <w:r w:rsidR="00B043DA">
        <w:rPr>
          <w:rFonts w:cstheme="minorHAnsi"/>
        </w:rPr>
        <w:t>turistiku nebo regionální produ</w:t>
      </w:r>
      <w:r w:rsidRPr="00A87D99">
        <w:rPr>
          <w:rFonts w:cstheme="minorHAnsi"/>
        </w:rPr>
        <w:t>k</w:t>
      </w:r>
      <w:r w:rsidR="00B043DA">
        <w:rPr>
          <w:rFonts w:cstheme="minorHAnsi"/>
        </w:rPr>
        <w:t>t</w:t>
      </w:r>
      <w:r w:rsidRPr="00A87D99">
        <w:rPr>
          <w:rFonts w:cstheme="minorHAnsi"/>
        </w:rPr>
        <w:t>y)</w:t>
      </w:r>
    </w:p>
    <w:p w14:paraId="0C053E03"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Přemístění informačního centra do větších a lépe situovaných prostor v centru města Holic</w:t>
      </w:r>
    </w:p>
    <w:p w14:paraId="4028A812"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Vydání nových informačních materiálů o Holicku včetně aktualizace webových stránek informačního centra – poskytování aktuálních informací o regionu</w:t>
      </w:r>
    </w:p>
    <w:p w14:paraId="72C4901B"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Potenciál:</w:t>
      </w:r>
    </w:p>
    <w:p w14:paraId="79D94647"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Setrvání území Holicka v destinační společnosti Pardubicko – perníkové srdce Čech – zapojení většího počtu subjektů působících v cestovním ruchu do jejích aktivit + zvýšení informovanosti potencionálních návštěvníků o Holicku</w:t>
      </w:r>
    </w:p>
    <w:p w14:paraId="1F6A1658"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Díky blízkosti velkých měst (Hradce Králové a Pardubic) se nabízí využití území pro příměstskou rekreaci jejich obyvatel</w:t>
      </w:r>
    </w:p>
    <w:p w14:paraId="43E7EDE2"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Netradiční formy turistického ruchu a rekreace (agroturistika, ekoturistika, webové aplikace, hra se sběrem razítek, apod.)</w:t>
      </w:r>
    </w:p>
    <w:p w14:paraId="339DCE9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 xml:space="preserve">Přemístění informačního centra do větších a lépe situovaných prostor v centru města Holic </w:t>
      </w:r>
    </w:p>
    <w:p w14:paraId="480C633B" w14:textId="77777777" w:rsidR="0003791E" w:rsidRDefault="0003791E" w:rsidP="0003791E">
      <w:pPr>
        <w:pStyle w:val="Odstavecseseznamem"/>
        <w:numPr>
          <w:ilvl w:val="0"/>
          <w:numId w:val="17"/>
        </w:numPr>
        <w:spacing w:after="160" w:line="259" w:lineRule="auto"/>
        <w:jc w:val="both"/>
        <w:rPr>
          <w:rFonts w:cstheme="minorHAnsi"/>
        </w:rPr>
      </w:pPr>
      <w:r w:rsidRPr="00A87D99">
        <w:rPr>
          <w:rFonts w:cstheme="minorHAnsi"/>
        </w:rPr>
        <w:t>Vydání nových informačních materiálů o Holicku a aktualizace webových stránek informačního centra – poskytování aktuálních informací o regionu</w:t>
      </w:r>
    </w:p>
    <w:p w14:paraId="1E47B47D" w14:textId="77777777" w:rsidR="0003791E" w:rsidRDefault="0003791E" w:rsidP="0003791E">
      <w:pPr>
        <w:spacing w:after="160" w:line="259" w:lineRule="auto"/>
        <w:jc w:val="both"/>
        <w:rPr>
          <w:rFonts w:cstheme="minorHAnsi"/>
        </w:rPr>
      </w:pPr>
    </w:p>
    <w:p w14:paraId="3FE3E206"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61" w:name="_Toc62582064"/>
      <w:r>
        <w:t>ZACHOVÁNÍ A OBNOVA KRAJINNÝCH HODNOT A PŘÍRODNÍHO DĚDICTVÍ</w:t>
      </w:r>
      <w:bookmarkEnd w:id="61"/>
    </w:p>
    <w:p w14:paraId="2462C604"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Na území Holicka se vyskytují velké plochy scelené orné půdy, které snižují úroveň biodiverzity především na jihozápadě území. Lesní porosty mnohdy skladbou dřevin neodpovídají původnímu složení. Množství, resp. hustota komunikačních tahů znamená omezení pohybu pro živočichy. Z důvodu velkého množství vlastníků jsou zde neudržované krajinné prvky, kraje lesů a cest, což vede k rozmnožování škůdců (hrabošů), plevelů, problém s bezpečností (padající stromy).</w:t>
      </w:r>
    </w:p>
    <w:p w14:paraId="7C534604"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Hlavní potřebou je zachování či znovu vytvoření původních prvků krajiny (tzv. prvků územního systému ekologické stability), které by přispěly ke zvýšení její stability a které by přinesly zvýšení biodiverzity v krajině. Jedná se zejména o znovu zalesnění krajiny (zejména původními druhy dřevin), znovu vytvoření mezí a remízků fungujících jako biokoridory pro zvýšení biologické rozmanitosti apod. Realizovány by měly být ekodukty a jiná opatření, která pomohou v migraci zvěře a zabrání jejímu střetu s vozidly především na hlavních tazích.</w:t>
      </w:r>
    </w:p>
    <w:p w14:paraId="21B1FAFF"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Kromě toho sem spadá obnova a rekonstrukce kulturních (lidských) složek krajiny. Předpokládá se znovu vytvoření a opravy stávajících drobných staveb v krajině, jakými jsou křížky, kapličky, zídky, studánky, vyhlídky, lavičky aj. Dále lze uvažovat o rekonstrukci, údržbě a zpevňování polních a lesních </w:t>
      </w:r>
      <w:r w:rsidRPr="00A87D99">
        <w:rPr>
          <w:rFonts w:asciiTheme="minorHAnsi" w:hAnsiTheme="minorHAnsi" w:cstheme="minorHAnsi"/>
          <w:sz w:val="22"/>
          <w:szCs w:val="22"/>
        </w:rPr>
        <w:lastRenderedPageBreak/>
        <w:t>cest, obnově historických cest spolu s náležejícím vybavením (mosty, lávky) a dalších zařízení zpřístupňujících krajinu. Vedlejším efektem těchto opatření bude i zvýšení rekreačního potenciálu území. V souvislosti s tím, je tedy potřeba i usměrňovat návštěvnost lesů, tak aby se eliminoval negativní dopad na lesní prostředí.</w:t>
      </w:r>
    </w:p>
    <w:p w14:paraId="43F6BFB6"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Dále sem patří i ekologicky šetrná zemědělská činnost, která by vedla ke zvýšení biodiverzity v krajině, jako je např. ekologicky šetrné zacházení s krajinou nebo šetrná údržba travnatých ploch (ekologické kosení, spásání travních ploch ovcemi). Již v dnešní době existuje na území MAS několik biofarem. Záměrem je podpora rozvoje jejich činností a vznik dalších subjektů, které budou k zemědělské produkci využívat biologicky šetrné metody.</w:t>
      </w:r>
    </w:p>
    <w:p w14:paraId="6C256FFF" w14:textId="77777777" w:rsidR="0003791E" w:rsidRPr="00A87D99" w:rsidRDefault="0003791E" w:rsidP="0003791E">
      <w:pPr>
        <w:spacing w:after="160" w:line="259" w:lineRule="auto"/>
        <w:jc w:val="both"/>
        <w:rPr>
          <w:bCs/>
          <w:iCs/>
          <w:szCs w:val="22"/>
        </w:rPr>
      </w:pPr>
      <w:r w:rsidRPr="00A87D99">
        <w:rPr>
          <w:rFonts w:asciiTheme="minorHAnsi" w:hAnsiTheme="minorHAnsi" w:cstheme="minorHAnsi"/>
          <w:sz w:val="22"/>
          <w:szCs w:val="22"/>
        </w:rPr>
        <w:t>Naplnění potřeby pomůže pečovat o venkovskou krajinu Holicka a rozvíjet šetrné hospodaření v krajině. Tím se vytvoří přívětivá a udržovaná krajina, která bude atraktivní jak pro místní obyvatele, tak i pro turisty.</w:t>
      </w:r>
    </w:p>
    <w:p w14:paraId="73468364"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t>Problémy:</w:t>
      </w:r>
    </w:p>
    <w:p w14:paraId="732B99F9"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Vysoký podíl orné půdy, především rozměrných scelených lánů (nízká ekologická hodnota krajiny) na jihozápadě území MAS, které snižují pestrost krajiny a úroveň biodiverzity v ní</w:t>
      </w:r>
    </w:p>
    <w:p w14:paraId="56B836D5" w14:textId="77777777" w:rsidR="008838CD" w:rsidRPr="00A87D99" w:rsidRDefault="008838CD" w:rsidP="008838CD">
      <w:pPr>
        <w:pStyle w:val="Odstavecseseznamem"/>
        <w:numPr>
          <w:ilvl w:val="0"/>
          <w:numId w:val="17"/>
        </w:numPr>
        <w:spacing w:after="160" w:line="259" w:lineRule="auto"/>
        <w:jc w:val="both"/>
        <w:rPr>
          <w:rFonts w:cstheme="minorHAnsi"/>
        </w:rPr>
      </w:pPr>
      <w:r w:rsidRPr="00A87D99">
        <w:rPr>
          <w:rFonts w:cstheme="minorHAnsi"/>
        </w:rPr>
        <w:t>Postupné usychání borovic, počínající kůrovcová kalamita</w:t>
      </w:r>
    </w:p>
    <w:p w14:paraId="6ABECF07"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Neudržované krajinné prvky, kraje lesů a cest (komunikace, polní a lesní cesty) z důvodu velkého množství vlastníků –&gt; rozmnožování škůdců (hrabošů), plevelů, problém s bezpečností (padající stromy)</w:t>
      </w:r>
    </w:p>
    <w:p w14:paraId="35193D33"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Lokálně přemnožená spárkatá zvěř –&gt; problém i při sekání luk</w:t>
      </w:r>
    </w:p>
    <w:p w14:paraId="244D9875"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Špatně přístupné lesní a zemědělské pozemky, a to zejména kde je hodně vlastníků</w:t>
      </w:r>
    </w:p>
    <w:p w14:paraId="4FDE8C8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Usměrňování návštěvnosti chráněných území a lesů</w:t>
      </w:r>
    </w:p>
    <w:p w14:paraId="27C30B70"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Mezinárodní železniční koridor, komunikace I. třídy a právě probíhající výstavba čtyřproudé dálnice a jejích přivaděčů jako bariéra pro pohyb živočichů (včetně zvýšeného rizika střetů)</w:t>
      </w:r>
    </w:p>
    <w:p w14:paraId="009A9817" w14:textId="77777777" w:rsidR="0003791E" w:rsidRPr="00A87D99" w:rsidRDefault="0003791E" w:rsidP="0003791E">
      <w:pPr>
        <w:spacing w:after="160" w:line="259" w:lineRule="auto"/>
        <w:jc w:val="both"/>
        <w:rPr>
          <w:b/>
          <w:bCs/>
          <w:iCs/>
          <w:szCs w:val="22"/>
        </w:rPr>
      </w:pPr>
      <w:r w:rsidRPr="00A87D99">
        <w:rPr>
          <w:rFonts w:asciiTheme="minorHAnsi" w:hAnsiTheme="minorHAnsi" w:cstheme="minorHAnsi"/>
          <w:b/>
          <w:sz w:val="22"/>
          <w:szCs w:val="22"/>
          <w:u w:val="single"/>
        </w:rPr>
        <w:t>Dílčí potřeby:</w:t>
      </w:r>
    </w:p>
    <w:p w14:paraId="45C95A03"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Snížení rozměrů půdních bloků – zmenšení rozlohy scelených ploch orné půdy, tj. rozdělení půdních bloků (i jako protierozní zábrany)</w:t>
      </w:r>
    </w:p>
    <w:p w14:paraId="588EECA5"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Prověření možností na zavedení protierozních opatření</w:t>
      </w:r>
    </w:p>
    <w:p w14:paraId="7E196D26"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Zvýšení ekologické stability území – vytváření přírodě blízkých ploch a prvků krajiny (meze, mokřady, remízky, nivy, apod.)</w:t>
      </w:r>
    </w:p>
    <w:p w14:paraId="307D4AA2"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Výsadba stromů a keřů do krajiny</w:t>
      </w:r>
    </w:p>
    <w:p w14:paraId="51A4FE32"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Postupné navyšování podílu původních dřevin a melioračních a zpevňujících dřevin –&gt; zvýšení ekologické vyváženosti a také odolnosti lesních porostů</w:t>
      </w:r>
    </w:p>
    <w:p w14:paraId="41B899BB"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 xml:space="preserve">Vyřešení správcovství krajinných prvků, okrajů lesů nebo cest (komunikace, polní a lesní cesty) –&gt; včasná údržba jako prevence před zaplevelením, škůdci a padáním stromů </w:t>
      </w:r>
    </w:p>
    <w:p w14:paraId="61EE8568"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Obnova lesů do podoby blízké přirozenému stavu, což má i další důsledky, např. omezuje škody způsobené parazity</w:t>
      </w:r>
    </w:p>
    <w:p w14:paraId="1680C4E5"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Zpřístupnění lesních a zemědělských pozemků – opravy, rekonstrukce polních a lesních cest a souvisejících objektů (nájezdy, točny, mostky, apod.), obnova historických polních cest na základě katastrálních cest</w:t>
      </w:r>
    </w:p>
    <w:p w14:paraId="650E3E0F"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Usměrňování návštěvnosti lesa, a to i časové (některé dny, noční hodiny) a s tím související osvěta –&gt; eliminace negativního dopadu návštěvnosti na lesní prostředí</w:t>
      </w:r>
    </w:p>
    <w:p w14:paraId="6E6FC07B"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Stavba ekoduktů a jiných opatření, která pomohou v migraci zvěře a zabrání jejímu střetu s vozidly</w:t>
      </w:r>
    </w:p>
    <w:p w14:paraId="50381243" w14:textId="77777777" w:rsidR="0003791E" w:rsidRPr="00A87D99" w:rsidRDefault="0003791E" w:rsidP="0003791E">
      <w:pPr>
        <w:spacing w:after="160" w:line="259" w:lineRule="auto"/>
        <w:jc w:val="both"/>
        <w:rPr>
          <w:rFonts w:asciiTheme="minorHAnsi" w:hAnsiTheme="minorHAnsi" w:cstheme="minorHAnsi"/>
          <w:b/>
          <w:sz w:val="22"/>
          <w:szCs w:val="22"/>
          <w:u w:val="single"/>
        </w:rPr>
      </w:pPr>
      <w:r w:rsidRPr="00A87D99">
        <w:rPr>
          <w:rFonts w:asciiTheme="minorHAnsi" w:hAnsiTheme="minorHAnsi" w:cstheme="minorHAnsi"/>
          <w:b/>
          <w:sz w:val="22"/>
          <w:szCs w:val="22"/>
          <w:u w:val="single"/>
        </w:rPr>
        <w:lastRenderedPageBreak/>
        <w:t>Potenciál:</w:t>
      </w:r>
    </w:p>
    <w:p w14:paraId="12217D9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Zvýšení ekologické hodnoty krajiny – vytváření mezí a remízků, obnova mokřadů, budování malých vodních ploch aj.</w:t>
      </w:r>
    </w:p>
    <w:p w14:paraId="29DCD1BE"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I přes nízkou míru eroze se nabízí posouzení erozní činnosti v kraji a případné provedení některých protierozních činností včetně informování zemědělců, aby zamezily pěstování širokořádkových plodin na svažitém terénu</w:t>
      </w:r>
    </w:p>
    <w:p w14:paraId="17673A78"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Podpora ekologického zemědělství bez používání hnojiv a pesticidů</w:t>
      </w:r>
    </w:p>
    <w:p w14:paraId="6E3ADC44"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Zvýšení podílu původních dřevin v lesích a postupná obnova přirozeného stavu lesů</w:t>
      </w:r>
    </w:p>
    <w:p w14:paraId="06C69465"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Udržení ochrany ve stávajících maloplošných chráněných území a rovněž ochrana prvků ÚSES</w:t>
      </w:r>
    </w:p>
    <w:p w14:paraId="0B37AA6E" w14:textId="77777777" w:rsidR="0003791E" w:rsidRDefault="0003791E" w:rsidP="0003791E">
      <w:pPr>
        <w:pStyle w:val="Odstavecseseznamem"/>
        <w:numPr>
          <w:ilvl w:val="0"/>
          <w:numId w:val="17"/>
        </w:numPr>
        <w:spacing w:after="160" w:line="259" w:lineRule="auto"/>
        <w:jc w:val="both"/>
        <w:rPr>
          <w:rFonts w:cstheme="minorHAnsi"/>
        </w:rPr>
      </w:pPr>
      <w:r w:rsidRPr="00A87D99">
        <w:rPr>
          <w:rFonts w:cstheme="minorHAnsi"/>
        </w:rPr>
        <w:t>Využití dotačních titulů pro zlepšení funkcí krajiny a zvýšení její ochrany</w:t>
      </w:r>
    </w:p>
    <w:p w14:paraId="7191F93A" w14:textId="77777777" w:rsidR="0003791E" w:rsidRDefault="0003791E" w:rsidP="0003791E">
      <w:pPr>
        <w:spacing w:after="160" w:line="259" w:lineRule="auto"/>
        <w:jc w:val="both"/>
        <w:rPr>
          <w:rFonts w:cstheme="minorHAnsi"/>
        </w:rPr>
      </w:pPr>
    </w:p>
    <w:p w14:paraId="081319EA"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62" w:name="_Toc62582065"/>
      <w:r>
        <w:t>ZLEPŠOVÁNÍ VODNÍHO REŽIMU V KRAJINĚ A HOSPODAŘENÍ S VODOU</w:t>
      </w:r>
      <w:bookmarkEnd w:id="62"/>
    </w:p>
    <w:p w14:paraId="5FD5D297"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Mezi hlavní problémy území patří klimatická změna, která se na jednu stranu projevuje suchem (absence dešťových i sněhových srážek). Na druhou stranu obce sužují i přívalové deště a povodně (nedořešená protipovodňová opatření). S povodněmi bojují jak obce podél řeky Loučná, kde je stanoveno záplavové území, tak především i obce u Ředického potoka a Lodrantky. Ale problémy s bleskovými povodněmi a s vodou z polí mají i další obce. </w:t>
      </w:r>
    </w:p>
    <w:p w14:paraId="28FCC79E" w14:textId="77777777" w:rsidR="0003791E" w:rsidRPr="00A87D99" w:rsidRDefault="0003791E" w:rsidP="0003791E">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Důležitým bodem proto jsou aktivity směřující k mitigaci (opatření pro zmírnění) či adaptaci na klimatickou změnu. Jedná se zejména o opatření k navýšení retenčních schopností krajiny, která budou blízká přírodě či nebudou narušovat funkčnost krajiny (obnova mokřadů a tůní, obnova a revitalizace rybníků a vodních ploch, uvedení koryt řek a potoků do přírodě blízkého stavu aj.), a která budou mít i protipovodňový účinek, resp. budou sloužit i jako preventivní prvek proti suchu. Náleží sem i protierozní opatření jako obnova mezí či likvidace erozních rýh.</w:t>
      </w:r>
    </w:p>
    <w:p w14:paraId="0482CD4C" w14:textId="77777777" w:rsidR="0003791E" w:rsidRPr="00A87D99" w:rsidRDefault="0003791E" w:rsidP="0003791E">
      <w:pPr>
        <w:spacing w:after="160" w:line="259" w:lineRule="auto"/>
        <w:jc w:val="both"/>
        <w:rPr>
          <w:szCs w:val="22"/>
        </w:rPr>
      </w:pPr>
      <w:r w:rsidRPr="00A87D99">
        <w:rPr>
          <w:rFonts w:asciiTheme="minorHAnsi" w:hAnsiTheme="minorHAnsi" w:cstheme="minorHAnsi"/>
          <w:sz w:val="22"/>
          <w:szCs w:val="22"/>
        </w:rPr>
        <w:t>Naplnění potřeby pomůže zlepšit vodní režim v krajině a hospodaření s vodou. V době sucha dojde k zadržování vody v krajině, naopak v době povodní pomůže odvést vodu z obydlených částí do volné krajiny.</w:t>
      </w:r>
    </w:p>
    <w:p w14:paraId="290A885F"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Problémy:</w:t>
      </w:r>
    </w:p>
    <w:p w14:paraId="141E5AFD"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Klimatické změny – problémy se suchem (absence dešťových i sněhových srážek), přívalovými dešti a povodněmi (nedořešená protipovodňová opatření)</w:t>
      </w:r>
    </w:p>
    <w:p w14:paraId="6B955168"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Dílčí potřeby:</w:t>
      </w:r>
    </w:p>
    <w:p w14:paraId="5A60F725"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Prověření hospodaření s vodou v krajině a s tím související revitalizace a budování krajinných prvků (remízky, příkopy, meliorace, cesty,…), malých vodních ploch (mokřady, tůně,…) a dobudování protipovodňových opatření</w:t>
      </w:r>
    </w:p>
    <w:p w14:paraId="54F623BA"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Potenciál:</w:t>
      </w:r>
    </w:p>
    <w:p w14:paraId="01C575E2" w14:textId="77777777" w:rsidR="0003791E" w:rsidRPr="00A87D99" w:rsidRDefault="0003791E" w:rsidP="0003791E">
      <w:pPr>
        <w:pStyle w:val="Odstavecseseznamem"/>
        <w:numPr>
          <w:ilvl w:val="0"/>
          <w:numId w:val="17"/>
        </w:numPr>
        <w:spacing w:after="160" w:line="259" w:lineRule="auto"/>
        <w:jc w:val="both"/>
        <w:rPr>
          <w:rFonts w:cstheme="minorHAnsi"/>
        </w:rPr>
      </w:pPr>
      <w:r w:rsidRPr="00A87D99">
        <w:rPr>
          <w:rFonts w:cstheme="minorHAnsi"/>
        </w:rPr>
        <w:t>Zvýšení ekologické hodnoty krajiny – vytváření mezí a remízků, obnova mokřadů, budování malých vodních ploch aj.</w:t>
      </w:r>
    </w:p>
    <w:p w14:paraId="0F481461" w14:textId="77777777" w:rsidR="0003791E" w:rsidRDefault="0003791E" w:rsidP="0003791E">
      <w:pPr>
        <w:pStyle w:val="Odstavecseseznamem"/>
        <w:numPr>
          <w:ilvl w:val="0"/>
          <w:numId w:val="17"/>
        </w:numPr>
        <w:spacing w:after="160" w:line="259" w:lineRule="auto"/>
        <w:jc w:val="both"/>
        <w:rPr>
          <w:rFonts w:cstheme="minorHAnsi"/>
        </w:rPr>
      </w:pPr>
      <w:r w:rsidRPr="00A87D99">
        <w:rPr>
          <w:rFonts w:cstheme="minorHAnsi"/>
        </w:rPr>
        <w:t>Využití dotačních titulů pro zlepšení funkcí krajiny a zvýšení její ochrany</w:t>
      </w:r>
    </w:p>
    <w:p w14:paraId="5B428656" w14:textId="77777777" w:rsidR="0003791E" w:rsidRDefault="0003791E" w:rsidP="0003791E">
      <w:pPr>
        <w:spacing w:after="160" w:line="259" w:lineRule="auto"/>
        <w:jc w:val="both"/>
        <w:rPr>
          <w:rFonts w:cstheme="minorHAnsi"/>
        </w:rPr>
      </w:pPr>
    </w:p>
    <w:p w14:paraId="22286B75" w14:textId="77777777" w:rsidR="0003791E" w:rsidRPr="00650B8B" w:rsidRDefault="0003791E" w:rsidP="0003791E">
      <w:pPr>
        <w:pStyle w:val="Nadpis1"/>
        <w:numPr>
          <w:ilvl w:val="0"/>
          <w:numId w:val="16"/>
        </w:numPr>
        <w:ind w:left="426" w:hanging="426"/>
        <w:jc w:val="both"/>
        <w:rPr>
          <w:rFonts w:asciiTheme="minorHAnsi" w:hAnsiTheme="minorHAnsi" w:cstheme="minorHAnsi"/>
          <w:sz w:val="22"/>
          <w:szCs w:val="22"/>
        </w:rPr>
      </w:pPr>
      <w:bookmarkStart w:id="63" w:name="_Toc62582066"/>
      <w:r>
        <w:lastRenderedPageBreak/>
        <w:t>ZKVALITNĚNÍ HOSPODAŘENÍ S ODPADY</w:t>
      </w:r>
      <w:bookmarkEnd w:id="63"/>
    </w:p>
    <w:p w14:paraId="03AF35A8"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Žádoucí je odstranění a zamezení vzniku dalších černých skládek (zejména podél hlavních komunikačních tahů) a rozvíjet systém sběru a shromažďování komunálních odpadů v obcích. Jedná se zejména o opatření, jež povedou k vytvoření nových sběrných dvorů, zkvalitnění vybavení současných sběrných dvorů, navýšení počtu kontejnerů (nádob) na plasty, sklo, papír, kartóny, popř. elektroodpad v obcích či realizaci motivačního systému sběru recyklovatelných odpadů. Pozornost bude klad</w:t>
      </w:r>
      <w:r>
        <w:rPr>
          <w:rFonts w:asciiTheme="minorHAnsi" w:hAnsiTheme="minorHAnsi" w:cstheme="minorHAnsi"/>
          <w:sz w:val="22"/>
          <w:szCs w:val="22"/>
        </w:rPr>
        <w:t>ena také</w:t>
      </w:r>
      <w:r w:rsidRPr="009E1ED4">
        <w:rPr>
          <w:rFonts w:asciiTheme="minorHAnsi" w:hAnsiTheme="minorHAnsi" w:cstheme="minorHAnsi"/>
          <w:sz w:val="22"/>
          <w:szCs w:val="22"/>
        </w:rPr>
        <w:t xml:space="preserve"> na bioodpad a nakládání s ním, jako je rozšíření sběrných nádob o nádoby na bioodpad, realizace nových kompostáren spolu s propagačními akcemi.</w:t>
      </w:r>
    </w:p>
    <w:p w14:paraId="73AA32D0" w14:textId="77777777" w:rsidR="0003791E" w:rsidRPr="009E1ED4" w:rsidRDefault="0003791E" w:rsidP="0003791E">
      <w:pPr>
        <w:spacing w:after="160" w:line="259" w:lineRule="auto"/>
        <w:jc w:val="both"/>
        <w:rPr>
          <w:bCs/>
          <w:iCs/>
          <w:szCs w:val="22"/>
        </w:rPr>
      </w:pPr>
      <w:r w:rsidRPr="009E1ED4">
        <w:rPr>
          <w:rFonts w:asciiTheme="minorHAnsi" w:hAnsiTheme="minorHAnsi" w:cstheme="minorHAnsi"/>
          <w:sz w:val="22"/>
          <w:szCs w:val="22"/>
        </w:rPr>
        <w:t>Naplnění potřeby pomůže zamezit dalšímu rozšiřování a vzniku nových černých skládek v regionu. Jednou z možností je i řešení odpadového hospodářství přímo v obcích - vznik komunitních mikrospaloven (zachycení emisí, využití energie) - komunitní energetika, komunitní recyklace plastů, apod.</w:t>
      </w:r>
    </w:p>
    <w:p w14:paraId="636C4C06"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Problémy:</w:t>
      </w:r>
    </w:p>
    <w:p w14:paraId="4CAD62C3"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Černé skládky podél hlavních silničních tahů</w:t>
      </w:r>
    </w:p>
    <w:p w14:paraId="32B2B1DA"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Rozvíjet systém sběru a shromažďování komunálních odpadů v obcích – modernizovat a rozšiřovat současné sběrné dvory, ostatní obce dovybavit sběrnými dvory, místy i sběrnými hnízdy</w:t>
      </w:r>
    </w:p>
    <w:p w14:paraId="0C5DB7F6"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Dílčí potřeby:</w:t>
      </w:r>
    </w:p>
    <w:p w14:paraId="026721F3"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Modernizace a rozšiřování sběrných dvorů na Holicku, dovybavení obcí dalšími sběrnými místy a hnízdy, informování veřejnosti o možnostech recyklace a využívání sběrných dvorů –&gt; prevence před vznikem černých skládek</w:t>
      </w:r>
    </w:p>
    <w:p w14:paraId="498E28FD"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Potenciál:</w:t>
      </w:r>
    </w:p>
    <w:p w14:paraId="6DC75737" w14:textId="49CDC24E" w:rsidR="0003791E" w:rsidRDefault="0003791E" w:rsidP="0003791E">
      <w:pPr>
        <w:pStyle w:val="Odstavecseseznamem"/>
        <w:numPr>
          <w:ilvl w:val="0"/>
          <w:numId w:val="17"/>
        </w:numPr>
        <w:spacing w:after="160" w:line="259" w:lineRule="auto"/>
        <w:jc w:val="both"/>
        <w:rPr>
          <w:rFonts w:cstheme="minorHAnsi"/>
        </w:rPr>
      </w:pPr>
      <w:r w:rsidRPr="009E1ED4">
        <w:rPr>
          <w:rFonts w:cstheme="minorHAnsi"/>
        </w:rPr>
        <w:t>Řešení odpadového hospodářství přímo v obcích - vznik komunitních mikrospaloven (zachycení emisí, využití energie) - komunitní energetika, komunitní recyklace plastů</w:t>
      </w:r>
      <w:r w:rsidR="00B043DA">
        <w:rPr>
          <w:rFonts w:cstheme="minorHAnsi"/>
        </w:rPr>
        <w:t>, komunitní kompostárny</w:t>
      </w:r>
    </w:p>
    <w:p w14:paraId="1369B9A4" w14:textId="77777777" w:rsidR="0003791E" w:rsidRDefault="0003791E" w:rsidP="0003791E">
      <w:pPr>
        <w:spacing w:after="160" w:line="259" w:lineRule="auto"/>
        <w:jc w:val="both"/>
        <w:rPr>
          <w:rFonts w:cstheme="minorHAnsi"/>
        </w:rPr>
      </w:pPr>
    </w:p>
    <w:p w14:paraId="5A038857"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64" w:name="_Toc62582067"/>
      <w:r>
        <w:t>UDRŽITELNÉ NAKLÁDÁNÍ S PŘÍRODNÍMI ZDROJI</w:t>
      </w:r>
      <w:bookmarkEnd w:id="64"/>
    </w:p>
    <w:p w14:paraId="5492618C"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Tato potřeba zahrnuje snížení energetické náročnosti budov (zateplení budov, výměna oken, regulace topných systémů) včetně provedení energetických auditů. Potřeba budou i ekologické formy vytápění nebo projekty alternativních energetických zdrojů (malé vodní elektrárny, solární elektrárny a využívání biomasy). Žádoucí bude i podpora elektromobility - výstavba dobíjecích stanic.</w:t>
      </w:r>
    </w:p>
    <w:p w14:paraId="0EB51FF0"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Mnoho, především menších obcí na Holicku stále postrádá kanalizaci a připojení na ČOV. Odpady z kanalizace tak ústí přímo do vodních toků, což snižuje jejich kvalitu a má negativní důsledky pro vodní a s nimi spojené ekosystémy. Proto bude podporována výstavba nových a zkapacitnění současných ČOV, výstavba domovních a kořenových čistíren, případně i znovuvyužití vyčištěných odpadních / dešťových vod.</w:t>
      </w:r>
    </w:p>
    <w:p w14:paraId="5596F920"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 xml:space="preserve">Dále bude podporována osvětová činnost pomocí přednášek, školení, seminářů, informačních dokumentů a materiálů v oblasti ochrany přírody, klimatických změn a alternativních zdrojů energie. Dále je tento cíl určen na vzdělávací projekty škol v oblasti ekologie, environmentální výchovy včetně vytvoření středisek environmentální výchovy a vybavení. Rovněž se počítá s dobrovolnickými </w:t>
      </w:r>
      <w:r w:rsidRPr="009E1ED4">
        <w:rPr>
          <w:rFonts w:asciiTheme="minorHAnsi" w:hAnsiTheme="minorHAnsi" w:cstheme="minorHAnsi"/>
          <w:sz w:val="22"/>
          <w:szCs w:val="22"/>
        </w:rPr>
        <w:lastRenderedPageBreak/>
        <w:t>aktivitami, jakými jsou výsadba stromů, likvidace nepovolených skládek, revitalizace vodních toků apod.</w:t>
      </w:r>
    </w:p>
    <w:p w14:paraId="1BE030A5"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Naplnění potřeby pomůže uplatnit dlouhodobé pohledy na bohatství regionu, zlepšení energetické bilance, snížení závislosti na spotřebě energií a zlepšení vztahu obyvatel k životnímu prostředí. Dále pomůže rozvíjet vzdělanost a informovanost obyvatel v oblasti ochrany životního prostředí.</w:t>
      </w:r>
    </w:p>
    <w:p w14:paraId="02B6F2A0"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Problémy:</w:t>
      </w:r>
    </w:p>
    <w:p w14:paraId="3F869EF2"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Vysoký podíl emisí z mobilních zdrojů (především automobilové dopravy) v důsledku vytížených komunikačních tahů na území</w:t>
      </w:r>
    </w:p>
    <w:p w14:paraId="2A8C73F2"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Překračování imisních limitů znečištění ovzduší (prachové částice PM2,5 a PM10 a oxidy dusíku)</w:t>
      </w:r>
    </w:p>
    <w:p w14:paraId="6948E713"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Usměrňování návštěvnosti chráněných území a lesů</w:t>
      </w:r>
    </w:p>
    <w:p w14:paraId="2CD5ADC7"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Malá informovanost o klimatických změnách a jejich možných dopadech, a to jak u široké veřejnosti, tak u zemědělských subjektů</w:t>
      </w:r>
    </w:p>
    <w:p w14:paraId="1C787806"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Černé skládky podél hlavních silničních tahů</w:t>
      </w:r>
    </w:p>
    <w:p w14:paraId="54A131A8"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Velký počet obecních budov potřebuje energeticky úsporná opatření (zateplení, výměna oken, rekuperace, fotovoltaika, apod.)</w:t>
      </w:r>
    </w:p>
    <w:p w14:paraId="46FACBB4"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Nedobudovaná kanalizační síť a chybějící ČOV v některých obcích</w:t>
      </w:r>
    </w:p>
    <w:p w14:paraId="1E6591C8" w14:textId="77777777" w:rsidR="0003791E" w:rsidRPr="009E1ED4" w:rsidRDefault="0003791E" w:rsidP="0003791E">
      <w:pPr>
        <w:keepNext/>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Dílčí potřeby:</w:t>
      </w:r>
    </w:p>
    <w:p w14:paraId="399673E2"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Zavádění ekologických forem vytápění, omezování vytápění pevnými palivy v energeticky nízko účinných kotlích</w:t>
      </w:r>
    </w:p>
    <w:p w14:paraId="5BE870DA"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Usměrňování návštěvnosti lesa, a to i časové (některé dny, noční hodiny) a s tím související osvěta –&gt; eliminace negativního dopadu návštěvnosti na lesní prostředí</w:t>
      </w:r>
    </w:p>
    <w:p w14:paraId="7F3E4D88"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Předávání více informací ohledně klimatických změn a jejich možných dopadech mezi širokou veřejnost, veřejnou i podnikatelskou sféru – pořádání workshopů, diskuzí, aby se problém dostal do povědomí obyvatel</w:t>
      </w:r>
    </w:p>
    <w:p w14:paraId="143161A8"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Pokračovat v realizaci energeticky úsporných opatření na  budovách -  zateplení, výměna oken, rekuperace, fotovoltaika, apod.</w:t>
      </w:r>
    </w:p>
    <w:p w14:paraId="457C1843"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Pokračovat v zavádění ČOV a kanalizačních systémů v dosud nepřipojených obcích či jejich místních částech nebo podpora výstavby domovních a kořenových čistíren</w:t>
      </w:r>
    </w:p>
    <w:p w14:paraId="44BB9EF4"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Potenciál:</w:t>
      </w:r>
    </w:p>
    <w:p w14:paraId="6CCDBD98"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Přechod z vytápění prostřednictvím spalování pevných paliv na ekologičtější varianty, a tím snížení emisí ze stacionárních zdrojů</w:t>
      </w:r>
    </w:p>
    <w:p w14:paraId="2BEF70F2" w14:textId="5B5AFAC9"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 xml:space="preserve">Lesy jako zdroj obnovitelné energetické suroviny – </w:t>
      </w:r>
      <w:r w:rsidR="00B043DA">
        <w:rPr>
          <w:rFonts w:cstheme="minorHAnsi"/>
        </w:rPr>
        <w:t>palivové dřevo</w:t>
      </w:r>
      <w:r w:rsidRPr="009E1ED4">
        <w:rPr>
          <w:rFonts w:cstheme="minorHAnsi"/>
        </w:rPr>
        <w:t xml:space="preserve"> -&gt; budování komunitních spaloven</w:t>
      </w:r>
    </w:p>
    <w:p w14:paraId="1BCCD027"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Řešení odpadového hospodářství přímo v obcích - vznik komunitních mikrospaloven (zachycení emisí, využití energie) - komunitní energetika, komunitní recyklace plastů</w:t>
      </w:r>
    </w:p>
    <w:p w14:paraId="1B5A32A6"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Využití dotačních titulů pro realizaci energeticky úsporných opatření na veřejných budovách</w:t>
      </w:r>
    </w:p>
    <w:p w14:paraId="6E55D2E8" w14:textId="77777777" w:rsidR="0003791E" w:rsidRDefault="0003791E" w:rsidP="0003791E">
      <w:pPr>
        <w:pStyle w:val="Odstavecseseznamem"/>
        <w:numPr>
          <w:ilvl w:val="0"/>
          <w:numId w:val="17"/>
        </w:numPr>
        <w:spacing w:after="160" w:line="259" w:lineRule="auto"/>
        <w:jc w:val="both"/>
        <w:rPr>
          <w:rFonts w:cstheme="minorHAnsi"/>
        </w:rPr>
      </w:pPr>
      <w:r w:rsidRPr="009E1ED4">
        <w:rPr>
          <w:rFonts w:cstheme="minorHAnsi"/>
        </w:rPr>
        <w:t>Vybudování nových ČOV a kanalizačních systémů a jejich připojení k ČOV, znovuvyužití vyčištěných odpadních / dešťových</w:t>
      </w:r>
      <w:r w:rsidRPr="009E1ED4">
        <w:rPr>
          <w:rFonts w:eastAsia="Times New Roman" w:cstheme="minorHAnsi"/>
        </w:rPr>
        <w:t xml:space="preserve"> vod</w:t>
      </w:r>
    </w:p>
    <w:p w14:paraId="6D890EDB" w14:textId="77777777" w:rsidR="0003791E" w:rsidRDefault="0003791E" w:rsidP="0003791E">
      <w:pPr>
        <w:spacing w:after="160" w:line="259" w:lineRule="auto"/>
        <w:jc w:val="both"/>
        <w:rPr>
          <w:rFonts w:cstheme="minorHAnsi"/>
        </w:rPr>
      </w:pPr>
    </w:p>
    <w:p w14:paraId="3E0BDC13" w14:textId="77777777" w:rsidR="0003791E" w:rsidRPr="00650B8B" w:rsidRDefault="0003791E" w:rsidP="0003791E">
      <w:pPr>
        <w:pStyle w:val="Nadpis1"/>
        <w:numPr>
          <w:ilvl w:val="0"/>
          <w:numId w:val="16"/>
        </w:numPr>
        <w:jc w:val="both"/>
        <w:rPr>
          <w:rFonts w:asciiTheme="minorHAnsi" w:hAnsiTheme="minorHAnsi" w:cstheme="minorHAnsi"/>
          <w:sz w:val="22"/>
          <w:szCs w:val="22"/>
        </w:rPr>
      </w:pPr>
      <w:bookmarkStart w:id="65" w:name="_Toc62582068"/>
      <w:r>
        <w:lastRenderedPageBreak/>
        <w:t>ROZVÍJENÍ SPOLUPRÁCE MEZI OBCEMI, PODNIKATELSKÝMI SUBJEKTY, NEZISKOVOU SFÉROU A OBČANY</w:t>
      </w:r>
      <w:bookmarkEnd w:id="65"/>
    </w:p>
    <w:p w14:paraId="680689C2"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 xml:space="preserve">Tato potřeba je zaměřena na vytvoření efektivního systému komunikace mezi partnery v rámci MAS Holicko, ale i mimo území MAS.  </w:t>
      </w:r>
    </w:p>
    <w:p w14:paraId="5DDFD4E8"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 xml:space="preserve">Jedná se o komunikaci a partnerství mezi obcemi, podnikateli, nestátními neziskovými organizacemi (NNO) a občany z území MAS. Jejím cílem je zapojení územních partnerů a veřejnosti do realizace rozvojové strategie, do rozhodovacích procesů, do vyhledávání finančních zdrojů, do společné realizace projektů, apod. </w:t>
      </w:r>
    </w:p>
    <w:p w14:paraId="6EF7A4AA"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Snahou je také docílit spolupráce na regionální, národní i mezinárodní úrovni včetně výměny zkušeností a informací, které by mohly napomoci dalšímu rozvoji regionu. Jedná se např. o spolupráci s dalšími subjekty z jiných regionů v úzce definovaných tematických oblastech, jako je např. rozvoj cestovního ruchu, rozvoj zaměstnanosti či podpora řemesel a místních výrobků, životní prostředí, apod.</w:t>
      </w:r>
    </w:p>
    <w:p w14:paraId="2D750C8A" w14:textId="77777777" w:rsidR="0003791E" w:rsidRPr="009E1ED4" w:rsidRDefault="0003791E" w:rsidP="0003791E">
      <w:pPr>
        <w:spacing w:after="160" w:line="259" w:lineRule="auto"/>
        <w:jc w:val="both"/>
        <w:rPr>
          <w:rFonts w:asciiTheme="minorHAnsi" w:hAnsiTheme="minorHAnsi" w:cstheme="minorHAnsi"/>
          <w:sz w:val="22"/>
          <w:szCs w:val="22"/>
        </w:rPr>
      </w:pPr>
      <w:r w:rsidRPr="009E1ED4">
        <w:rPr>
          <w:rFonts w:asciiTheme="minorHAnsi" w:hAnsiTheme="minorHAnsi" w:cstheme="minorHAnsi"/>
          <w:sz w:val="22"/>
          <w:szCs w:val="22"/>
        </w:rPr>
        <w:t>Naplnění potřeby podpoří přenos zkušeností a rozvoj příkladů dobré praxe. Pomůže navázat kontakty, získat experty a důležité informace pro realizaci rozvojové strategie. Díky tomu všemu se podaří ve sledovaném období využít naplno potenciál území.</w:t>
      </w:r>
    </w:p>
    <w:p w14:paraId="7E6ECA7E" w14:textId="77777777" w:rsidR="0003791E" w:rsidRPr="009E1ED4" w:rsidRDefault="0003791E" w:rsidP="0003791E">
      <w:pPr>
        <w:keepNext/>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Problémy:</w:t>
      </w:r>
    </w:p>
    <w:p w14:paraId="7B5B4519"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Nedostatečná realizace regionálních rozvojových projektů, především v tématech jako je životní prostředí, zaměstnanost, podnikání, zemědělství, celoživotní vzdělávání, cestovní ruch, apod.</w:t>
      </w:r>
    </w:p>
    <w:p w14:paraId="7776BDB3"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Malá realizace projektů spolupráce a zrcadlových projektů, především v tématech jako je životní prostředí, zaměstnanost, podnikání, zemědělství, celoživotní vzdělávání, cestovní ruch, apod.</w:t>
      </w:r>
    </w:p>
    <w:p w14:paraId="21587257"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Dílčí potřeby:</w:t>
      </w:r>
    </w:p>
    <w:p w14:paraId="59274640"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Rozvoj mezisektorového partnerství (veřejný, soukromý a neziskový sektor) včetně efektivního systému komunikace</w:t>
      </w:r>
    </w:p>
    <w:p w14:paraId="52BEEC80"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Podpora spolupráce a organizace setkání uvnitř i vně různých sektorů (komunitní plánování)</w:t>
      </w:r>
    </w:p>
    <w:p w14:paraId="0183CFE2"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Vyhledávání a zapojování aktivních místních lídrů a autorit</w:t>
      </w:r>
    </w:p>
    <w:p w14:paraId="38CABB5D"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 xml:space="preserve">Zapojování územních partnerů a veřejnosti do realizace rozvojové strategie, do rozhodovacích procesů, do vyhledávání finančních zdrojů, apod. </w:t>
      </w:r>
    </w:p>
    <w:p w14:paraId="5482A358"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Příprava a iniciace regionálních projektů k realizaci rozvojové strategie území</w:t>
      </w:r>
    </w:p>
    <w:p w14:paraId="32C153FE"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Získávání zkušeností a informací na regionální, národní i mezinárodní úrovni</w:t>
      </w:r>
    </w:p>
    <w:p w14:paraId="3DBFF5C4"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Realizace projektů spolupráce a zrcadlových projektů</w:t>
      </w:r>
    </w:p>
    <w:p w14:paraId="0844266A" w14:textId="77777777" w:rsidR="0003791E" w:rsidRPr="009E1ED4" w:rsidRDefault="0003791E" w:rsidP="0003791E">
      <w:pPr>
        <w:spacing w:after="160" w:line="259" w:lineRule="auto"/>
        <w:jc w:val="both"/>
        <w:rPr>
          <w:rFonts w:asciiTheme="minorHAnsi" w:hAnsiTheme="minorHAnsi" w:cstheme="minorHAnsi"/>
          <w:b/>
          <w:sz w:val="22"/>
          <w:szCs w:val="22"/>
          <w:u w:val="single"/>
        </w:rPr>
      </w:pPr>
      <w:r w:rsidRPr="009E1ED4">
        <w:rPr>
          <w:rFonts w:asciiTheme="minorHAnsi" w:hAnsiTheme="minorHAnsi" w:cstheme="minorHAnsi"/>
          <w:b/>
          <w:sz w:val="22"/>
          <w:szCs w:val="22"/>
          <w:u w:val="single"/>
        </w:rPr>
        <w:t>Potenciál:</w:t>
      </w:r>
    </w:p>
    <w:p w14:paraId="39826B8D"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Místní partnerství MAS Holicko tvoří k 31.12.2020 34 partnerů, z toho 11 je z veřejného sektoru (obce, svazek obcí, ZUŠ, organizace vlastněná obcemi), 8 je ze soukromého sektoru (podnikatelé, zemědělci) a 15 je z neziskového sektoru (o.p.s., spolky, aktivní občané).</w:t>
      </w:r>
    </w:p>
    <w:p w14:paraId="5B64DF28"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 xml:space="preserve">MAS Holicko je realizátorem několika rozvojových projektů, jejichž smyslem je tematická spolupráce uvnitř regionu (MAP - školy, KPSS - sociální služby, Holicko sobě -  lokální ekonomika, Kam na Holicku… - kalendář kulturních akcí) </w:t>
      </w:r>
    </w:p>
    <w:p w14:paraId="47D1E0B1"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 xml:space="preserve">MAS Holicko spolupracuje s jinými MAS na rozvojových projektech, jejichž smyslem je tematická spolupráce napříč spolupracujícími regiony (KRAJ PERNŠTEJNŮ - regionální </w:t>
      </w:r>
      <w:r w:rsidRPr="009E1ED4">
        <w:rPr>
          <w:rFonts w:cstheme="minorHAnsi"/>
        </w:rPr>
        <w:lastRenderedPageBreak/>
        <w:t>producenti, TO Pardubicko - cestovní ruch, Zájmové vzdělávání nás baví</w:t>
      </w:r>
      <w:r>
        <w:rPr>
          <w:rFonts w:cstheme="minorHAnsi"/>
        </w:rPr>
        <w:t>!</w:t>
      </w:r>
      <w:r w:rsidRPr="009E1ED4">
        <w:rPr>
          <w:rFonts w:cstheme="minorHAnsi"/>
        </w:rPr>
        <w:t xml:space="preserve"> - zájmové vzdělávání dětí)</w:t>
      </w:r>
    </w:p>
    <w:p w14:paraId="59A5B400" w14:textId="77777777" w:rsidR="0003791E" w:rsidRPr="009E1ED4" w:rsidRDefault="0003791E" w:rsidP="0003791E">
      <w:pPr>
        <w:pStyle w:val="Odstavecseseznamem"/>
        <w:numPr>
          <w:ilvl w:val="0"/>
          <w:numId w:val="17"/>
        </w:numPr>
        <w:spacing w:after="160" w:line="259" w:lineRule="auto"/>
        <w:jc w:val="both"/>
        <w:rPr>
          <w:rFonts w:cstheme="minorHAnsi"/>
        </w:rPr>
      </w:pPr>
      <w:r w:rsidRPr="009E1ED4">
        <w:rPr>
          <w:rFonts w:cstheme="minorHAnsi"/>
        </w:rPr>
        <w:t>MAS Holicko je členem Národní sítě MAS ČR, Krajského sdružení MAS Pardubického kraje a Celostátní sítě pro venkov - cílem je výměna zkušeností a poznatků, a to jak na krajské úrovni, tak i na té národní</w:t>
      </w:r>
    </w:p>
    <w:p w14:paraId="44F74BB3" w14:textId="77777777" w:rsidR="0003791E" w:rsidRPr="00257609" w:rsidRDefault="0003791E" w:rsidP="0003791E">
      <w:pPr>
        <w:pStyle w:val="Odstavecseseznamem"/>
        <w:numPr>
          <w:ilvl w:val="0"/>
          <w:numId w:val="17"/>
        </w:numPr>
        <w:spacing w:after="160" w:line="259" w:lineRule="auto"/>
        <w:jc w:val="both"/>
        <w:rPr>
          <w:rFonts w:cstheme="minorHAnsi"/>
        </w:rPr>
      </w:pPr>
      <w:r w:rsidRPr="009E1ED4">
        <w:rPr>
          <w:rFonts w:cstheme="minorHAnsi"/>
        </w:rPr>
        <w:t>Obce na Holicku j</w:t>
      </w:r>
      <w:r w:rsidRPr="009E1ED4">
        <w:rPr>
          <w:rFonts w:eastAsia="Times New Roman" w:cstheme="minorHAnsi"/>
        </w:rPr>
        <w:t>sou sdruženy v rámci Dobrovolného svazku obcí Holicka</w:t>
      </w:r>
      <w:bookmarkEnd w:id="41"/>
    </w:p>
    <w:p w14:paraId="0AD6E5B4" w14:textId="0A1174DF" w:rsidR="009E1ED4" w:rsidRPr="0003791E" w:rsidRDefault="009E1ED4" w:rsidP="0003791E">
      <w:pPr>
        <w:pStyle w:val="Odstavecseseznamem"/>
        <w:keepNext/>
        <w:spacing w:after="160" w:line="259" w:lineRule="auto"/>
        <w:jc w:val="both"/>
        <w:rPr>
          <w:rFonts w:cstheme="minorHAnsi"/>
        </w:rPr>
      </w:pPr>
    </w:p>
    <w:sectPr w:rsidR="009E1ED4" w:rsidRPr="0003791E" w:rsidSect="00A41E7D">
      <w:headerReference w:type="even" r:id="rId9"/>
      <w:headerReference w:type="default" r:id="rId10"/>
      <w:footerReference w:type="default" r:id="rId11"/>
      <w:headerReference w:type="first" r:id="rId12"/>
      <w:pgSz w:w="11906" w:h="16838"/>
      <w:pgMar w:top="166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D9AB8" w14:textId="77777777" w:rsidR="0088241A" w:rsidRDefault="0088241A">
      <w:r>
        <w:separator/>
      </w:r>
    </w:p>
  </w:endnote>
  <w:endnote w:type="continuationSeparator" w:id="0">
    <w:p w14:paraId="2C8DAEDE" w14:textId="77777777" w:rsidR="0088241A" w:rsidRDefault="0088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CE-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019712"/>
      <w:docPartObj>
        <w:docPartGallery w:val="Page Numbers (Bottom of Page)"/>
        <w:docPartUnique/>
      </w:docPartObj>
    </w:sdtPr>
    <w:sdtEndPr>
      <w:rPr>
        <w:color w:val="808080" w:themeColor="background1" w:themeShade="80"/>
        <w:sz w:val="20"/>
      </w:rPr>
    </w:sdtEndPr>
    <w:sdtContent>
      <w:p w14:paraId="6D19991D" w14:textId="77777777" w:rsidR="008838CD" w:rsidRPr="007E71AE" w:rsidRDefault="008838CD" w:rsidP="00465154">
        <w:pPr>
          <w:pStyle w:val="Zpat"/>
          <w:jc w:val="right"/>
          <w:rPr>
            <w:color w:val="808080" w:themeColor="background1" w:themeShade="80"/>
            <w:sz w:val="20"/>
          </w:rPr>
        </w:pPr>
        <w:r w:rsidRPr="007E71AE">
          <w:rPr>
            <w:color w:val="808080" w:themeColor="background1" w:themeShade="80"/>
            <w:sz w:val="20"/>
          </w:rPr>
          <w:fldChar w:fldCharType="begin"/>
        </w:r>
        <w:r w:rsidRPr="007E71AE">
          <w:rPr>
            <w:color w:val="808080" w:themeColor="background1" w:themeShade="80"/>
            <w:sz w:val="20"/>
          </w:rPr>
          <w:instrText>PAGE   \* MERGEFORMAT</w:instrText>
        </w:r>
        <w:r w:rsidRPr="007E71AE">
          <w:rPr>
            <w:color w:val="808080" w:themeColor="background1" w:themeShade="80"/>
            <w:sz w:val="20"/>
          </w:rPr>
          <w:fldChar w:fldCharType="separate"/>
        </w:r>
        <w:r w:rsidR="009A2776">
          <w:rPr>
            <w:noProof/>
            <w:color w:val="808080" w:themeColor="background1" w:themeShade="80"/>
            <w:sz w:val="20"/>
          </w:rPr>
          <w:t>1</w:t>
        </w:r>
        <w:r w:rsidRPr="007E71AE">
          <w:rPr>
            <w:color w:val="808080" w:themeColor="background1" w:themeShade="80"/>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90FA2" w14:textId="77777777" w:rsidR="0088241A" w:rsidRDefault="0088241A">
      <w:r>
        <w:separator/>
      </w:r>
    </w:p>
  </w:footnote>
  <w:footnote w:type="continuationSeparator" w:id="0">
    <w:p w14:paraId="1615DC00" w14:textId="77777777" w:rsidR="0088241A" w:rsidRDefault="00882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61DD5" w14:textId="5B7558B1" w:rsidR="008838CD" w:rsidRDefault="0088241A">
    <w:pPr>
      <w:pStyle w:val="Zhlav"/>
    </w:pPr>
    <w:r>
      <w:rPr>
        <w:noProof/>
      </w:rPr>
      <w:pict w14:anchorId="595CE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11282" o:spid="_x0000_s2050" type="#_x0000_t136" style="position:absolute;left:0;text-align:left;margin-left:0;margin-top:0;width:519.55pt;height:119.9pt;rotation:315;z-index:-251655168;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212"/>
    </w:tblGrid>
    <w:tr w:rsidR="008838CD" w:rsidRPr="007E71AE" w14:paraId="0E3128C0" w14:textId="77777777" w:rsidTr="007E71AE">
      <w:tc>
        <w:tcPr>
          <w:tcW w:w="9212" w:type="dxa"/>
        </w:tcPr>
        <w:p w14:paraId="5C123DF3" w14:textId="03D7A9C8" w:rsidR="008838CD" w:rsidRDefault="0088241A" w:rsidP="007E71AE">
          <w:pPr>
            <w:pStyle w:val="Zhlav"/>
            <w:jc w:val="right"/>
            <w:rPr>
              <w:rFonts w:cstheme="minorHAnsi"/>
              <w:i/>
              <w:color w:val="808080" w:themeColor="background1" w:themeShade="80"/>
              <w:sz w:val="20"/>
            </w:rPr>
          </w:pPr>
          <w:r>
            <w:rPr>
              <w:noProof/>
            </w:rPr>
            <w:pict w14:anchorId="58B77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11283" o:spid="_x0000_s2051" type="#_x0000_t136" style="position:absolute;left:0;text-align:left;margin-left:0;margin-top:0;width:519.55pt;height:119.9pt;rotation:315;z-index:-251653120;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r w:rsidR="008838CD">
            <w:rPr>
              <w:rFonts w:cstheme="minorHAnsi"/>
              <w:i/>
              <w:color w:val="808080" w:themeColor="background1" w:themeShade="80"/>
              <w:sz w:val="20"/>
            </w:rPr>
            <w:t>Analýza rozvojových potřeb a rozvojového potenciálu</w:t>
          </w:r>
        </w:p>
        <w:p w14:paraId="50D4C908" w14:textId="33BE8173" w:rsidR="008838CD" w:rsidRPr="007E71AE" w:rsidRDefault="008838CD" w:rsidP="007E71AE">
          <w:pPr>
            <w:pStyle w:val="Zhlav"/>
            <w:jc w:val="right"/>
            <w:rPr>
              <w:rFonts w:cstheme="minorHAnsi"/>
              <w:i/>
              <w:color w:val="808080" w:themeColor="background1" w:themeShade="80"/>
              <w:sz w:val="20"/>
            </w:rPr>
          </w:pPr>
          <w:r>
            <w:rPr>
              <w:rFonts w:cstheme="minorHAnsi"/>
              <w:i/>
              <w:color w:val="808080" w:themeColor="background1" w:themeShade="80"/>
              <w:sz w:val="20"/>
            </w:rPr>
            <w:t>Strategie komunitně vedeného místního rozvoje MAS Holicko na období 2021 - 2027</w:t>
          </w:r>
        </w:p>
      </w:tc>
    </w:tr>
  </w:tbl>
  <w:p w14:paraId="0EF5165C" w14:textId="77777777" w:rsidR="008838CD" w:rsidRPr="003E106E" w:rsidRDefault="008838CD" w:rsidP="00A41E7D">
    <w:pPr>
      <w:pStyle w:val="Zhlav"/>
      <w:rPr>
        <w:rFonts w:cstheme="minorHAnsi"/>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3684C" w14:textId="2B62BE52" w:rsidR="008838CD" w:rsidRDefault="0088241A">
    <w:pPr>
      <w:pStyle w:val="Zhlav"/>
    </w:pPr>
    <w:r>
      <w:rPr>
        <w:noProof/>
      </w:rPr>
      <w:pict w14:anchorId="73DAC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11281" o:spid="_x0000_s2049" type="#_x0000_t136" style="position:absolute;left:0;text-align:left;margin-left:0;margin-top:0;width:519.55pt;height:119.9pt;rotation:315;z-index:-251657216;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04F0AA38"/>
    <w:lvl w:ilvl="0">
      <w:start w:val="1"/>
      <w:numFmt w:val="decimal"/>
      <w:pStyle w:val="slovanseznam2"/>
      <w:lvlText w:val="%1."/>
      <w:lvlJc w:val="left"/>
      <w:pPr>
        <w:tabs>
          <w:tab w:val="num" w:pos="643"/>
        </w:tabs>
        <w:ind w:left="643" w:hanging="360"/>
      </w:pPr>
    </w:lvl>
  </w:abstractNum>
  <w:abstractNum w:abstractNumId="1">
    <w:nsid w:val="FFFFFF88"/>
    <w:multiLevelType w:val="singleLevel"/>
    <w:tmpl w:val="A574C1CA"/>
    <w:lvl w:ilvl="0">
      <w:start w:val="1"/>
      <w:numFmt w:val="decimal"/>
      <w:pStyle w:val="slovanseznam"/>
      <w:lvlText w:val="%1."/>
      <w:lvlJc w:val="left"/>
      <w:pPr>
        <w:tabs>
          <w:tab w:val="num" w:pos="360"/>
        </w:tabs>
        <w:ind w:left="360" w:hanging="360"/>
      </w:pPr>
    </w:lvl>
  </w:abstractNum>
  <w:abstractNum w:abstractNumId="2">
    <w:nsid w:val="FFFFFF89"/>
    <w:multiLevelType w:val="singleLevel"/>
    <w:tmpl w:val="331E7450"/>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11546439"/>
    <w:multiLevelType w:val="multilevel"/>
    <w:tmpl w:val="E17E617C"/>
    <w:lvl w:ilvl="0">
      <w:start w:val="1"/>
      <w:numFmt w:val="upperLetter"/>
      <w:lvlText w:val="%1."/>
      <w:lvlJc w:val="left"/>
      <w:pPr>
        <w:ind w:left="360" w:hanging="360"/>
      </w:pPr>
      <w:rPr>
        <w:rFonts w:asciiTheme="majorHAnsi" w:hAnsiTheme="majorHAnsi" w:cstheme="majorHAnsi" w:hint="default"/>
        <w:b/>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1B56E56"/>
    <w:multiLevelType w:val="multilevel"/>
    <w:tmpl w:val="3D78ABBE"/>
    <w:styleLink w:val="Kovarova"/>
    <w:lvl w:ilvl="0">
      <w:start w:val="1"/>
      <w:numFmt w:val="upperLetter"/>
      <w:pStyle w:val="Kovarovanzevkapitoly"/>
      <w:lvlText w:val="%1."/>
      <w:lvlJc w:val="left"/>
      <w:pPr>
        <w:ind w:left="432" w:hanging="432"/>
      </w:pPr>
    </w:lvl>
    <w:lvl w:ilvl="1">
      <w:start w:val="1"/>
      <w:numFmt w:val="decimal"/>
      <w:pStyle w:val="Kovarovanadpis1"/>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varovanadpis2"/>
      <w:lvlText w:val="%1.%2.%3"/>
      <w:lvlJc w:val="left"/>
      <w:pPr>
        <w:ind w:left="720" w:hanging="720"/>
      </w:pPr>
    </w:lvl>
    <w:lvl w:ilvl="3">
      <w:start w:val="1"/>
      <w:numFmt w:val="decimal"/>
      <w:pStyle w:val="Kovarovanadpis3"/>
      <w:lvlText w:val="%1.%2.%3.%4"/>
      <w:lvlJc w:val="left"/>
      <w:pPr>
        <w:ind w:left="864" w:hanging="864"/>
      </w:pPr>
    </w:lvl>
    <w:lvl w:ilvl="4">
      <w:start w:val="1"/>
      <w:numFmt w:val="decimal"/>
      <w:pStyle w:val="Kovarovanadpis4"/>
      <w:lvlText w:val="%1.%2.%3.%4.%5"/>
      <w:lvlJc w:val="left"/>
      <w:pPr>
        <w:ind w:left="1008" w:hanging="1008"/>
      </w:pPr>
    </w:lvl>
    <w:lvl w:ilvl="5">
      <w:start w:val="1"/>
      <w:numFmt w:val="decimal"/>
      <w:pStyle w:val="Kovarovanadpis5"/>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293483E"/>
    <w:multiLevelType w:val="hybridMultilevel"/>
    <w:tmpl w:val="356A8842"/>
    <w:lvl w:ilvl="0" w:tplc="1EC23884">
      <w:start w:val="1"/>
      <w:numFmt w:val="bullet"/>
      <w:pStyle w:val="odrka"/>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7420078"/>
    <w:multiLevelType w:val="hybridMultilevel"/>
    <w:tmpl w:val="4B242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B1642A3"/>
    <w:multiLevelType w:val="multilevel"/>
    <w:tmpl w:val="80CEC0C6"/>
    <w:lvl w:ilvl="0">
      <w:start w:val="1"/>
      <w:numFmt w:val="upperRoman"/>
      <w:pStyle w:val="StylNadpis1"/>
      <w:lvlText w:val="%1."/>
      <w:lvlJc w:val="right"/>
      <w:pPr>
        <w:tabs>
          <w:tab w:val="num" w:pos="180"/>
        </w:tabs>
        <w:ind w:left="180" w:hanging="18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DA50A68"/>
    <w:multiLevelType w:val="multilevel"/>
    <w:tmpl w:val="832497F4"/>
    <w:lvl w:ilvl="0">
      <w:start w:val="1"/>
      <w:numFmt w:val="bullet"/>
      <w:pStyle w:val="Heading4Palatinoks"/>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36"/>
        <w:szCs w:val="36"/>
      </w:rPr>
    </w:lvl>
    <w:lvl w:ilvl="2">
      <w:start w:val="1"/>
      <w:numFmt w:val="bullet"/>
      <w:lvlText w:val="▪"/>
      <w:lvlJc w:val="left"/>
      <w:pPr>
        <w:tabs>
          <w:tab w:val="num" w:pos="1440"/>
        </w:tabs>
        <w:ind w:left="1440" w:hanging="360"/>
      </w:pPr>
      <w:rPr>
        <w:rFonts w:ascii="OpenSymbol" w:hAnsi="OpenSymbol" w:cs="OpenSymbol" w:hint="default"/>
        <w:sz w:val="36"/>
        <w:szCs w:val="36"/>
      </w:rPr>
    </w:lvl>
    <w:lvl w:ilvl="3">
      <w:start w:val="1"/>
      <w:numFmt w:val="bullet"/>
      <w:lvlText w:val=""/>
      <w:lvlJc w:val="left"/>
      <w:pPr>
        <w:tabs>
          <w:tab w:val="num" w:pos="1800"/>
        </w:tabs>
        <w:ind w:left="1800" w:hanging="360"/>
      </w:pPr>
      <w:rPr>
        <w:rFonts w:ascii="Symbol" w:hAnsi="Symbol" w:cs="Symbol" w:hint="default"/>
        <w:sz w:val="36"/>
        <w:szCs w:val="36"/>
      </w:rPr>
    </w:lvl>
    <w:lvl w:ilvl="4">
      <w:start w:val="1"/>
      <w:numFmt w:val="bullet"/>
      <w:lvlText w:val="◦"/>
      <w:lvlJc w:val="left"/>
      <w:pPr>
        <w:tabs>
          <w:tab w:val="num" w:pos="2160"/>
        </w:tabs>
        <w:ind w:left="2160" w:hanging="360"/>
      </w:pPr>
      <w:rPr>
        <w:rFonts w:ascii="OpenSymbol" w:hAnsi="OpenSymbol" w:cs="OpenSymbol" w:hint="default"/>
        <w:sz w:val="36"/>
        <w:szCs w:val="36"/>
      </w:rPr>
    </w:lvl>
    <w:lvl w:ilvl="5">
      <w:start w:val="1"/>
      <w:numFmt w:val="bullet"/>
      <w:lvlText w:val="▪"/>
      <w:lvlJc w:val="left"/>
      <w:pPr>
        <w:tabs>
          <w:tab w:val="num" w:pos="2520"/>
        </w:tabs>
        <w:ind w:left="2520" w:hanging="360"/>
      </w:pPr>
      <w:rPr>
        <w:rFonts w:ascii="OpenSymbol" w:hAnsi="OpenSymbol" w:cs="OpenSymbol" w:hint="default"/>
        <w:sz w:val="36"/>
        <w:szCs w:val="36"/>
      </w:rPr>
    </w:lvl>
    <w:lvl w:ilvl="6">
      <w:start w:val="1"/>
      <w:numFmt w:val="bullet"/>
      <w:lvlText w:val=""/>
      <w:lvlJc w:val="left"/>
      <w:pPr>
        <w:tabs>
          <w:tab w:val="num" w:pos="2880"/>
        </w:tabs>
        <w:ind w:left="2880" w:hanging="360"/>
      </w:pPr>
      <w:rPr>
        <w:rFonts w:ascii="Symbol" w:hAnsi="Symbol" w:cs="Symbol" w:hint="default"/>
        <w:sz w:val="36"/>
        <w:szCs w:val="36"/>
      </w:rPr>
    </w:lvl>
    <w:lvl w:ilvl="7">
      <w:start w:val="1"/>
      <w:numFmt w:val="bullet"/>
      <w:lvlText w:val="◦"/>
      <w:lvlJc w:val="left"/>
      <w:pPr>
        <w:tabs>
          <w:tab w:val="num" w:pos="3240"/>
        </w:tabs>
        <w:ind w:left="3240" w:hanging="360"/>
      </w:pPr>
      <w:rPr>
        <w:rFonts w:ascii="OpenSymbol" w:hAnsi="OpenSymbol" w:cs="OpenSymbol" w:hint="default"/>
        <w:sz w:val="36"/>
        <w:szCs w:val="36"/>
      </w:rPr>
    </w:lvl>
    <w:lvl w:ilvl="8">
      <w:start w:val="1"/>
      <w:numFmt w:val="bullet"/>
      <w:lvlText w:val="▪"/>
      <w:lvlJc w:val="left"/>
      <w:pPr>
        <w:tabs>
          <w:tab w:val="num" w:pos="3600"/>
        </w:tabs>
        <w:ind w:left="3600" w:hanging="360"/>
      </w:pPr>
      <w:rPr>
        <w:rFonts w:ascii="OpenSymbol" w:hAnsi="OpenSymbol" w:cs="OpenSymbol" w:hint="default"/>
        <w:sz w:val="36"/>
        <w:szCs w:val="36"/>
      </w:rPr>
    </w:lvl>
  </w:abstractNum>
  <w:abstractNum w:abstractNumId="9">
    <w:nsid w:val="29F25C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1357184"/>
    <w:multiLevelType w:val="hybridMultilevel"/>
    <w:tmpl w:val="4C98F576"/>
    <w:lvl w:ilvl="0" w:tplc="FE78D818">
      <w:start w:val="1"/>
      <w:numFmt w:val="bullet"/>
      <w:lvlText w:val=""/>
      <w:lvlJc w:val="left"/>
      <w:pPr>
        <w:ind w:left="720" w:hanging="360"/>
      </w:pPr>
      <w:rPr>
        <w:rFonts w:ascii="Symbol" w:hAnsi="Symbol" w:hint="default"/>
        <w:strike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491419B"/>
    <w:multiLevelType w:val="hybridMultilevel"/>
    <w:tmpl w:val="0E5E7A40"/>
    <w:lvl w:ilvl="0" w:tplc="6DE66E20">
      <w:start w:val="1"/>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4826A4"/>
    <w:multiLevelType w:val="hybridMultilevel"/>
    <w:tmpl w:val="1758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AD73B1B"/>
    <w:multiLevelType w:val="multilevel"/>
    <w:tmpl w:val="C456D2E6"/>
    <w:lvl w:ilvl="0">
      <w:start w:val="1"/>
      <w:numFmt w:val="decimal"/>
      <w:pStyle w:val="Muj1"/>
      <w:lvlText w:val="%1"/>
      <w:lvlJc w:val="left"/>
      <w:pPr>
        <w:tabs>
          <w:tab w:val="num" w:pos="360"/>
        </w:tabs>
        <w:ind w:left="360" w:hanging="360"/>
      </w:pPr>
      <w:rPr>
        <w:rFonts w:hint="default"/>
      </w:rPr>
    </w:lvl>
    <w:lvl w:ilvl="1">
      <w:start w:val="1"/>
      <w:numFmt w:val="decimal"/>
      <w:pStyle w:val="Muj2"/>
      <w:isLgl/>
      <w:lvlText w:val="%1.%2"/>
      <w:lvlJc w:val="left"/>
      <w:pPr>
        <w:tabs>
          <w:tab w:val="num" w:pos="720"/>
        </w:tabs>
        <w:ind w:left="420" w:hanging="420"/>
      </w:pPr>
      <w:rPr>
        <w:rFonts w:hint="default"/>
      </w:rPr>
    </w:lvl>
    <w:lvl w:ilvl="2">
      <w:start w:val="1"/>
      <w:numFmt w:val="decimal"/>
      <w:pStyle w:val="mj3"/>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66B16050"/>
    <w:multiLevelType w:val="hybridMultilevel"/>
    <w:tmpl w:val="5F907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A7D184A"/>
    <w:multiLevelType w:val="multilevel"/>
    <w:tmpl w:val="3D78ABBE"/>
    <w:numStyleLink w:val="Kovarova"/>
  </w:abstractNum>
  <w:abstractNum w:abstractNumId="16">
    <w:nsid w:val="70C74C84"/>
    <w:multiLevelType w:val="hybridMultilevel"/>
    <w:tmpl w:val="2EFAA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3D50EDD"/>
    <w:multiLevelType w:val="hybridMultilevel"/>
    <w:tmpl w:val="5D727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5"/>
    <w:lvlOverride w:ilvl="0">
      <w:lvl w:ilvl="0">
        <w:start w:val="2"/>
        <w:numFmt w:val="upperLetter"/>
        <w:pStyle w:val="Kovarovanzevkapitoly"/>
        <w:lvlText w:val="%1."/>
        <w:lvlJc w:val="left"/>
        <w:pPr>
          <w:ind w:left="432" w:hanging="432"/>
        </w:pPr>
        <w:rPr>
          <w:rFonts w:hint="default"/>
        </w:rPr>
      </w:lvl>
    </w:lvlOverride>
    <w:lvlOverride w:ilvl="1">
      <w:lvl w:ilvl="1">
        <w:start w:val="1"/>
        <w:numFmt w:val="decimal"/>
        <w:pStyle w:val="Kovarovanadpis1"/>
        <w:lvlText w:val="%1.%2"/>
        <w:lvlJc w:val="left"/>
        <w:pPr>
          <w:ind w:left="576" w:hanging="576"/>
        </w:pPr>
        <w:rPr>
          <w:rFonts w:hint="default"/>
          <w:b/>
          <w:bCs w:val="0"/>
          <w:i w:val="0"/>
          <w:iCs w:val="0"/>
          <w:caps w:val="0"/>
          <w:smallCaps w:val="0"/>
          <w:strike w:val="0"/>
          <w:dstrike w:val="0"/>
          <w:vanish w:val="0"/>
          <w:color w:val="333399"/>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varovanadpis2"/>
        <w:lvlText w:val="%1.%2.%3"/>
        <w:lvlJc w:val="left"/>
        <w:pPr>
          <w:ind w:left="720" w:hanging="720"/>
        </w:pPr>
        <w:rPr>
          <w:rFonts w:hint="default"/>
        </w:rPr>
      </w:lvl>
    </w:lvlOverride>
    <w:lvlOverride w:ilvl="3">
      <w:lvl w:ilvl="3">
        <w:start w:val="1"/>
        <w:numFmt w:val="decimal"/>
        <w:pStyle w:val="Kovarovanadpis3"/>
        <w:lvlText w:val="%1.%2.%3.%4"/>
        <w:lvlJc w:val="left"/>
        <w:pPr>
          <w:ind w:left="864" w:hanging="864"/>
        </w:pPr>
        <w:rPr>
          <w:rFonts w:hint="default"/>
        </w:rPr>
      </w:lvl>
    </w:lvlOverride>
    <w:lvlOverride w:ilvl="4">
      <w:lvl w:ilvl="4">
        <w:start w:val="1"/>
        <w:numFmt w:val="decimal"/>
        <w:pStyle w:val="Kovarovanadpis4"/>
        <w:lvlText w:val="%1.%2.%3.%4.%5"/>
        <w:lvlJc w:val="left"/>
        <w:pPr>
          <w:ind w:left="1008" w:hanging="1008"/>
        </w:pPr>
        <w:rPr>
          <w:rFonts w:hint="default"/>
        </w:rPr>
      </w:lvl>
    </w:lvlOverride>
    <w:lvlOverride w:ilvl="5">
      <w:lvl w:ilvl="5">
        <w:start w:val="1"/>
        <w:numFmt w:val="decimal"/>
        <w:pStyle w:val="Kovarovanadpis5"/>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7"/>
  </w:num>
  <w:num w:numId="4">
    <w:abstractNumId w:val="13"/>
  </w:num>
  <w:num w:numId="5">
    <w:abstractNumId w:val="0"/>
  </w:num>
  <w:num w:numId="6">
    <w:abstractNumId w:val="2"/>
  </w:num>
  <w:num w:numId="7">
    <w:abstractNumId w:val="1"/>
  </w:num>
  <w:num w:numId="8">
    <w:abstractNumId w:val="5"/>
  </w:num>
  <w:num w:numId="9">
    <w:abstractNumId w:val="8"/>
  </w:num>
  <w:num w:numId="10">
    <w:abstractNumId w:val="12"/>
  </w:num>
  <w:num w:numId="11">
    <w:abstractNumId w:val="10"/>
  </w:num>
  <w:num w:numId="12">
    <w:abstractNumId w:val="6"/>
  </w:num>
  <w:num w:numId="13">
    <w:abstractNumId w:val="14"/>
  </w:num>
  <w:num w:numId="14">
    <w:abstractNumId w:val="11"/>
  </w:num>
  <w:num w:numId="15">
    <w:abstractNumId w:val="9"/>
  </w:num>
  <w:num w:numId="16">
    <w:abstractNumId w:val="3"/>
  </w:num>
  <w:num w:numId="17">
    <w:abstractNumId w:val="16"/>
  </w:num>
  <w:num w:numId="1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9AF"/>
    <w:rsid w:val="0000016A"/>
    <w:rsid w:val="00000305"/>
    <w:rsid w:val="000005DD"/>
    <w:rsid w:val="00001197"/>
    <w:rsid w:val="000013E2"/>
    <w:rsid w:val="00001745"/>
    <w:rsid w:val="00002164"/>
    <w:rsid w:val="00002740"/>
    <w:rsid w:val="00002DF7"/>
    <w:rsid w:val="00002E3A"/>
    <w:rsid w:val="00002E89"/>
    <w:rsid w:val="00003A10"/>
    <w:rsid w:val="00003AF4"/>
    <w:rsid w:val="00005A8E"/>
    <w:rsid w:val="00005DBC"/>
    <w:rsid w:val="000062EC"/>
    <w:rsid w:val="0000656C"/>
    <w:rsid w:val="000067B8"/>
    <w:rsid w:val="00006D77"/>
    <w:rsid w:val="00006EE1"/>
    <w:rsid w:val="00006EFA"/>
    <w:rsid w:val="00007113"/>
    <w:rsid w:val="0000724B"/>
    <w:rsid w:val="0000774E"/>
    <w:rsid w:val="00007A2A"/>
    <w:rsid w:val="00010442"/>
    <w:rsid w:val="000114F3"/>
    <w:rsid w:val="0001232F"/>
    <w:rsid w:val="000124C1"/>
    <w:rsid w:val="00012E6C"/>
    <w:rsid w:val="000133FE"/>
    <w:rsid w:val="00014A7A"/>
    <w:rsid w:val="00014B39"/>
    <w:rsid w:val="00014F4C"/>
    <w:rsid w:val="00016303"/>
    <w:rsid w:val="0001695A"/>
    <w:rsid w:val="00020082"/>
    <w:rsid w:val="00020686"/>
    <w:rsid w:val="00020813"/>
    <w:rsid w:val="00021023"/>
    <w:rsid w:val="00021126"/>
    <w:rsid w:val="0002160C"/>
    <w:rsid w:val="00021CC9"/>
    <w:rsid w:val="0002235D"/>
    <w:rsid w:val="000223F6"/>
    <w:rsid w:val="00022850"/>
    <w:rsid w:val="00022A1D"/>
    <w:rsid w:val="00022B7A"/>
    <w:rsid w:val="0002336C"/>
    <w:rsid w:val="000235B7"/>
    <w:rsid w:val="00024489"/>
    <w:rsid w:val="00024F57"/>
    <w:rsid w:val="0002606B"/>
    <w:rsid w:val="000270A4"/>
    <w:rsid w:val="000272B5"/>
    <w:rsid w:val="000273D8"/>
    <w:rsid w:val="00027696"/>
    <w:rsid w:val="00027ECB"/>
    <w:rsid w:val="00027EFC"/>
    <w:rsid w:val="00030284"/>
    <w:rsid w:val="00030F00"/>
    <w:rsid w:val="00030FAD"/>
    <w:rsid w:val="00031260"/>
    <w:rsid w:val="00031274"/>
    <w:rsid w:val="000312ED"/>
    <w:rsid w:val="000317A1"/>
    <w:rsid w:val="00031E43"/>
    <w:rsid w:val="00032945"/>
    <w:rsid w:val="00032A99"/>
    <w:rsid w:val="00032C18"/>
    <w:rsid w:val="00033874"/>
    <w:rsid w:val="0003398A"/>
    <w:rsid w:val="0003400C"/>
    <w:rsid w:val="000340AB"/>
    <w:rsid w:val="00035101"/>
    <w:rsid w:val="0003570E"/>
    <w:rsid w:val="00036707"/>
    <w:rsid w:val="0003693D"/>
    <w:rsid w:val="00036D17"/>
    <w:rsid w:val="00037293"/>
    <w:rsid w:val="00037657"/>
    <w:rsid w:val="0003791E"/>
    <w:rsid w:val="00040273"/>
    <w:rsid w:val="000403D2"/>
    <w:rsid w:val="000417B2"/>
    <w:rsid w:val="000419E4"/>
    <w:rsid w:val="00041FF7"/>
    <w:rsid w:val="00043A3F"/>
    <w:rsid w:val="00044444"/>
    <w:rsid w:val="0004483B"/>
    <w:rsid w:val="00044CF0"/>
    <w:rsid w:val="00044D9E"/>
    <w:rsid w:val="00045183"/>
    <w:rsid w:val="00045D75"/>
    <w:rsid w:val="000466B8"/>
    <w:rsid w:val="00047A29"/>
    <w:rsid w:val="00047A7C"/>
    <w:rsid w:val="0005035C"/>
    <w:rsid w:val="00050751"/>
    <w:rsid w:val="000507C4"/>
    <w:rsid w:val="00050958"/>
    <w:rsid w:val="00050CEC"/>
    <w:rsid w:val="00051A30"/>
    <w:rsid w:val="000527DD"/>
    <w:rsid w:val="00052B3E"/>
    <w:rsid w:val="00052CE7"/>
    <w:rsid w:val="00052E36"/>
    <w:rsid w:val="00053510"/>
    <w:rsid w:val="00053930"/>
    <w:rsid w:val="00053FFE"/>
    <w:rsid w:val="00054547"/>
    <w:rsid w:val="00054C8C"/>
    <w:rsid w:val="00055710"/>
    <w:rsid w:val="00056202"/>
    <w:rsid w:val="00056329"/>
    <w:rsid w:val="000567AF"/>
    <w:rsid w:val="000570A3"/>
    <w:rsid w:val="000574FF"/>
    <w:rsid w:val="0006019D"/>
    <w:rsid w:val="000604CC"/>
    <w:rsid w:val="000605A8"/>
    <w:rsid w:val="0006141B"/>
    <w:rsid w:val="000617F3"/>
    <w:rsid w:val="00061A7F"/>
    <w:rsid w:val="0006224A"/>
    <w:rsid w:val="0006254C"/>
    <w:rsid w:val="000625B7"/>
    <w:rsid w:val="00062CDF"/>
    <w:rsid w:val="0006374D"/>
    <w:rsid w:val="0006492A"/>
    <w:rsid w:val="00064BB6"/>
    <w:rsid w:val="00065AB6"/>
    <w:rsid w:val="00065ED4"/>
    <w:rsid w:val="000661AA"/>
    <w:rsid w:val="0006682D"/>
    <w:rsid w:val="0006684D"/>
    <w:rsid w:val="00066BDD"/>
    <w:rsid w:val="00066C2A"/>
    <w:rsid w:val="00067426"/>
    <w:rsid w:val="000679AF"/>
    <w:rsid w:val="00067A7C"/>
    <w:rsid w:val="00067B84"/>
    <w:rsid w:val="00067D84"/>
    <w:rsid w:val="00070A87"/>
    <w:rsid w:val="00070D7C"/>
    <w:rsid w:val="00071306"/>
    <w:rsid w:val="00071684"/>
    <w:rsid w:val="00071A83"/>
    <w:rsid w:val="000727B3"/>
    <w:rsid w:val="000731BE"/>
    <w:rsid w:val="000731DE"/>
    <w:rsid w:val="0007405A"/>
    <w:rsid w:val="000749EC"/>
    <w:rsid w:val="00074A40"/>
    <w:rsid w:val="00074B5A"/>
    <w:rsid w:val="00074B7D"/>
    <w:rsid w:val="00074C5C"/>
    <w:rsid w:val="00075347"/>
    <w:rsid w:val="000761E5"/>
    <w:rsid w:val="00076576"/>
    <w:rsid w:val="000768A4"/>
    <w:rsid w:val="000770ED"/>
    <w:rsid w:val="000771FD"/>
    <w:rsid w:val="00080039"/>
    <w:rsid w:val="000800A5"/>
    <w:rsid w:val="000804D1"/>
    <w:rsid w:val="0008061F"/>
    <w:rsid w:val="000806B6"/>
    <w:rsid w:val="000806DA"/>
    <w:rsid w:val="00080736"/>
    <w:rsid w:val="00080943"/>
    <w:rsid w:val="00080EEC"/>
    <w:rsid w:val="00081C20"/>
    <w:rsid w:val="0008270A"/>
    <w:rsid w:val="00082D24"/>
    <w:rsid w:val="00082D4A"/>
    <w:rsid w:val="00083477"/>
    <w:rsid w:val="000846D9"/>
    <w:rsid w:val="000848C7"/>
    <w:rsid w:val="00085B77"/>
    <w:rsid w:val="00086564"/>
    <w:rsid w:val="000870A2"/>
    <w:rsid w:val="0008710E"/>
    <w:rsid w:val="000875C0"/>
    <w:rsid w:val="0008771F"/>
    <w:rsid w:val="00087907"/>
    <w:rsid w:val="000903AE"/>
    <w:rsid w:val="00090725"/>
    <w:rsid w:val="0009217F"/>
    <w:rsid w:val="00093A5D"/>
    <w:rsid w:val="00093D03"/>
    <w:rsid w:val="000955FF"/>
    <w:rsid w:val="000958E5"/>
    <w:rsid w:val="0009630F"/>
    <w:rsid w:val="000968A5"/>
    <w:rsid w:val="00097A00"/>
    <w:rsid w:val="00097FD3"/>
    <w:rsid w:val="000A015A"/>
    <w:rsid w:val="000A0511"/>
    <w:rsid w:val="000A0B02"/>
    <w:rsid w:val="000A0F16"/>
    <w:rsid w:val="000A12A7"/>
    <w:rsid w:val="000A141E"/>
    <w:rsid w:val="000A258A"/>
    <w:rsid w:val="000A27F1"/>
    <w:rsid w:val="000A292D"/>
    <w:rsid w:val="000A3542"/>
    <w:rsid w:val="000A37C3"/>
    <w:rsid w:val="000A44CB"/>
    <w:rsid w:val="000A56F6"/>
    <w:rsid w:val="000A6CB2"/>
    <w:rsid w:val="000A72EF"/>
    <w:rsid w:val="000A7805"/>
    <w:rsid w:val="000A7BDD"/>
    <w:rsid w:val="000A7E80"/>
    <w:rsid w:val="000B0C93"/>
    <w:rsid w:val="000B0EE6"/>
    <w:rsid w:val="000B13C2"/>
    <w:rsid w:val="000B2681"/>
    <w:rsid w:val="000B2B59"/>
    <w:rsid w:val="000B3373"/>
    <w:rsid w:val="000B340F"/>
    <w:rsid w:val="000B3C8B"/>
    <w:rsid w:val="000B4467"/>
    <w:rsid w:val="000B572B"/>
    <w:rsid w:val="000B63A0"/>
    <w:rsid w:val="000B64AC"/>
    <w:rsid w:val="000B655D"/>
    <w:rsid w:val="000B65D9"/>
    <w:rsid w:val="000B7411"/>
    <w:rsid w:val="000B7771"/>
    <w:rsid w:val="000C0354"/>
    <w:rsid w:val="000C04A4"/>
    <w:rsid w:val="000C1173"/>
    <w:rsid w:val="000C1E37"/>
    <w:rsid w:val="000C1FAF"/>
    <w:rsid w:val="000C2462"/>
    <w:rsid w:val="000C286C"/>
    <w:rsid w:val="000C40D2"/>
    <w:rsid w:val="000C4481"/>
    <w:rsid w:val="000C4616"/>
    <w:rsid w:val="000C4C90"/>
    <w:rsid w:val="000C54EF"/>
    <w:rsid w:val="000C591E"/>
    <w:rsid w:val="000C59A8"/>
    <w:rsid w:val="000C5A6D"/>
    <w:rsid w:val="000C5AC9"/>
    <w:rsid w:val="000C61DC"/>
    <w:rsid w:val="000C63E8"/>
    <w:rsid w:val="000C64EB"/>
    <w:rsid w:val="000C6DC3"/>
    <w:rsid w:val="000C766E"/>
    <w:rsid w:val="000C7B83"/>
    <w:rsid w:val="000C7F89"/>
    <w:rsid w:val="000C7FFB"/>
    <w:rsid w:val="000D026F"/>
    <w:rsid w:val="000D035C"/>
    <w:rsid w:val="000D0A78"/>
    <w:rsid w:val="000D164C"/>
    <w:rsid w:val="000D23CA"/>
    <w:rsid w:val="000D2656"/>
    <w:rsid w:val="000D28CF"/>
    <w:rsid w:val="000D2E0D"/>
    <w:rsid w:val="000D310D"/>
    <w:rsid w:val="000D311E"/>
    <w:rsid w:val="000D447D"/>
    <w:rsid w:val="000D47D6"/>
    <w:rsid w:val="000D49B6"/>
    <w:rsid w:val="000D5171"/>
    <w:rsid w:val="000D5F2F"/>
    <w:rsid w:val="000D65AE"/>
    <w:rsid w:val="000D6BD5"/>
    <w:rsid w:val="000D6F13"/>
    <w:rsid w:val="000D75CF"/>
    <w:rsid w:val="000D7A1A"/>
    <w:rsid w:val="000E0919"/>
    <w:rsid w:val="000E0E06"/>
    <w:rsid w:val="000E1DB8"/>
    <w:rsid w:val="000E2A54"/>
    <w:rsid w:val="000E2A9B"/>
    <w:rsid w:val="000E2B5F"/>
    <w:rsid w:val="000E2F65"/>
    <w:rsid w:val="000E37F1"/>
    <w:rsid w:val="000E39B1"/>
    <w:rsid w:val="000E4458"/>
    <w:rsid w:val="000E48FD"/>
    <w:rsid w:val="000E4AEA"/>
    <w:rsid w:val="000E5215"/>
    <w:rsid w:val="000E59E2"/>
    <w:rsid w:val="000E5D89"/>
    <w:rsid w:val="000E5E73"/>
    <w:rsid w:val="000E5F54"/>
    <w:rsid w:val="000E64C9"/>
    <w:rsid w:val="000E6976"/>
    <w:rsid w:val="000E6ADB"/>
    <w:rsid w:val="000E6D2C"/>
    <w:rsid w:val="000E6F84"/>
    <w:rsid w:val="000E7723"/>
    <w:rsid w:val="000E7A80"/>
    <w:rsid w:val="000F12C5"/>
    <w:rsid w:val="000F138B"/>
    <w:rsid w:val="000F14E7"/>
    <w:rsid w:val="000F1D27"/>
    <w:rsid w:val="000F28CD"/>
    <w:rsid w:val="000F34AD"/>
    <w:rsid w:val="000F4A1A"/>
    <w:rsid w:val="000F4CEA"/>
    <w:rsid w:val="000F59E5"/>
    <w:rsid w:val="000F66D3"/>
    <w:rsid w:val="000F6B85"/>
    <w:rsid w:val="000F6C7F"/>
    <w:rsid w:val="000F778F"/>
    <w:rsid w:val="00101C6F"/>
    <w:rsid w:val="001020AC"/>
    <w:rsid w:val="00103A2D"/>
    <w:rsid w:val="00103AC4"/>
    <w:rsid w:val="0010431A"/>
    <w:rsid w:val="001049FB"/>
    <w:rsid w:val="00104A79"/>
    <w:rsid w:val="00105C7A"/>
    <w:rsid w:val="00105FC1"/>
    <w:rsid w:val="00105FD7"/>
    <w:rsid w:val="001071F6"/>
    <w:rsid w:val="00107241"/>
    <w:rsid w:val="0010764B"/>
    <w:rsid w:val="0010775C"/>
    <w:rsid w:val="00107938"/>
    <w:rsid w:val="00107B8F"/>
    <w:rsid w:val="00107E0B"/>
    <w:rsid w:val="00110763"/>
    <w:rsid w:val="0011132D"/>
    <w:rsid w:val="00111496"/>
    <w:rsid w:val="001118C1"/>
    <w:rsid w:val="00112A40"/>
    <w:rsid w:val="00112AD1"/>
    <w:rsid w:val="00112B70"/>
    <w:rsid w:val="001137F7"/>
    <w:rsid w:val="00113C4B"/>
    <w:rsid w:val="00113CE6"/>
    <w:rsid w:val="00115238"/>
    <w:rsid w:val="001152F3"/>
    <w:rsid w:val="001153E5"/>
    <w:rsid w:val="00116A69"/>
    <w:rsid w:val="00116F05"/>
    <w:rsid w:val="0011731A"/>
    <w:rsid w:val="0011794E"/>
    <w:rsid w:val="00117F74"/>
    <w:rsid w:val="0012006C"/>
    <w:rsid w:val="00120F3B"/>
    <w:rsid w:val="00121675"/>
    <w:rsid w:val="00121793"/>
    <w:rsid w:val="00121A36"/>
    <w:rsid w:val="0012309F"/>
    <w:rsid w:val="001231C5"/>
    <w:rsid w:val="0012382E"/>
    <w:rsid w:val="001239A0"/>
    <w:rsid w:val="00124FF2"/>
    <w:rsid w:val="001254E7"/>
    <w:rsid w:val="00125AD7"/>
    <w:rsid w:val="00125D39"/>
    <w:rsid w:val="001260AF"/>
    <w:rsid w:val="00126A95"/>
    <w:rsid w:val="00126FEF"/>
    <w:rsid w:val="001270A6"/>
    <w:rsid w:val="0013022E"/>
    <w:rsid w:val="001307B0"/>
    <w:rsid w:val="00131029"/>
    <w:rsid w:val="001313D2"/>
    <w:rsid w:val="00131688"/>
    <w:rsid w:val="00131906"/>
    <w:rsid w:val="00131C06"/>
    <w:rsid w:val="00131CF0"/>
    <w:rsid w:val="00131E92"/>
    <w:rsid w:val="00132B0D"/>
    <w:rsid w:val="00132DB6"/>
    <w:rsid w:val="001331E3"/>
    <w:rsid w:val="00133E25"/>
    <w:rsid w:val="00134A65"/>
    <w:rsid w:val="00135AB0"/>
    <w:rsid w:val="00135C27"/>
    <w:rsid w:val="00136723"/>
    <w:rsid w:val="00137537"/>
    <w:rsid w:val="001376A1"/>
    <w:rsid w:val="00137EA9"/>
    <w:rsid w:val="001405F1"/>
    <w:rsid w:val="00140625"/>
    <w:rsid w:val="00140713"/>
    <w:rsid w:val="00140968"/>
    <w:rsid w:val="00140A4A"/>
    <w:rsid w:val="001419CF"/>
    <w:rsid w:val="0014239F"/>
    <w:rsid w:val="00142D40"/>
    <w:rsid w:val="001443AA"/>
    <w:rsid w:val="001443AC"/>
    <w:rsid w:val="001444F6"/>
    <w:rsid w:val="00144ABB"/>
    <w:rsid w:val="00144F2F"/>
    <w:rsid w:val="00145862"/>
    <w:rsid w:val="00145964"/>
    <w:rsid w:val="00145C42"/>
    <w:rsid w:val="00145F18"/>
    <w:rsid w:val="00146681"/>
    <w:rsid w:val="00146B71"/>
    <w:rsid w:val="00146D4A"/>
    <w:rsid w:val="001472DB"/>
    <w:rsid w:val="00147360"/>
    <w:rsid w:val="00147D49"/>
    <w:rsid w:val="00147F9D"/>
    <w:rsid w:val="00150783"/>
    <w:rsid w:val="00150BF1"/>
    <w:rsid w:val="00150CC7"/>
    <w:rsid w:val="00150D78"/>
    <w:rsid w:val="00150E8F"/>
    <w:rsid w:val="00151150"/>
    <w:rsid w:val="00151C1E"/>
    <w:rsid w:val="00152117"/>
    <w:rsid w:val="0015227B"/>
    <w:rsid w:val="001525F3"/>
    <w:rsid w:val="0015272A"/>
    <w:rsid w:val="0015298D"/>
    <w:rsid w:val="00152D21"/>
    <w:rsid w:val="0015387D"/>
    <w:rsid w:val="00154153"/>
    <w:rsid w:val="0015460E"/>
    <w:rsid w:val="00154B8E"/>
    <w:rsid w:val="00154CD6"/>
    <w:rsid w:val="0015508E"/>
    <w:rsid w:val="00156BDF"/>
    <w:rsid w:val="00156D40"/>
    <w:rsid w:val="00156DF3"/>
    <w:rsid w:val="001571C0"/>
    <w:rsid w:val="00157767"/>
    <w:rsid w:val="00157953"/>
    <w:rsid w:val="00157C7D"/>
    <w:rsid w:val="00157D45"/>
    <w:rsid w:val="00157F65"/>
    <w:rsid w:val="00160496"/>
    <w:rsid w:val="001604D4"/>
    <w:rsid w:val="00161422"/>
    <w:rsid w:val="00161A41"/>
    <w:rsid w:val="00161BCF"/>
    <w:rsid w:val="001624C1"/>
    <w:rsid w:val="00162AD4"/>
    <w:rsid w:val="00162F41"/>
    <w:rsid w:val="00163049"/>
    <w:rsid w:val="00163336"/>
    <w:rsid w:val="00164578"/>
    <w:rsid w:val="00164805"/>
    <w:rsid w:val="00164B15"/>
    <w:rsid w:val="001653CF"/>
    <w:rsid w:val="00165500"/>
    <w:rsid w:val="00165664"/>
    <w:rsid w:val="00165CCD"/>
    <w:rsid w:val="00165E3A"/>
    <w:rsid w:val="001661C8"/>
    <w:rsid w:val="001665ED"/>
    <w:rsid w:val="0016669E"/>
    <w:rsid w:val="00166CB2"/>
    <w:rsid w:val="00166DE5"/>
    <w:rsid w:val="00166F9B"/>
    <w:rsid w:val="00167EA2"/>
    <w:rsid w:val="0017036D"/>
    <w:rsid w:val="001705F4"/>
    <w:rsid w:val="0017074D"/>
    <w:rsid w:val="00170860"/>
    <w:rsid w:val="001715BF"/>
    <w:rsid w:val="001717C5"/>
    <w:rsid w:val="00171C7A"/>
    <w:rsid w:val="00171E54"/>
    <w:rsid w:val="00172236"/>
    <w:rsid w:val="00172ACA"/>
    <w:rsid w:val="00173293"/>
    <w:rsid w:val="0017355C"/>
    <w:rsid w:val="00173B99"/>
    <w:rsid w:val="00173E2B"/>
    <w:rsid w:val="00173EA9"/>
    <w:rsid w:val="00175D77"/>
    <w:rsid w:val="001761CF"/>
    <w:rsid w:val="00176AF0"/>
    <w:rsid w:val="00177757"/>
    <w:rsid w:val="00177AF7"/>
    <w:rsid w:val="00180374"/>
    <w:rsid w:val="00180C1B"/>
    <w:rsid w:val="00180C8F"/>
    <w:rsid w:val="00180F29"/>
    <w:rsid w:val="00181A8D"/>
    <w:rsid w:val="00181BB3"/>
    <w:rsid w:val="0018224E"/>
    <w:rsid w:val="00182BAA"/>
    <w:rsid w:val="00184DDF"/>
    <w:rsid w:val="00185296"/>
    <w:rsid w:val="00186DA5"/>
    <w:rsid w:val="0018737F"/>
    <w:rsid w:val="00187BB3"/>
    <w:rsid w:val="00190115"/>
    <w:rsid w:val="00190128"/>
    <w:rsid w:val="0019049F"/>
    <w:rsid w:val="00190508"/>
    <w:rsid w:val="0019094B"/>
    <w:rsid w:val="00190C4C"/>
    <w:rsid w:val="0019127D"/>
    <w:rsid w:val="0019196A"/>
    <w:rsid w:val="00191A86"/>
    <w:rsid w:val="00192794"/>
    <w:rsid w:val="001927E8"/>
    <w:rsid w:val="00192CF6"/>
    <w:rsid w:val="00193293"/>
    <w:rsid w:val="00193483"/>
    <w:rsid w:val="00193C5A"/>
    <w:rsid w:val="00194003"/>
    <w:rsid w:val="00194597"/>
    <w:rsid w:val="0019480C"/>
    <w:rsid w:val="00194A40"/>
    <w:rsid w:val="00195490"/>
    <w:rsid w:val="00196498"/>
    <w:rsid w:val="00196BBF"/>
    <w:rsid w:val="00196D1D"/>
    <w:rsid w:val="001972F2"/>
    <w:rsid w:val="00197881"/>
    <w:rsid w:val="00197BF5"/>
    <w:rsid w:val="00197DAD"/>
    <w:rsid w:val="001A048C"/>
    <w:rsid w:val="001A06E4"/>
    <w:rsid w:val="001A0C42"/>
    <w:rsid w:val="001A0F62"/>
    <w:rsid w:val="001A26CB"/>
    <w:rsid w:val="001A29AF"/>
    <w:rsid w:val="001A2BD6"/>
    <w:rsid w:val="001A2ECF"/>
    <w:rsid w:val="001A3139"/>
    <w:rsid w:val="001A32A7"/>
    <w:rsid w:val="001A339F"/>
    <w:rsid w:val="001A3C6E"/>
    <w:rsid w:val="001A4C2F"/>
    <w:rsid w:val="001A5472"/>
    <w:rsid w:val="001A567D"/>
    <w:rsid w:val="001A5E68"/>
    <w:rsid w:val="001A61D1"/>
    <w:rsid w:val="001A6EF0"/>
    <w:rsid w:val="001A6F2E"/>
    <w:rsid w:val="001A78C3"/>
    <w:rsid w:val="001B0576"/>
    <w:rsid w:val="001B0787"/>
    <w:rsid w:val="001B0AE2"/>
    <w:rsid w:val="001B0BCA"/>
    <w:rsid w:val="001B114A"/>
    <w:rsid w:val="001B1380"/>
    <w:rsid w:val="001B26B8"/>
    <w:rsid w:val="001B26BA"/>
    <w:rsid w:val="001B2B06"/>
    <w:rsid w:val="001B2E46"/>
    <w:rsid w:val="001B31AB"/>
    <w:rsid w:val="001B4273"/>
    <w:rsid w:val="001B4B65"/>
    <w:rsid w:val="001B4C64"/>
    <w:rsid w:val="001B60D4"/>
    <w:rsid w:val="001B64CC"/>
    <w:rsid w:val="001B6A1E"/>
    <w:rsid w:val="001B72BB"/>
    <w:rsid w:val="001B7495"/>
    <w:rsid w:val="001B7522"/>
    <w:rsid w:val="001B7AC0"/>
    <w:rsid w:val="001B7AC5"/>
    <w:rsid w:val="001B7C46"/>
    <w:rsid w:val="001B7C68"/>
    <w:rsid w:val="001C031D"/>
    <w:rsid w:val="001C14CF"/>
    <w:rsid w:val="001C16C4"/>
    <w:rsid w:val="001C171D"/>
    <w:rsid w:val="001C1931"/>
    <w:rsid w:val="001C3C96"/>
    <w:rsid w:val="001C3D42"/>
    <w:rsid w:val="001C3DD8"/>
    <w:rsid w:val="001C417C"/>
    <w:rsid w:val="001C509C"/>
    <w:rsid w:val="001C57F3"/>
    <w:rsid w:val="001C5AE2"/>
    <w:rsid w:val="001C6574"/>
    <w:rsid w:val="001C67AD"/>
    <w:rsid w:val="001C6D31"/>
    <w:rsid w:val="001C7CEA"/>
    <w:rsid w:val="001C7CED"/>
    <w:rsid w:val="001C7E95"/>
    <w:rsid w:val="001D04A6"/>
    <w:rsid w:val="001D08FF"/>
    <w:rsid w:val="001D0929"/>
    <w:rsid w:val="001D0B02"/>
    <w:rsid w:val="001D0D94"/>
    <w:rsid w:val="001D1507"/>
    <w:rsid w:val="001D1970"/>
    <w:rsid w:val="001D1CA9"/>
    <w:rsid w:val="001D1F4E"/>
    <w:rsid w:val="001D2576"/>
    <w:rsid w:val="001D26B3"/>
    <w:rsid w:val="001D2DFA"/>
    <w:rsid w:val="001D3191"/>
    <w:rsid w:val="001D32DD"/>
    <w:rsid w:val="001D35A9"/>
    <w:rsid w:val="001D3927"/>
    <w:rsid w:val="001D44FB"/>
    <w:rsid w:val="001D4612"/>
    <w:rsid w:val="001D4636"/>
    <w:rsid w:val="001D53F5"/>
    <w:rsid w:val="001D56BC"/>
    <w:rsid w:val="001D6AD9"/>
    <w:rsid w:val="001D6ADD"/>
    <w:rsid w:val="001D7785"/>
    <w:rsid w:val="001D792E"/>
    <w:rsid w:val="001D7F40"/>
    <w:rsid w:val="001E008A"/>
    <w:rsid w:val="001E00AA"/>
    <w:rsid w:val="001E0450"/>
    <w:rsid w:val="001E05A9"/>
    <w:rsid w:val="001E0BFF"/>
    <w:rsid w:val="001E0DE6"/>
    <w:rsid w:val="001E1987"/>
    <w:rsid w:val="001E249C"/>
    <w:rsid w:val="001E2A3E"/>
    <w:rsid w:val="001E2BFE"/>
    <w:rsid w:val="001E334F"/>
    <w:rsid w:val="001E37CA"/>
    <w:rsid w:val="001E3C38"/>
    <w:rsid w:val="001E4523"/>
    <w:rsid w:val="001E4610"/>
    <w:rsid w:val="001E4A0C"/>
    <w:rsid w:val="001E550B"/>
    <w:rsid w:val="001E5C2F"/>
    <w:rsid w:val="001E5CE3"/>
    <w:rsid w:val="001E635F"/>
    <w:rsid w:val="001E637B"/>
    <w:rsid w:val="001E667E"/>
    <w:rsid w:val="001E66FF"/>
    <w:rsid w:val="001E6BAD"/>
    <w:rsid w:val="001E6DE9"/>
    <w:rsid w:val="001E6E69"/>
    <w:rsid w:val="001E7254"/>
    <w:rsid w:val="001E755F"/>
    <w:rsid w:val="001E79F2"/>
    <w:rsid w:val="001F0028"/>
    <w:rsid w:val="001F0C3D"/>
    <w:rsid w:val="001F20DE"/>
    <w:rsid w:val="001F290C"/>
    <w:rsid w:val="001F2E61"/>
    <w:rsid w:val="001F2EDA"/>
    <w:rsid w:val="001F3028"/>
    <w:rsid w:val="001F3ACE"/>
    <w:rsid w:val="001F3F0E"/>
    <w:rsid w:val="001F4273"/>
    <w:rsid w:val="001F4F52"/>
    <w:rsid w:val="001F50A8"/>
    <w:rsid w:val="001F54F0"/>
    <w:rsid w:val="001F6075"/>
    <w:rsid w:val="001F66C7"/>
    <w:rsid w:val="001F684E"/>
    <w:rsid w:val="001F6DC1"/>
    <w:rsid w:val="001F7056"/>
    <w:rsid w:val="001F716C"/>
    <w:rsid w:val="001F74A5"/>
    <w:rsid w:val="001F761E"/>
    <w:rsid w:val="001F7B26"/>
    <w:rsid w:val="002004E8"/>
    <w:rsid w:val="002006C8"/>
    <w:rsid w:val="00200CD0"/>
    <w:rsid w:val="0020109D"/>
    <w:rsid w:val="00201D52"/>
    <w:rsid w:val="002024D4"/>
    <w:rsid w:val="002034C8"/>
    <w:rsid w:val="0020364B"/>
    <w:rsid w:val="0020406A"/>
    <w:rsid w:val="0020432E"/>
    <w:rsid w:val="00204956"/>
    <w:rsid w:val="00206261"/>
    <w:rsid w:val="00207755"/>
    <w:rsid w:val="00207947"/>
    <w:rsid w:val="00207AD8"/>
    <w:rsid w:val="0021003F"/>
    <w:rsid w:val="002109E9"/>
    <w:rsid w:val="00210D5A"/>
    <w:rsid w:val="00211107"/>
    <w:rsid w:val="00211BE4"/>
    <w:rsid w:val="00211D79"/>
    <w:rsid w:val="00212EDE"/>
    <w:rsid w:val="00213BBB"/>
    <w:rsid w:val="00213D58"/>
    <w:rsid w:val="0021400B"/>
    <w:rsid w:val="0021409C"/>
    <w:rsid w:val="00214FC3"/>
    <w:rsid w:val="002160A6"/>
    <w:rsid w:val="0021668B"/>
    <w:rsid w:val="002177AA"/>
    <w:rsid w:val="00217CA9"/>
    <w:rsid w:val="00217E9F"/>
    <w:rsid w:val="0022039A"/>
    <w:rsid w:val="00221128"/>
    <w:rsid w:val="002216B6"/>
    <w:rsid w:val="0022194C"/>
    <w:rsid w:val="00221D0A"/>
    <w:rsid w:val="00221FB2"/>
    <w:rsid w:val="0022214F"/>
    <w:rsid w:val="002229B7"/>
    <w:rsid w:val="002229D2"/>
    <w:rsid w:val="00222F9B"/>
    <w:rsid w:val="00223364"/>
    <w:rsid w:val="0022394A"/>
    <w:rsid w:val="002239C4"/>
    <w:rsid w:val="00223B2B"/>
    <w:rsid w:val="00223CF3"/>
    <w:rsid w:val="00223E0C"/>
    <w:rsid w:val="00223E39"/>
    <w:rsid w:val="002242D3"/>
    <w:rsid w:val="00224978"/>
    <w:rsid w:val="00224ECF"/>
    <w:rsid w:val="002250B3"/>
    <w:rsid w:val="00225361"/>
    <w:rsid w:val="00225EEE"/>
    <w:rsid w:val="002271F4"/>
    <w:rsid w:val="002273F1"/>
    <w:rsid w:val="00227B7A"/>
    <w:rsid w:val="00227E6A"/>
    <w:rsid w:val="00230221"/>
    <w:rsid w:val="00231128"/>
    <w:rsid w:val="002314AA"/>
    <w:rsid w:val="00231EA6"/>
    <w:rsid w:val="0023203E"/>
    <w:rsid w:val="00232988"/>
    <w:rsid w:val="0023333D"/>
    <w:rsid w:val="002334B7"/>
    <w:rsid w:val="002338D0"/>
    <w:rsid w:val="0023441A"/>
    <w:rsid w:val="002349D2"/>
    <w:rsid w:val="002351D2"/>
    <w:rsid w:val="002355AD"/>
    <w:rsid w:val="00235ABD"/>
    <w:rsid w:val="00235CFB"/>
    <w:rsid w:val="00236336"/>
    <w:rsid w:val="00236CC6"/>
    <w:rsid w:val="002375C5"/>
    <w:rsid w:val="00237774"/>
    <w:rsid w:val="002404BC"/>
    <w:rsid w:val="002407B4"/>
    <w:rsid w:val="00241BC8"/>
    <w:rsid w:val="00241D8E"/>
    <w:rsid w:val="002421E3"/>
    <w:rsid w:val="00242434"/>
    <w:rsid w:val="00242C81"/>
    <w:rsid w:val="002430F5"/>
    <w:rsid w:val="00243E9C"/>
    <w:rsid w:val="00243EA7"/>
    <w:rsid w:val="00244749"/>
    <w:rsid w:val="00244D76"/>
    <w:rsid w:val="002453FE"/>
    <w:rsid w:val="002469DA"/>
    <w:rsid w:val="00246C86"/>
    <w:rsid w:val="00246D11"/>
    <w:rsid w:val="00246FAB"/>
    <w:rsid w:val="00247D1A"/>
    <w:rsid w:val="00247FE9"/>
    <w:rsid w:val="002501EC"/>
    <w:rsid w:val="00250238"/>
    <w:rsid w:val="002507B5"/>
    <w:rsid w:val="00250B5E"/>
    <w:rsid w:val="00250C70"/>
    <w:rsid w:val="00250E90"/>
    <w:rsid w:val="002510BC"/>
    <w:rsid w:val="002511FA"/>
    <w:rsid w:val="00251889"/>
    <w:rsid w:val="00251A09"/>
    <w:rsid w:val="00251E27"/>
    <w:rsid w:val="002530CA"/>
    <w:rsid w:val="0025344D"/>
    <w:rsid w:val="00254F8B"/>
    <w:rsid w:val="00255EBC"/>
    <w:rsid w:val="00256006"/>
    <w:rsid w:val="002566C2"/>
    <w:rsid w:val="00256807"/>
    <w:rsid w:val="0025693C"/>
    <w:rsid w:val="002574B7"/>
    <w:rsid w:val="002575D9"/>
    <w:rsid w:val="00257609"/>
    <w:rsid w:val="00257733"/>
    <w:rsid w:val="002607CA"/>
    <w:rsid w:val="00260C8C"/>
    <w:rsid w:val="002612D6"/>
    <w:rsid w:val="002612F0"/>
    <w:rsid w:val="00262526"/>
    <w:rsid w:val="002628E1"/>
    <w:rsid w:val="00262F73"/>
    <w:rsid w:val="0026321C"/>
    <w:rsid w:val="002635B2"/>
    <w:rsid w:val="00266B1A"/>
    <w:rsid w:val="00266D41"/>
    <w:rsid w:val="00266DA1"/>
    <w:rsid w:val="0027078A"/>
    <w:rsid w:val="00270A89"/>
    <w:rsid w:val="00270D49"/>
    <w:rsid w:val="00271086"/>
    <w:rsid w:val="002723C4"/>
    <w:rsid w:val="0027241D"/>
    <w:rsid w:val="00272BC6"/>
    <w:rsid w:val="00273147"/>
    <w:rsid w:val="00273613"/>
    <w:rsid w:val="00273654"/>
    <w:rsid w:val="00273815"/>
    <w:rsid w:val="00273985"/>
    <w:rsid w:val="002739C5"/>
    <w:rsid w:val="00274478"/>
    <w:rsid w:val="002745AE"/>
    <w:rsid w:val="00274A4B"/>
    <w:rsid w:val="0027514F"/>
    <w:rsid w:val="002754C1"/>
    <w:rsid w:val="00275C1F"/>
    <w:rsid w:val="00275D35"/>
    <w:rsid w:val="00275E10"/>
    <w:rsid w:val="002767CD"/>
    <w:rsid w:val="00276818"/>
    <w:rsid w:val="00276F17"/>
    <w:rsid w:val="002771A9"/>
    <w:rsid w:val="002776CB"/>
    <w:rsid w:val="002779D1"/>
    <w:rsid w:val="002809B6"/>
    <w:rsid w:val="00280B9E"/>
    <w:rsid w:val="00280DEE"/>
    <w:rsid w:val="00281172"/>
    <w:rsid w:val="00282359"/>
    <w:rsid w:val="00282712"/>
    <w:rsid w:val="0028340F"/>
    <w:rsid w:val="00285093"/>
    <w:rsid w:val="00285724"/>
    <w:rsid w:val="00285887"/>
    <w:rsid w:val="00285BE7"/>
    <w:rsid w:val="00287F30"/>
    <w:rsid w:val="002906E3"/>
    <w:rsid w:val="00290AF0"/>
    <w:rsid w:val="00290B2F"/>
    <w:rsid w:val="00290B4A"/>
    <w:rsid w:val="00290C69"/>
    <w:rsid w:val="00290DFA"/>
    <w:rsid w:val="0029146A"/>
    <w:rsid w:val="00291E9C"/>
    <w:rsid w:val="002922AC"/>
    <w:rsid w:val="002922F9"/>
    <w:rsid w:val="00292864"/>
    <w:rsid w:val="00292E16"/>
    <w:rsid w:val="00293089"/>
    <w:rsid w:val="00293655"/>
    <w:rsid w:val="00293A3F"/>
    <w:rsid w:val="00294527"/>
    <w:rsid w:val="002949E3"/>
    <w:rsid w:val="00294D6F"/>
    <w:rsid w:val="00295904"/>
    <w:rsid w:val="002961FC"/>
    <w:rsid w:val="00296768"/>
    <w:rsid w:val="0029742A"/>
    <w:rsid w:val="0029760C"/>
    <w:rsid w:val="00297A5C"/>
    <w:rsid w:val="00297BD2"/>
    <w:rsid w:val="00297C5A"/>
    <w:rsid w:val="002A05F1"/>
    <w:rsid w:val="002A0A8E"/>
    <w:rsid w:val="002A143C"/>
    <w:rsid w:val="002A146F"/>
    <w:rsid w:val="002A1F48"/>
    <w:rsid w:val="002A2162"/>
    <w:rsid w:val="002A25A8"/>
    <w:rsid w:val="002A2EB7"/>
    <w:rsid w:val="002A3568"/>
    <w:rsid w:val="002A383C"/>
    <w:rsid w:val="002A4122"/>
    <w:rsid w:val="002A413D"/>
    <w:rsid w:val="002A4446"/>
    <w:rsid w:val="002A48CE"/>
    <w:rsid w:val="002A4CFE"/>
    <w:rsid w:val="002A53B9"/>
    <w:rsid w:val="002A55CC"/>
    <w:rsid w:val="002A5C56"/>
    <w:rsid w:val="002A61AC"/>
    <w:rsid w:val="002A629C"/>
    <w:rsid w:val="002A6BE0"/>
    <w:rsid w:val="002A6E65"/>
    <w:rsid w:val="002B0034"/>
    <w:rsid w:val="002B07AD"/>
    <w:rsid w:val="002B0C94"/>
    <w:rsid w:val="002B0F6E"/>
    <w:rsid w:val="002B1375"/>
    <w:rsid w:val="002B1458"/>
    <w:rsid w:val="002B151F"/>
    <w:rsid w:val="002B1B55"/>
    <w:rsid w:val="002B1C99"/>
    <w:rsid w:val="002B1E39"/>
    <w:rsid w:val="002B1F7C"/>
    <w:rsid w:val="002B21EB"/>
    <w:rsid w:val="002B2423"/>
    <w:rsid w:val="002B2957"/>
    <w:rsid w:val="002B3EB8"/>
    <w:rsid w:val="002B445E"/>
    <w:rsid w:val="002B452E"/>
    <w:rsid w:val="002B4815"/>
    <w:rsid w:val="002B4C6E"/>
    <w:rsid w:val="002B51AF"/>
    <w:rsid w:val="002B543C"/>
    <w:rsid w:val="002B55CF"/>
    <w:rsid w:val="002B5D37"/>
    <w:rsid w:val="002B603D"/>
    <w:rsid w:val="002B6580"/>
    <w:rsid w:val="002B6A59"/>
    <w:rsid w:val="002B6B09"/>
    <w:rsid w:val="002B6B66"/>
    <w:rsid w:val="002B72D7"/>
    <w:rsid w:val="002B79E1"/>
    <w:rsid w:val="002C06E4"/>
    <w:rsid w:val="002C105A"/>
    <w:rsid w:val="002C265D"/>
    <w:rsid w:val="002C2A33"/>
    <w:rsid w:val="002C362F"/>
    <w:rsid w:val="002C382D"/>
    <w:rsid w:val="002C3A85"/>
    <w:rsid w:val="002C3FCD"/>
    <w:rsid w:val="002C4D8D"/>
    <w:rsid w:val="002C4D95"/>
    <w:rsid w:val="002C512C"/>
    <w:rsid w:val="002C57A2"/>
    <w:rsid w:val="002C5EED"/>
    <w:rsid w:val="002C65CE"/>
    <w:rsid w:val="002C6DA3"/>
    <w:rsid w:val="002C717C"/>
    <w:rsid w:val="002D01E7"/>
    <w:rsid w:val="002D0402"/>
    <w:rsid w:val="002D05A2"/>
    <w:rsid w:val="002D05AF"/>
    <w:rsid w:val="002D13A3"/>
    <w:rsid w:val="002D1FF2"/>
    <w:rsid w:val="002D281D"/>
    <w:rsid w:val="002D2938"/>
    <w:rsid w:val="002D294C"/>
    <w:rsid w:val="002D2B2F"/>
    <w:rsid w:val="002D2EC8"/>
    <w:rsid w:val="002D2EF8"/>
    <w:rsid w:val="002D329F"/>
    <w:rsid w:val="002D44F1"/>
    <w:rsid w:val="002D457D"/>
    <w:rsid w:val="002D485E"/>
    <w:rsid w:val="002D4C3E"/>
    <w:rsid w:val="002D509C"/>
    <w:rsid w:val="002D5849"/>
    <w:rsid w:val="002D5F07"/>
    <w:rsid w:val="002D67A5"/>
    <w:rsid w:val="002D69ED"/>
    <w:rsid w:val="002D6BA7"/>
    <w:rsid w:val="002D6F3C"/>
    <w:rsid w:val="002D7FA8"/>
    <w:rsid w:val="002E062F"/>
    <w:rsid w:val="002E1C4F"/>
    <w:rsid w:val="002E1F2C"/>
    <w:rsid w:val="002E2591"/>
    <w:rsid w:val="002E2A25"/>
    <w:rsid w:val="002E3038"/>
    <w:rsid w:val="002E3E09"/>
    <w:rsid w:val="002E492C"/>
    <w:rsid w:val="002E4B09"/>
    <w:rsid w:val="002E528D"/>
    <w:rsid w:val="002E54B8"/>
    <w:rsid w:val="002E597D"/>
    <w:rsid w:val="002E5CB3"/>
    <w:rsid w:val="002E5D57"/>
    <w:rsid w:val="002E608C"/>
    <w:rsid w:val="002E62E5"/>
    <w:rsid w:val="002E64BF"/>
    <w:rsid w:val="002E6A04"/>
    <w:rsid w:val="002E6C71"/>
    <w:rsid w:val="002E7B2F"/>
    <w:rsid w:val="002E7BE7"/>
    <w:rsid w:val="002E7D98"/>
    <w:rsid w:val="002E7E32"/>
    <w:rsid w:val="002F0AD4"/>
    <w:rsid w:val="002F1702"/>
    <w:rsid w:val="002F1C5F"/>
    <w:rsid w:val="002F1F29"/>
    <w:rsid w:val="002F20F7"/>
    <w:rsid w:val="002F232A"/>
    <w:rsid w:val="002F2B0A"/>
    <w:rsid w:val="002F311C"/>
    <w:rsid w:val="002F3127"/>
    <w:rsid w:val="002F32C4"/>
    <w:rsid w:val="002F35F4"/>
    <w:rsid w:val="002F35F6"/>
    <w:rsid w:val="002F3AD1"/>
    <w:rsid w:val="002F3C64"/>
    <w:rsid w:val="002F4A4B"/>
    <w:rsid w:val="002F56EE"/>
    <w:rsid w:val="002F5B40"/>
    <w:rsid w:val="002F5D96"/>
    <w:rsid w:val="002F613C"/>
    <w:rsid w:val="002F61BB"/>
    <w:rsid w:val="002F6788"/>
    <w:rsid w:val="002F6AA2"/>
    <w:rsid w:val="002F6B2C"/>
    <w:rsid w:val="002F6EAC"/>
    <w:rsid w:val="002F712D"/>
    <w:rsid w:val="002F74E6"/>
    <w:rsid w:val="002F7A35"/>
    <w:rsid w:val="002F7A90"/>
    <w:rsid w:val="003001AA"/>
    <w:rsid w:val="0030067F"/>
    <w:rsid w:val="00300B9E"/>
    <w:rsid w:val="00301E5E"/>
    <w:rsid w:val="00301F38"/>
    <w:rsid w:val="0030269F"/>
    <w:rsid w:val="00302A9C"/>
    <w:rsid w:val="00303E09"/>
    <w:rsid w:val="00304437"/>
    <w:rsid w:val="0030450F"/>
    <w:rsid w:val="00304CE4"/>
    <w:rsid w:val="00305019"/>
    <w:rsid w:val="00305232"/>
    <w:rsid w:val="0030592D"/>
    <w:rsid w:val="003065EB"/>
    <w:rsid w:val="00306911"/>
    <w:rsid w:val="00306B59"/>
    <w:rsid w:val="00306CB1"/>
    <w:rsid w:val="00306D13"/>
    <w:rsid w:val="0030781A"/>
    <w:rsid w:val="00307CFF"/>
    <w:rsid w:val="003102CE"/>
    <w:rsid w:val="00311330"/>
    <w:rsid w:val="0031140C"/>
    <w:rsid w:val="00311805"/>
    <w:rsid w:val="003134A5"/>
    <w:rsid w:val="003139DB"/>
    <w:rsid w:val="003141FE"/>
    <w:rsid w:val="0031505E"/>
    <w:rsid w:val="003150F5"/>
    <w:rsid w:val="00316112"/>
    <w:rsid w:val="0031690F"/>
    <w:rsid w:val="00316E39"/>
    <w:rsid w:val="0031732A"/>
    <w:rsid w:val="003176FA"/>
    <w:rsid w:val="00317C41"/>
    <w:rsid w:val="0032200C"/>
    <w:rsid w:val="003221B4"/>
    <w:rsid w:val="003223DA"/>
    <w:rsid w:val="0032411B"/>
    <w:rsid w:val="00324EA0"/>
    <w:rsid w:val="0032506C"/>
    <w:rsid w:val="0032532C"/>
    <w:rsid w:val="003254AA"/>
    <w:rsid w:val="003255C5"/>
    <w:rsid w:val="003260D3"/>
    <w:rsid w:val="0032669F"/>
    <w:rsid w:val="003269A0"/>
    <w:rsid w:val="00327B9C"/>
    <w:rsid w:val="00327F37"/>
    <w:rsid w:val="00331D7C"/>
    <w:rsid w:val="00331E4A"/>
    <w:rsid w:val="00332399"/>
    <w:rsid w:val="003325A2"/>
    <w:rsid w:val="00332611"/>
    <w:rsid w:val="00332811"/>
    <w:rsid w:val="003329CA"/>
    <w:rsid w:val="00332D19"/>
    <w:rsid w:val="0033316D"/>
    <w:rsid w:val="0033359D"/>
    <w:rsid w:val="0033361E"/>
    <w:rsid w:val="00333732"/>
    <w:rsid w:val="00334444"/>
    <w:rsid w:val="0033492A"/>
    <w:rsid w:val="003359CA"/>
    <w:rsid w:val="003366AA"/>
    <w:rsid w:val="00336B45"/>
    <w:rsid w:val="00337371"/>
    <w:rsid w:val="003374B7"/>
    <w:rsid w:val="00337693"/>
    <w:rsid w:val="003379A2"/>
    <w:rsid w:val="00340041"/>
    <w:rsid w:val="00340355"/>
    <w:rsid w:val="003404F5"/>
    <w:rsid w:val="00340A1B"/>
    <w:rsid w:val="00340A79"/>
    <w:rsid w:val="00340E46"/>
    <w:rsid w:val="003411F4"/>
    <w:rsid w:val="00341472"/>
    <w:rsid w:val="00341CFC"/>
    <w:rsid w:val="003422F4"/>
    <w:rsid w:val="00342AF0"/>
    <w:rsid w:val="003432C4"/>
    <w:rsid w:val="00343409"/>
    <w:rsid w:val="0034342F"/>
    <w:rsid w:val="00343596"/>
    <w:rsid w:val="00343720"/>
    <w:rsid w:val="003437B5"/>
    <w:rsid w:val="003443CA"/>
    <w:rsid w:val="00345363"/>
    <w:rsid w:val="00345780"/>
    <w:rsid w:val="003458AA"/>
    <w:rsid w:val="00345CAF"/>
    <w:rsid w:val="003460E7"/>
    <w:rsid w:val="0034636C"/>
    <w:rsid w:val="00347A29"/>
    <w:rsid w:val="00347E87"/>
    <w:rsid w:val="0035006D"/>
    <w:rsid w:val="00350780"/>
    <w:rsid w:val="003509E4"/>
    <w:rsid w:val="00352376"/>
    <w:rsid w:val="00352CA0"/>
    <w:rsid w:val="00353482"/>
    <w:rsid w:val="00353AA4"/>
    <w:rsid w:val="00353F04"/>
    <w:rsid w:val="00354357"/>
    <w:rsid w:val="003545FA"/>
    <w:rsid w:val="003546B6"/>
    <w:rsid w:val="00354B03"/>
    <w:rsid w:val="003553AD"/>
    <w:rsid w:val="0035620C"/>
    <w:rsid w:val="00356CD2"/>
    <w:rsid w:val="00356D1E"/>
    <w:rsid w:val="00356E94"/>
    <w:rsid w:val="00357113"/>
    <w:rsid w:val="003573FC"/>
    <w:rsid w:val="003577A7"/>
    <w:rsid w:val="00357F44"/>
    <w:rsid w:val="00357FF6"/>
    <w:rsid w:val="00360163"/>
    <w:rsid w:val="0036062D"/>
    <w:rsid w:val="00360761"/>
    <w:rsid w:val="00360897"/>
    <w:rsid w:val="00360B33"/>
    <w:rsid w:val="00360CEC"/>
    <w:rsid w:val="00360FF2"/>
    <w:rsid w:val="00361A8E"/>
    <w:rsid w:val="00361BE0"/>
    <w:rsid w:val="00362029"/>
    <w:rsid w:val="00362309"/>
    <w:rsid w:val="0036278B"/>
    <w:rsid w:val="00363799"/>
    <w:rsid w:val="00364757"/>
    <w:rsid w:val="00364792"/>
    <w:rsid w:val="003647AC"/>
    <w:rsid w:val="003647C5"/>
    <w:rsid w:val="00364D39"/>
    <w:rsid w:val="00365299"/>
    <w:rsid w:val="003657C3"/>
    <w:rsid w:val="003661E7"/>
    <w:rsid w:val="00366F05"/>
    <w:rsid w:val="003677B9"/>
    <w:rsid w:val="0036788C"/>
    <w:rsid w:val="00367964"/>
    <w:rsid w:val="00370454"/>
    <w:rsid w:val="00372033"/>
    <w:rsid w:val="00372E85"/>
    <w:rsid w:val="00373377"/>
    <w:rsid w:val="0037361F"/>
    <w:rsid w:val="003749D8"/>
    <w:rsid w:val="00375CC9"/>
    <w:rsid w:val="0037619A"/>
    <w:rsid w:val="003764D4"/>
    <w:rsid w:val="003768BC"/>
    <w:rsid w:val="00376FF4"/>
    <w:rsid w:val="00377044"/>
    <w:rsid w:val="0037734C"/>
    <w:rsid w:val="00377EF1"/>
    <w:rsid w:val="003804C9"/>
    <w:rsid w:val="003806F7"/>
    <w:rsid w:val="00380B85"/>
    <w:rsid w:val="00381C05"/>
    <w:rsid w:val="00381EB1"/>
    <w:rsid w:val="0038236E"/>
    <w:rsid w:val="0038243D"/>
    <w:rsid w:val="0038287D"/>
    <w:rsid w:val="00382ED6"/>
    <w:rsid w:val="003839F3"/>
    <w:rsid w:val="00384383"/>
    <w:rsid w:val="00384419"/>
    <w:rsid w:val="00384748"/>
    <w:rsid w:val="00384C46"/>
    <w:rsid w:val="00384F7D"/>
    <w:rsid w:val="00385493"/>
    <w:rsid w:val="00385580"/>
    <w:rsid w:val="00385595"/>
    <w:rsid w:val="00386487"/>
    <w:rsid w:val="00386B1F"/>
    <w:rsid w:val="00386C6F"/>
    <w:rsid w:val="00386D86"/>
    <w:rsid w:val="003873FD"/>
    <w:rsid w:val="00387AF4"/>
    <w:rsid w:val="00387FF9"/>
    <w:rsid w:val="00390CC8"/>
    <w:rsid w:val="00391AF9"/>
    <w:rsid w:val="00391B83"/>
    <w:rsid w:val="00391D4B"/>
    <w:rsid w:val="003921CB"/>
    <w:rsid w:val="00392283"/>
    <w:rsid w:val="0039239A"/>
    <w:rsid w:val="00392440"/>
    <w:rsid w:val="003927C4"/>
    <w:rsid w:val="00393159"/>
    <w:rsid w:val="00393485"/>
    <w:rsid w:val="003944F0"/>
    <w:rsid w:val="00394584"/>
    <w:rsid w:val="00394913"/>
    <w:rsid w:val="00394C8E"/>
    <w:rsid w:val="00394D5B"/>
    <w:rsid w:val="00394ECF"/>
    <w:rsid w:val="00395360"/>
    <w:rsid w:val="003953BA"/>
    <w:rsid w:val="00396027"/>
    <w:rsid w:val="0039788C"/>
    <w:rsid w:val="00397B66"/>
    <w:rsid w:val="00397CFB"/>
    <w:rsid w:val="00397F51"/>
    <w:rsid w:val="003A0CE1"/>
    <w:rsid w:val="003A0F95"/>
    <w:rsid w:val="003A1192"/>
    <w:rsid w:val="003A2CFC"/>
    <w:rsid w:val="003A2FA3"/>
    <w:rsid w:val="003A32A8"/>
    <w:rsid w:val="003A3451"/>
    <w:rsid w:val="003A3976"/>
    <w:rsid w:val="003A3AA3"/>
    <w:rsid w:val="003A53C1"/>
    <w:rsid w:val="003A56C1"/>
    <w:rsid w:val="003A664A"/>
    <w:rsid w:val="003A6905"/>
    <w:rsid w:val="003A6B2B"/>
    <w:rsid w:val="003A75EB"/>
    <w:rsid w:val="003B0530"/>
    <w:rsid w:val="003B1129"/>
    <w:rsid w:val="003B1289"/>
    <w:rsid w:val="003B160A"/>
    <w:rsid w:val="003B1614"/>
    <w:rsid w:val="003B1673"/>
    <w:rsid w:val="003B1778"/>
    <w:rsid w:val="003B19EA"/>
    <w:rsid w:val="003B22A0"/>
    <w:rsid w:val="003B28FA"/>
    <w:rsid w:val="003B31D7"/>
    <w:rsid w:val="003B3394"/>
    <w:rsid w:val="003B361F"/>
    <w:rsid w:val="003B45BA"/>
    <w:rsid w:val="003B4972"/>
    <w:rsid w:val="003B588B"/>
    <w:rsid w:val="003B6AF9"/>
    <w:rsid w:val="003B6D7F"/>
    <w:rsid w:val="003B7173"/>
    <w:rsid w:val="003B77F5"/>
    <w:rsid w:val="003C003F"/>
    <w:rsid w:val="003C006E"/>
    <w:rsid w:val="003C0087"/>
    <w:rsid w:val="003C027A"/>
    <w:rsid w:val="003C0563"/>
    <w:rsid w:val="003C076E"/>
    <w:rsid w:val="003C0DF3"/>
    <w:rsid w:val="003C0FFD"/>
    <w:rsid w:val="003C110A"/>
    <w:rsid w:val="003C1153"/>
    <w:rsid w:val="003C116C"/>
    <w:rsid w:val="003C1FB2"/>
    <w:rsid w:val="003C3464"/>
    <w:rsid w:val="003C367B"/>
    <w:rsid w:val="003C3815"/>
    <w:rsid w:val="003C3D73"/>
    <w:rsid w:val="003C41E0"/>
    <w:rsid w:val="003C4C45"/>
    <w:rsid w:val="003C50FB"/>
    <w:rsid w:val="003C519C"/>
    <w:rsid w:val="003C593F"/>
    <w:rsid w:val="003C5B31"/>
    <w:rsid w:val="003C5FCE"/>
    <w:rsid w:val="003C6EEB"/>
    <w:rsid w:val="003C73BE"/>
    <w:rsid w:val="003D0B2C"/>
    <w:rsid w:val="003D122D"/>
    <w:rsid w:val="003D1E28"/>
    <w:rsid w:val="003D259C"/>
    <w:rsid w:val="003D27A4"/>
    <w:rsid w:val="003D2A17"/>
    <w:rsid w:val="003D2C1F"/>
    <w:rsid w:val="003D2D40"/>
    <w:rsid w:val="003D2EDC"/>
    <w:rsid w:val="003D3801"/>
    <w:rsid w:val="003D3987"/>
    <w:rsid w:val="003D404D"/>
    <w:rsid w:val="003D48D0"/>
    <w:rsid w:val="003D4959"/>
    <w:rsid w:val="003D5740"/>
    <w:rsid w:val="003D5D64"/>
    <w:rsid w:val="003D5F4A"/>
    <w:rsid w:val="003D61EF"/>
    <w:rsid w:val="003D6DC2"/>
    <w:rsid w:val="003D6E32"/>
    <w:rsid w:val="003D6E9F"/>
    <w:rsid w:val="003D72D3"/>
    <w:rsid w:val="003D7651"/>
    <w:rsid w:val="003D77DE"/>
    <w:rsid w:val="003D7A95"/>
    <w:rsid w:val="003D7C0F"/>
    <w:rsid w:val="003D7F5C"/>
    <w:rsid w:val="003E0003"/>
    <w:rsid w:val="003E0A04"/>
    <w:rsid w:val="003E0F06"/>
    <w:rsid w:val="003E0F1D"/>
    <w:rsid w:val="003E1A03"/>
    <w:rsid w:val="003E2DAC"/>
    <w:rsid w:val="003E3A2D"/>
    <w:rsid w:val="003E446D"/>
    <w:rsid w:val="003E4BBB"/>
    <w:rsid w:val="003E4CC6"/>
    <w:rsid w:val="003E4D61"/>
    <w:rsid w:val="003E52FD"/>
    <w:rsid w:val="003E53FC"/>
    <w:rsid w:val="003E57DF"/>
    <w:rsid w:val="003E61CC"/>
    <w:rsid w:val="003E6A5D"/>
    <w:rsid w:val="003E7F7C"/>
    <w:rsid w:val="003F001C"/>
    <w:rsid w:val="003F02C8"/>
    <w:rsid w:val="003F0695"/>
    <w:rsid w:val="003F09F7"/>
    <w:rsid w:val="003F0BAC"/>
    <w:rsid w:val="003F136D"/>
    <w:rsid w:val="003F1562"/>
    <w:rsid w:val="003F1E89"/>
    <w:rsid w:val="003F2AB5"/>
    <w:rsid w:val="003F2C46"/>
    <w:rsid w:val="003F3414"/>
    <w:rsid w:val="003F3572"/>
    <w:rsid w:val="003F3949"/>
    <w:rsid w:val="003F3C9C"/>
    <w:rsid w:val="003F40ED"/>
    <w:rsid w:val="003F426C"/>
    <w:rsid w:val="003F4600"/>
    <w:rsid w:val="003F46F1"/>
    <w:rsid w:val="003F4B7F"/>
    <w:rsid w:val="003F4CD7"/>
    <w:rsid w:val="003F4FA7"/>
    <w:rsid w:val="003F510C"/>
    <w:rsid w:val="003F5267"/>
    <w:rsid w:val="003F5614"/>
    <w:rsid w:val="003F5753"/>
    <w:rsid w:val="003F5771"/>
    <w:rsid w:val="003F66A5"/>
    <w:rsid w:val="003F7720"/>
    <w:rsid w:val="003F778E"/>
    <w:rsid w:val="003F7B03"/>
    <w:rsid w:val="003F7B3F"/>
    <w:rsid w:val="004003F5"/>
    <w:rsid w:val="0040063A"/>
    <w:rsid w:val="004011B1"/>
    <w:rsid w:val="0040185E"/>
    <w:rsid w:val="00401B3A"/>
    <w:rsid w:val="004022D9"/>
    <w:rsid w:val="00402328"/>
    <w:rsid w:val="00402924"/>
    <w:rsid w:val="00402B90"/>
    <w:rsid w:val="00402DEB"/>
    <w:rsid w:val="00403093"/>
    <w:rsid w:val="0040316C"/>
    <w:rsid w:val="00403489"/>
    <w:rsid w:val="004035E1"/>
    <w:rsid w:val="00403689"/>
    <w:rsid w:val="00404605"/>
    <w:rsid w:val="00405593"/>
    <w:rsid w:val="00405600"/>
    <w:rsid w:val="0040584C"/>
    <w:rsid w:val="00405D9E"/>
    <w:rsid w:val="00406F8F"/>
    <w:rsid w:val="00407288"/>
    <w:rsid w:val="00407BB2"/>
    <w:rsid w:val="00407C10"/>
    <w:rsid w:val="00407F84"/>
    <w:rsid w:val="0041059A"/>
    <w:rsid w:val="00410A12"/>
    <w:rsid w:val="00410C06"/>
    <w:rsid w:val="00411A40"/>
    <w:rsid w:val="00411B23"/>
    <w:rsid w:val="00411E48"/>
    <w:rsid w:val="00412453"/>
    <w:rsid w:val="00413173"/>
    <w:rsid w:val="00413654"/>
    <w:rsid w:val="004136D0"/>
    <w:rsid w:val="004137AC"/>
    <w:rsid w:val="004137EF"/>
    <w:rsid w:val="004149C2"/>
    <w:rsid w:val="00415291"/>
    <w:rsid w:val="004152F3"/>
    <w:rsid w:val="004156A3"/>
    <w:rsid w:val="00416488"/>
    <w:rsid w:val="004173DD"/>
    <w:rsid w:val="00417A53"/>
    <w:rsid w:val="004206B4"/>
    <w:rsid w:val="00420F60"/>
    <w:rsid w:val="00421386"/>
    <w:rsid w:val="004214BF"/>
    <w:rsid w:val="00421EBB"/>
    <w:rsid w:val="00421F08"/>
    <w:rsid w:val="00421F63"/>
    <w:rsid w:val="0042203D"/>
    <w:rsid w:val="004239A2"/>
    <w:rsid w:val="00423A9A"/>
    <w:rsid w:val="00423C87"/>
    <w:rsid w:val="00423EC7"/>
    <w:rsid w:val="0042409B"/>
    <w:rsid w:val="00424887"/>
    <w:rsid w:val="004251DC"/>
    <w:rsid w:val="00425229"/>
    <w:rsid w:val="00425F13"/>
    <w:rsid w:val="0042640B"/>
    <w:rsid w:val="00426644"/>
    <w:rsid w:val="0042729B"/>
    <w:rsid w:val="00427D3E"/>
    <w:rsid w:val="00427D7B"/>
    <w:rsid w:val="00427F39"/>
    <w:rsid w:val="004309D4"/>
    <w:rsid w:val="00431CE9"/>
    <w:rsid w:val="00432855"/>
    <w:rsid w:val="00433D2E"/>
    <w:rsid w:val="00433FE0"/>
    <w:rsid w:val="0043421C"/>
    <w:rsid w:val="00434864"/>
    <w:rsid w:val="004348AE"/>
    <w:rsid w:val="00434C29"/>
    <w:rsid w:val="0043526A"/>
    <w:rsid w:val="004358A1"/>
    <w:rsid w:val="00436498"/>
    <w:rsid w:val="004373B3"/>
    <w:rsid w:val="004374DE"/>
    <w:rsid w:val="004374E6"/>
    <w:rsid w:val="00437AEB"/>
    <w:rsid w:val="00440040"/>
    <w:rsid w:val="004400F5"/>
    <w:rsid w:val="00440169"/>
    <w:rsid w:val="004416B2"/>
    <w:rsid w:val="00441E5A"/>
    <w:rsid w:val="0044206B"/>
    <w:rsid w:val="0044221A"/>
    <w:rsid w:val="00442872"/>
    <w:rsid w:val="00442915"/>
    <w:rsid w:val="00442EFC"/>
    <w:rsid w:val="0044352A"/>
    <w:rsid w:val="004437DC"/>
    <w:rsid w:val="0044479A"/>
    <w:rsid w:val="00444D02"/>
    <w:rsid w:val="00445099"/>
    <w:rsid w:val="0044599A"/>
    <w:rsid w:val="004460A5"/>
    <w:rsid w:val="00446982"/>
    <w:rsid w:val="00446BCC"/>
    <w:rsid w:val="00450348"/>
    <w:rsid w:val="00451904"/>
    <w:rsid w:val="00451CE6"/>
    <w:rsid w:val="004521F4"/>
    <w:rsid w:val="004524AD"/>
    <w:rsid w:val="004525A9"/>
    <w:rsid w:val="00453784"/>
    <w:rsid w:val="00453FC4"/>
    <w:rsid w:val="00454398"/>
    <w:rsid w:val="0045469E"/>
    <w:rsid w:val="004557F1"/>
    <w:rsid w:val="00456607"/>
    <w:rsid w:val="004568FD"/>
    <w:rsid w:val="00456C92"/>
    <w:rsid w:val="00456E50"/>
    <w:rsid w:val="0045706D"/>
    <w:rsid w:val="004573CD"/>
    <w:rsid w:val="00457803"/>
    <w:rsid w:val="0045795F"/>
    <w:rsid w:val="00460981"/>
    <w:rsid w:val="00460993"/>
    <w:rsid w:val="004609D5"/>
    <w:rsid w:val="00460A7D"/>
    <w:rsid w:val="00460D76"/>
    <w:rsid w:val="00460EAE"/>
    <w:rsid w:val="00461839"/>
    <w:rsid w:val="00462309"/>
    <w:rsid w:val="00462E89"/>
    <w:rsid w:val="00462FFB"/>
    <w:rsid w:val="00464427"/>
    <w:rsid w:val="0046456F"/>
    <w:rsid w:val="00464702"/>
    <w:rsid w:val="00464D4A"/>
    <w:rsid w:val="00465154"/>
    <w:rsid w:val="004653EB"/>
    <w:rsid w:val="00465484"/>
    <w:rsid w:val="00465791"/>
    <w:rsid w:val="004657F6"/>
    <w:rsid w:val="00465A9B"/>
    <w:rsid w:val="00466008"/>
    <w:rsid w:val="00467119"/>
    <w:rsid w:val="00467181"/>
    <w:rsid w:val="00467824"/>
    <w:rsid w:val="00467CCC"/>
    <w:rsid w:val="00467D78"/>
    <w:rsid w:val="00467E0F"/>
    <w:rsid w:val="00470114"/>
    <w:rsid w:val="00470D52"/>
    <w:rsid w:val="00471367"/>
    <w:rsid w:val="00471549"/>
    <w:rsid w:val="00471B96"/>
    <w:rsid w:val="00471C7E"/>
    <w:rsid w:val="00471DE3"/>
    <w:rsid w:val="0047210C"/>
    <w:rsid w:val="004726EA"/>
    <w:rsid w:val="004729BA"/>
    <w:rsid w:val="00473574"/>
    <w:rsid w:val="00473BF5"/>
    <w:rsid w:val="00473C92"/>
    <w:rsid w:val="0047456F"/>
    <w:rsid w:val="00474863"/>
    <w:rsid w:val="00474B4A"/>
    <w:rsid w:val="00474BF3"/>
    <w:rsid w:val="0047509B"/>
    <w:rsid w:val="004755FC"/>
    <w:rsid w:val="00475EFB"/>
    <w:rsid w:val="00476D79"/>
    <w:rsid w:val="00477160"/>
    <w:rsid w:val="00477C81"/>
    <w:rsid w:val="00477FF5"/>
    <w:rsid w:val="00480416"/>
    <w:rsid w:val="00480765"/>
    <w:rsid w:val="00480B0F"/>
    <w:rsid w:val="00480BB0"/>
    <w:rsid w:val="0048173B"/>
    <w:rsid w:val="0048228F"/>
    <w:rsid w:val="00482653"/>
    <w:rsid w:val="00482B3C"/>
    <w:rsid w:val="00482B7B"/>
    <w:rsid w:val="0048318C"/>
    <w:rsid w:val="0048346A"/>
    <w:rsid w:val="00483A6B"/>
    <w:rsid w:val="0048498F"/>
    <w:rsid w:val="00484A14"/>
    <w:rsid w:val="00486562"/>
    <w:rsid w:val="00486643"/>
    <w:rsid w:val="00486728"/>
    <w:rsid w:val="00486AA8"/>
    <w:rsid w:val="00486C45"/>
    <w:rsid w:val="0048704E"/>
    <w:rsid w:val="00487323"/>
    <w:rsid w:val="00487A11"/>
    <w:rsid w:val="00487C08"/>
    <w:rsid w:val="00487C73"/>
    <w:rsid w:val="00487DE6"/>
    <w:rsid w:val="00490028"/>
    <w:rsid w:val="004903D7"/>
    <w:rsid w:val="004907A3"/>
    <w:rsid w:val="0049151D"/>
    <w:rsid w:val="004919DB"/>
    <w:rsid w:val="00491C92"/>
    <w:rsid w:val="0049280D"/>
    <w:rsid w:val="004929C7"/>
    <w:rsid w:val="00492B85"/>
    <w:rsid w:val="00493C63"/>
    <w:rsid w:val="00493EFB"/>
    <w:rsid w:val="00494493"/>
    <w:rsid w:val="004956A9"/>
    <w:rsid w:val="00495748"/>
    <w:rsid w:val="00495977"/>
    <w:rsid w:val="004963A1"/>
    <w:rsid w:val="004964E3"/>
    <w:rsid w:val="004965B6"/>
    <w:rsid w:val="004968F2"/>
    <w:rsid w:val="00496D04"/>
    <w:rsid w:val="0049763C"/>
    <w:rsid w:val="004A0050"/>
    <w:rsid w:val="004A01D3"/>
    <w:rsid w:val="004A0230"/>
    <w:rsid w:val="004A061E"/>
    <w:rsid w:val="004A1A86"/>
    <w:rsid w:val="004A1F22"/>
    <w:rsid w:val="004A20BD"/>
    <w:rsid w:val="004A2663"/>
    <w:rsid w:val="004A2964"/>
    <w:rsid w:val="004A384D"/>
    <w:rsid w:val="004A38AE"/>
    <w:rsid w:val="004A430A"/>
    <w:rsid w:val="004A49F0"/>
    <w:rsid w:val="004A4C1F"/>
    <w:rsid w:val="004A52B3"/>
    <w:rsid w:val="004A541E"/>
    <w:rsid w:val="004A56CF"/>
    <w:rsid w:val="004A5B9A"/>
    <w:rsid w:val="004A6685"/>
    <w:rsid w:val="004A671D"/>
    <w:rsid w:val="004A68EF"/>
    <w:rsid w:val="004A6B52"/>
    <w:rsid w:val="004A7982"/>
    <w:rsid w:val="004A7A64"/>
    <w:rsid w:val="004A7FE1"/>
    <w:rsid w:val="004B005B"/>
    <w:rsid w:val="004B045B"/>
    <w:rsid w:val="004B055D"/>
    <w:rsid w:val="004B1796"/>
    <w:rsid w:val="004B261C"/>
    <w:rsid w:val="004B29B9"/>
    <w:rsid w:val="004B2FBE"/>
    <w:rsid w:val="004B3327"/>
    <w:rsid w:val="004B3985"/>
    <w:rsid w:val="004B3B2C"/>
    <w:rsid w:val="004B3DE3"/>
    <w:rsid w:val="004B54DD"/>
    <w:rsid w:val="004B54F7"/>
    <w:rsid w:val="004B580C"/>
    <w:rsid w:val="004B6D4B"/>
    <w:rsid w:val="004B6DFE"/>
    <w:rsid w:val="004B77B0"/>
    <w:rsid w:val="004B7FA1"/>
    <w:rsid w:val="004C034A"/>
    <w:rsid w:val="004C0BE1"/>
    <w:rsid w:val="004C0FC4"/>
    <w:rsid w:val="004C111A"/>
    <w:rsid w:val="004C1276"/>
    <w:rsid w:val="004C13FC"/>
    <w:rsid w:val="004C14E4"/>
    <w:rsid w:val="004C1E41"/>
    <w:rsid w:val="004C206A"/>
    <w:rsid w:val="004C2D36"/>
    <w:rsid w:val="004C3A32"/>
    <w:rsid w:val="004C599C"/>
    <w:rsid w:val="004C6295"/>
    <w:rsid w:val="004C6665"/>
    <w:rsid w:val="004C6B19"/>
    <w:rsid w:val="004C6B7F"/>
    <w:rsid w:val="004C6D38"/>
    <w:rsid w:val="004C6DE4"/>
    <w:rsid w:val="004C736D"/>
    <w:rsid w:val="004D05FF"/>
    <w:rsid w:val="004D06CB"/>
    <w:rsid w:val="004D0C00"/>
    <w:rsid w:val="004D154C"/>
    <w:rsid w:val="004D2DEB"/>
    <w:rsid w:val="004D2FDA"/>
    <w:rsid w:val="004D31AB"/>
    <w:rsid w:val="004D33EE"/>
    <w:rsid w:val="004D4403"/>
    <w:rsid w:val="004D557E"/>
    <w:rsid w:val="004D669E"/>
    <w:rsid w:val="004D74EA"/>
    <w:rsid w:val="004D796B"/>
    <w:rsid w:val="004E071E"/>
    <w:rsid w:val="004E1279"/>
    <w:rsid w:val="004E127D"/>
    <w:rsid w:val="004E12CB"/>
    <w:rsid w:val="004E298A"/>
    <w:rsid w:val="004E3255"/>
    <w:rsid w:val="004E339C"/>
    <w:rsid w:val="004E397F"/>
    <w:rsid w:val="004E43D4"/>
    <w:rsid w:val="004E4FBA"/>
    <w:rsid w:val="004E552E"/>
    <w:rsid w:val="004E5728"/>
    <w:rsid w:val="004E5AE2"/>
    <w:rsid w:val="004E5E3A"/>
    <w:rsid w:val="004E5FC4"/>
    <w:rsid w:val="004E649A"/>
    <w:rsid w:val="004E6BC2"/>
    <w:rsid w:val="004E6C0E"/>
    <w:rsid w:val="004E6ED5"/>
    <w:rsid w:val="004E74D8"/>
    <w:rsid w:val="004F00BD"/>
    <w:rsid w:val="004F06D9"/>
    <w:rsid w:val="004F0C1C"/>
    <w:rsid w:val="004F1718"/>
    <w:rsid w:val="004F1987"/>
    <w:rsid w:val="004F1DC9"/>
    <w:rsid w:val="004F2078"/>
    <w:rsid w:val="004F21EF"/>
    <w:rsid w:val="004F2C8A"/>
    <w:rsid w:val="004F2F83"/>
    <w:rsid w:val="004F43A5"/>
    <w:rsid w:val="004F43E2"/>
    <w:rsid w:val="004F452A"/>
    <w:rsid w:val="004F4727"/>
    <w:rsid w:val="004F4A31"/>
    <w:rsid w:val="004F4C33"/>
    <w:rsid w:val="004F4ED9"/>
    <w:rsid w:val="004F4FF3"/>
    <w:rsid w:val="004F541F"/>
    <w:rsid w:val="004F5BFF"/>
    <w:rsid w:val="004F5D8E"/>
    <w:rsid w:val="004F5F67"/>
    <w:rsid w:val="004F6255"/>
    <w:rsid w:val="004F64CA"/>
    <w:rsid w:val="004F6B23"/>
    <w:rsid w:val="004F715B"/>
    <w:rsid w:val="004F738D"/>
    <w:rsid w:val="004F75D0"/>
    <w:rsid w:val="004F7798"/>
    <w:rsid w:val="004F7F63"/>
    <w:rsid w:val="005005D6"/>
    <w:rsid w:val="005006BC"/>
    <w:rsid w:val="00500D1C"/>
    <w:rsid w:val="00501429"/>
    <w:rsid w:val="00501B22"/>
    <w:rsid w:val="00503421"/>
    <w:rsid w:val="00503D90"/>
    <w:rsid w:val="0050447D"/>
    <w:rsid w:val="00504ABF"/>
    <w:rsid w:val="00505285"/>
    <w:rsid w:val="00505E07"/>
    <w:rsid w:val="00506236"/>
    <w:rsid w:val="00506560"/>
    <w:rsid w:val="0050666A"/>
    <w:rsid w:val="00506AB0"/>
    <w:rsid w:val="00506F95"/>
    <w:rsid w:val="00507413"/>
    <w:rsid w:val="005074AB"/>
    <w:rsid w:val="00507629"/>
    <w:rsid w:val="005077E0"/>
    <w:rsid w:val="00510058"/>
    <w:rsid w:val="00510187"/>
    <w:rsid w:val="0051102A"/>
    <w:rsid w:val="0051120C"/>
    <w:rsid w:val="00511B00"/>
    <w:rsid w:val="00511DBB"/>
    <w:rsid w:val="00512DB7"/>
    <w:rsid w:val="005133D4"/>
    <w:rsid w:val="005136CD"/>
    <w:rsid w:val="005141AB"/>
    <w:rsid w:val="00514A5C"/>
    <w:rsid w:val="00514C3C"/>
    <w:rsid w:val="005155A5"/>
    <w:rsid w:val="00515680"/>
    <w:rsid w:val="00515BA1"/>
    <w:rsid w:val="0051707A"/>
    <w:rsid w:val="005173FF"/>
    <w:rsid w:val="00517641"/>
    <w:rsid w:val="00517C84"/>
    <w:rsid w:val="005201AC"/>
    <w:rsid w:val="0052062C"/>
    <w:rsid w:val="005217C5"/>
    <w:rsid w:val="00522A2B"/>
    <w:rsid w:val="00522AF4"/>
    <w:rsid w:val="00523F9A"/>
    <w:rsid w:val="00524C4D"/>
    <w:rsid w:val="00524EF0"/>
    <w:rsid w:val="005254C5"/>
    <w:rsid w:val="00525A14"/>
    <w:rsid w:val="00526453"/>
    <w:rsid w:val="00526B80"/>
    <w:rsid w:val="005273F0"/>
    <w:rsid w:val="00530141"/>
    <w:rsid w:val="005304BD"/>
    <w:rsid w:val="00530785"/>
    <w:rsid w:val="005308BE"/>
    <w:rsid w:val="00530909"/>
    <w:rsid w:val="00530E6F"/>
    <w:rsid w:val="00531024"/>
    <w:rsid w:val="00531367"/>
    <w:rsid w:val="005314B4"/>
    <w:rsid w:val="00531A3C"/>
    <w:rsid w:val="00531DB1"/>
    <w:rsid w:val="00532249"/>
    <w:rsid w:val="0053260B"/>
    <w:rsid w:val="00533109"/>
    <w:rsid w:val="0053341B"/>
    <w:rsid w:val="00533AE9"/>
    <w:rsid w:val="005342C9"/>
    <w:rsid w:val="0053440A"/>
    <w:rsid w:val="0053455A"/>
    <w:rsid w:val="00534777"/>
    <w:rsid w:val="005347F0"/>
    <w:rsid w:val="00534ED7"/>
    <w:rsid w:val="0053514E"/>
    <w:rsid w:val="005355BD"/>
    <w:rsid w:val="00536674"/>
    <w:rsid w:val="00536824"/>
    <w:rsid w:val="00536905"/>
    <w:rsid w:val="0053753A"/>
    <w:rsid w:val="00537701"/>
    <w:rsid w:val="00540482"/>
    <w:rsid w:val="005411E8"/>
    <w:rsid w:val="005415BF"/>
    <w:rsid w:val="005415F9"/>
    <w:rsid w:val="005419A2"/>
    <w:rsid w:val="005421D9"/>
    <w:rsid w:val="005423D6"/>
    <w:rsid w:val="00542636"/>
    <w:rsid w:val="005428E7"/>
    <w:rsid w:val="00542A1B"/>
    <w:rsid w:val="0054300C"/>
    <w:rsid w:val="0054449D"/>
    <w:rsid w:val="005451EC"/>
    <w:rsid w:val="005459F5"/>
    <w:rsid w:val="00545D03"/>
    <w:rsid w:val="0054645B"/>
    <w:rsid w:val="0054671E"/>
    <w:rsid w:val="00546A8A"/>
    <w:rsid w:val="00546E95"/>
    <w:rsid w:val="00546FB8"/>
    <w:rsid w:val="005475F5"/>
    <w:rsid w:val="00547603"/>
    <w:rsid w:val="00547A44"/>
    <w:rsid w:val="0055062F"/>
    <w:rsid w:val="00550D14"/>
    <w:rsid w:val="00550F02"/>
    <w:rsid w:val="00551B10"/>
    <w:rsid w:val="00552E87"/>
    <w:rsid w:val="0055328C"/>
    <w:rsid w:val="00553682"/>
    <w:rsid w:val="0055389D"/>
    <w:rsid w:val="00553960"/>
    <w:rsid w:val="005545EC"/>
    <w:rsid w:val="00554AA1"/>
    <w:rsid w:val="00555B27"/>
    <w:rsid w:val="00556785"/>
    <w:rsid w:val="00556C25"/>
    <w:rsid w:val="00556CB9"/>
    <w:rsid w:val="00556EE2"/>
    <w:rsid w:val="00557499"/>
    <w:rsid w:val="00560132"/>
    <w:rsid w:val="005606CA"/>
    <w:rsid w:val="00560AF8"/>
    <w:rsid w:val="00560CAC"/>
    <w:rsid w:val="0056101E"/>
    <w:rsid w:val="00561A0C"/>
    <w:rsid w:val="005625C7"/>
    <w:rsid w:val="00562C16"/>
    <w:rsid w:val="00562F8E"/>
    <w:rsid w:val="00563DF0"/>
    <w:rsid w:val="0056432C"/>
    <w:rsid w:val="0056493E"/>
    <w:rsid w:val="00564C41"/>
    <w:rsid w:val="00564DFB"/>
    <w:rsid w:val="0056575F"/>
    <w:rsid w:val="00565933"/>
    <w:rsid w:val="00565986"/>
    <w:rsid w:val="00565C3F"/>
    <w:rsid w:val="00565DAB"/>
    <w:rsid w:val="00566777"/>
    <w:rsid w:val="00566877"/>
    <w:rsid w:val="00566E5F"/>
    <w:rsid w:val="005677F1"/>
    <w:rsid w:val="00567AA1"/>
    <w:rsid w:val="00567BEE"/>
    <w:rsid w:val="00570041"/>
    <w:rsid w:val="005703EB"/>
    <w:rsid w:val="00570819"/>
    <w:rsid w:val="00570C2D"/>
    <w:rsid w:val="00570C51"/>
    <w:rsid w:val="00570EAF"/>
    <w:rsid w:val="00571BA7"/>
    <w:rsid w:val="00571E7A"/>
    <w:rsid w:val="0057238E"/>
    <w:rsid w:val="005728A3"/>
    <w:rsid w:val="005728C0"/>
    <w:rsid w:val="00573D7E"/>
    <w:rsid w:val="005740B0"/>
    <w:rsid w:val="00574727"/>
    <w:rsid w:val="005747BD"/>
    <w:rsid w:val="00574A1C"/>
    <w:rsid w:val="00574A8B"/>
    <w:rsid w:val="00574EED"/>
    <w:rsid w:val="00575066"/>
    <w:rsid w:val="00575229"/>
    <w:rsid w:val="00575B46"/>
    <w:rsid w:val="00575DDB"/>
    <w:rsid w:val="00576499"/>
    <w:rsid w:val="00576B9A"/>
    <w:rsid w:val="00576C65"/>
    <w:rsid w:val="005770BA"/>
    <w:rsid w:val="005775C9"/>
    <w:rsid w:val="00577D1C"/>
    <w:rsid w:val="00577D65"/>
    <w:rsid w:val="00577DBF"/>
    <w:rsid w:val="00577EFF"/>
    <w:rsid w:val="005801DD"/>
    <w:rsid w:val="00580244"/>
    <w:rsid w:val="00580695"/>
    <w:rsid w:val="00580816"/>
    <w:rsid w:val="00580D45"/>
    <w:rsid w:val="005816D5"/>
    <w:rsid w:val="00581830"/>
    <w:rsid w:val="0058210B"/>
    <w:rsid w:val="0058214C"/>
    <w:rsid w:val="00582697"/>
    <w:rsid w:val="0058272C"/>
    <w:rsid w:val="005827A8"/>
    <w:rsid w:val="005829CB"/>
    <w:rsid w:val="00582E98"/>
    <w:rsid w:val="0058300C"/>
    <w:rsid w:val="00583040"/>
    <w:rsid w:val="00583372"/>
    <w:rsid w:val="00583C26"/>
    <w:rsid w:val="00584168"/>
    <w:rsid w:val="005841B4"/>
    <w:rsid w:val="00584341"/>
    <w:rsid w:val="005851D1"/>
    <w:rsid w:val="005853E5"/>
    <w:rsid w:val="0058573D"/>
    <w:rsid w:val="00585B6E"/>
    <w:rsid w:val="0058609A"/>
    <w:rsid w:val="0058609D"/>
    <w:rsid w:val="0058612B"/>
    <w:rsid w:val="0058641E"/>
    <w:rsid w:val="00586CE3"/>
    <w:rsid w:val="005879F9"/>
    <w:rsid w:val="00587FF6"/>
    <w:rsid w:val="00590824"/>
    <w:rsid w:val="00590B11"/>
    <w:rsid w:val="005914A6"/>
    <w:rsid w:val="005914DD"/>
    <w:rsid w:val="005919A0"/>
    <w:rsid w:val="005920EC"/>
    <w:rsid w:val="0059257A"/>
    <w:rsid w:val="00592691"/>
    <w:rsid w:val="00592B92"/>
    <w:rsid w:val="00593382"/>
    <w:rsid w:val="00593656"/>
    <w:rsid w:val="00593885"/>
    <w:rsid w:val="00593A09"/>
    <w:rsid w:val="00594D83"/>
    <w:rsid w:val="00594E53"/>
    <w:rsid w:val="00595D47"/>
    <w:rsid w:val="00595E9D"/>
    <w:rsid w:val="005961A5"/>
    <w:rsid w:val="0059640C"/>
    <w:rsid w:val="00597CE4"/>
    <w:rsid w:val="005A08D1"/>
    <w:rsid w:val="005A09A6"/>
    <w:rsid w:val="005A09BE"/>
    <w:rsid w:val="005A106A"/>
    <w:rsid w:val="005A1873"/>
    <w:rsid w:val="005A195E"/>
    <w:rsid w:val="005A1DDE"/>
    <w:rsid w:val="005A20AB"/>
    <w:rsid w:val="005A25FA"/>
    <w:rsid w:val="005A2626"/>
    <w:rsid w:val="005A2B45"/>
    <w:rsid w:val="005A37E8"/>
    <w:rsid w:val="005A3E92"/>
    <w:rsid w:val="005A4B08"/>
    <w:rsid w:val="005A5268"/>
    <w:rsid w:val="005A53D6"/>
    <w:rsid w:val="005A639D"/>
    <w:rsid w:val="005A643E"/>
    <w:rsid w:val="005A6479"/>
    <w:rsid w:val="005A6BB5"/>
    <w:rsid w:val="005A7233"/>
    <w:rsid w:val="005B0669"/>
    <w:rsid w:val="005B0BF5"/>
    <w:rsid w:val="005B10A2"/>
    <w:rsid w:val="005B1B32"/>
    <w:rsid w:val="005B36A4"/>
    <w:rsid w:val="005B3F76"/>
    <w:rsid w:val="005B4DDC"/>
    <w:rsid w:val="005B5318"/>
    <w:rsid w:val="005B54E4"/>
    <w:rsid w:val="005B5764"/>
    <w:rsid w:val="005B5BFA"/>
    <w:rsid w:val="005B64FF"/>
    <w:rsid w:val="005B67FA"/>
    <w:rsid w:val="005B6B18"/>
    <w:rsid w:val="005B6BC6"/>
    <w:rsid w:val="005B6BE1"/>
    <w:rsid w:val="005B6E77"/>
    <w:rsid w:val="005B7370"/>
    <w:rsid w:val="005B7DF4"/>
    <w:rsid w:val="005C06E8"/>
    <w:rsid w:val="005C0ACA"/>
    <w:rsid w:val="005C1438"/>
    <w:rsid w:val="005C1A33"/>
    <w:rsid w:val="005C206C"/>
    <w:rsid w:val="005C216D"/>
    <w:rsid w:val="005C24F3"/>
    <w:rsid w:val="005C34EE"/>
    <w:rsid w:val="005C395A"/>
    <w:rsid w:val="005C3F84"/>
    <w:rsid w:val="005C414F"/>
    <w:rsid w:val="005C4AE6"/>
    <w:rsid w:val="005C5B9B"/>
    <w:rsid w:val="005C5CA0"/>
    <w:rsid w:val="005C5CFE"/>
    <w:rsid w:val="005C5D9E"/>
    <w:rsid w:val="005C5EF9"/>
    <w:rsid w:val="005C63BD"/>
    <w:rsid w:val="005C651D"/>
    <w:rsid w:val="005C69D3"/>
    <w:rsid w:val="005C6EEB"/>
    <w:rsid w:val="005C76AB"/>
    <w:rsid w:val="005D03B6"/>
    <w:rsid w:val="005D0511"/>
    <w:rsid w:val="005D0580"/>
    <w:rsid w:val="005D05D6"/>
    <w:rsid w:val="005D05E6"/>
    <w:rsid w:val="005D06C1"/>
    <w:rsid w:val="005D071D"/>
    <w:rsid w:val="005D080B"/>
    <w:rsid w:val="005D0A6E"/>
    <w:rsid w:val="005D11E9"/>
    <w:rsid w:val="005D14BB"/>
    <w:rsid w:val="005D1728"/>
    <w:rsid w:val="005D1C27"/>
    <w:rsid w:val="005D1DF2"/>
    <w:rsid w:val="005D2B99"/>
    <w:rsid w:val="005D30E2"/>
    <w:rsid w:val="005D3121"/>
    <w:rsid w:val="005D34DF"/>
    <w:rsid w:val="005D3684"/>
    <w:rsid w:val="005D38B7"/>
    <w:rsid w:val="005D3A27"/>
    <w:rsid w:val="005D4449"/>
    <w:rsid w:val="005D51F1"/>
    <w:rsid w:val="005D5F3F"/>
    <w:rsid w:val="005D60F1"/>
    <w:rsid w:val="005D6A8E"/>
    <w:rsid w:val="005D725D"/>
    <w:rsid w:val="005D79F8"/>
    <w:rsid w:val="005D7F58"/>
    <w:rsid w:val="005E00E4"/>
    <w:rsid w:val="005E0C9D"/>
    <w:rsid w:val="005E101E"/>
    <w:rsid w:val="005E2C30"/>
    <w:rsid w:val="005E2FA4"/>
    <w:rsid w:val="005E3286"/>
    <w:rsid w:val="005E36DF"/>
    <w:rsid w:val="005E37C2"/>
    <w:rsid w:val="005E4077"/>
    <w:rsid w:val="005E42B3"/>
    <w:rsid w:val="005E4B52"/>
    <w:rsid w:val="005E4F54"/>
    <w:rsid w:val="005E506E"/>
    <w:rsid w:val="005E50DA"/>
    <w:rsid w:val="005E51BC"/>
    <w:rsid w:val="005E5753"/>
    <w:rsid w:val="005E5C37"/>
    <w:rsid w:val="005E5C9E"/>
    <w:rsid w:val="005E5CEF"/>
    <w:rsid w:val="005E6437"/>
    <w:rsid w:val="005E68F3"/>
    <w:rsid w:val="005E6973"/>
    <w:rsid w:val="005E7093"/>
    <w:rsid w:val="005E780A"/>
    <w:rsid w:val="005E7BD5"/>
    <w:rsid w:val="005F0223"/>
    <w:rsid w:val="005F041B"/>
    <w:rsid w:val="005F0473"/>
    <w:rsid w:val="005F079F"/>
    <w:rsid w:val="005F128E"/>
    <w:rsid w:val="005F1614"/>
    <w:rsid w:val="005F16E9"/>
    <w:rsid w:val="005F17C3"/>
    <w:rsid w:val="005F2710"/>
    <w:rsid w:val="005F2C50"/>
    <w:rsid w:val="005F2E16"/>
    <w:rsid w:val="005F3478"/>
    <w:rsid w:val="005F3697"/>
    <w:rsid w:val="005F393A"/>
    <w:rsid w:val="005F3E42"/>
    <w:rsid w:val="005F4471"/>
    <w:rsid w:val="005F4ADA"/>
    <w:rsid w:val="005F4BBB"/>
    <w:rsid w:val="005F4DFA"/>
    <w:rsid w:val="005F50D5"/>
    <w:rsid w:val="005F50F8"/>
    <w:rsid w:val="005F6073"/>
    <w:rsid w:val="005F63EF"/>
    <w:rsid w:val="005F6422"/>
    <w:rsid w:val="005F6B54"/>
    <w:rsid w:val="006001DF"/>
    <w:rsid w:val="006002F6"/>
    <w:rsid w:val="006005B9"/>
    <w:rsid w:val="00600785"/>
    <w:rsid w:val="006007E9"/>
    <w:rsid w:val="0060107F"/>
    <w:rsid w:val="0060112E"/>
    <w:rsid w:val="00602190"/>
    <w:rsid w:val="006022F5"/>
    <w:rsid w:val="006039B9"/>
    <w:rsid w:val="00604486"/>
    <w:rsid w:val="00604765"/>
    <w:rsid w:val="00604CD7"/>
    <w:rsid w:val="00605478"/>
    <w:rsid w:val="00606BE0"/>
    <w:rsid w:val="00606C23"/>
    <w:rsid w:val="00607016"/>
    <w:rsid w:val="0060701A"/>
    <w:rsid w:val="006070C0"/>
    <w:rsid w:val="00607F21"/>
    <w:rsid w:val="00607F9E"/>
    <w:rsid w:val="0061010D"/>
    <w:rsid w:val="006102B0"/>
    <w:rsid w:val="00610582"/>
    <w:rsid w:val="0061068A"/>
    <w:rsid w:val="00611464"/>
    <w:rsid w:val="006120D1"/>
    <w:rsid w:val="006123EF"/>
    <w:rsid w:val="00612E35"/>
    <w:rsid w:val="0061341C"/>
    <w:rsid w:val="00613ABE"/>
    <w:rsid w:val="00613B04"/>
    <w:rsid w:val="00613C26"/>
    <w:rsid w:val="00613E81"/>
    <w:rsid w:val="00613FA8"/>
    <w:rsid w:val="0061407D"/>
    <w:rsid w:val="00614094"/>
    <w:rsid w:val="0061504A"/>
    <w:rsid w:val="00615363"/>
    <w:rsid w:val="006163CA"/>
    <w:rsid w:val="006164BF"/>
    <w:rsid w:val="00616837"/>
    <w:rsid w:val="00616937"/>
    <w:rsid w:val="00616CB0"/>
    <w:rsid w:val="00616D87"/>
    <w:rsid w:val="006175F3"/>
    <w:rsid w:val="006176E7"/>
    <w:rsid w:val="00617D5A"/>
    <w:rsid w:val="006204ED"/>
    <w:rsid w:val="0062057C"/>
    <w:rsid w:val="00620A6C"/>
    <w:rsid w:val="00620BD8"/>
    <w:rsid w:val="00620C93"/>
    <w:rsid w:val="006218A4"/>
    <w:rsid w:val="00621956"/>
    <w:rsid w:val="00622E43"/>
    <w:rsid w:val="00624624"/>
    <w:rsid w:val="006248AF"/>
    <w:rsid w:val="00624A5B"/>
    <w:rsid w:val="00624A8E"/>
    <w:rsid w:val="0062503A"/>
    <w:rsid w:val="00625A59"/>
    <w:rsid w:val="0062615A"/>
    <w:rsid w:val="0062621C"/>
    <w:rsid w:val="0062759D"/>
    <w:rsid w:val="0062787B"/>
    <w:rsid w:val="00627C56"/>
    <w:rsid w:val="00627C5C"/>
    <w:rsid w:val="00630402"/>
    <w:rsid w:val="0063067E"/>
    <w:rsid w:val="00630718"/>
    <w:rsid w:val="00631884"/>
    <w:rsid w:val="00631AD2"/>
    <w:rsid w:val="00631D88"/>
    <w:rsid w:val="00632619"/>
    <w:rsid w:val="006331A6"/>
    <w:rsid w:val="00633C90"/>
    <w:rsid w:val="00633DC8"/>
    <w:rsid w:val="006347CA"/>
    <w:rsid w:val="006353E8"/>
    <w:rsid w:val="00635D9F"/>
    <w:rsid w:val="0063632F"/>
    <w:rsid w:val="00636FBF"/>
    <w:rsid w:val="00637110"/>
    <w:rsid w:val="006376EF"/>
    <w:rsid w:val="00637C18"/>
    <w:rsid w:val="00637EA6"/>
    <w:rsid w:val="00637FDF"/>
    <w:rsid w:val="006406A1"/>
    <w:rsid w:val="00640BC4"/>
    <w:rsid w:val="006413B3"/>
    <w:rsid w:val="0064201B"/>
    <w:rsid w:val="006426D8"/>
    <w:rsid w:val="0064298A"/>
    <w:rsid w:val="00642A73"/>
    <w:rsid w:val="00642C91"/>
    <w:rsid w:val="006439B1"/>
    <w:rsid w:val="00643C79"/>
    <w:rsid w:val="0064429A"/>
    <w:rsid w:val="00644E43"/>
    <w:rsid w:val="00645145"/>
    <w:rsid w:val="00645991"/>
    <w:rsid w:val="00645AE5"/>
    <w:rsid w:val="006464EE"/>
    <w:rsid w:val="00646B34"/>
    <w:rsid w:val="0064735D"/>
    <w:rsid w:val="00647BD8"/>
    <w:rsid w:val="00647C1F"/>
    <w:rsid w:val="006505FF"/>
    <w:rsid w:val="00650B8B"/>
    <w:rsid w:val="00651458"/>
    <w:rsid w:val="0065172B"/>
    <w:rsid w:val="00651FB5"/>
    <w:rsid w:val="00652468"/>
    <w:rsid w:val="006527EE"/>
    <w:rsid w:val="00652F24"/>
    <w:rsid w:val="00652F43"/>
    <w:rsid w:val="00653CC1"/>
    <w:rsid w:val="00655A38"/>
    <w:rsid w:val="00655C7A"/>
    <w:rsid w:val="006562FC"/>
    <w:rsid w:val="0066100E"/>
    <w:rsid w:val="00661CB4"/>
    <w:rsid w:val="00662BE7"/>
    <w:rsid w:val="00662E6E"/>
    <w:rsid w:val="006631BE"/>
    <w:rsid w:val="006631C4"/>
    <w:rsid w:val="00663C3C"/>
    <w:rsid w:val="00663FC9"/>
    <w:rsid w:val="00664888"/>
    <w:rsid w:val="0066494D"/>
    <w:rsid w:val="00664B31"/>
    <w:rsid w:val="00665AA6"/>
    <w:rsid w:val="00665BE5"/>
    <w:rsid w:val="006660F8"/>
    <w:rsid w:val="006669B7"/>
    <w:rsid w:val="006671D0"/>
    <w:rsid w:val="00670397"/>
    <w:rsid w:val="0067054F"/>
    <w:rsid w:val="0067076B"/>
    <w:rsid w:val="00670B41"/>
    <w:rsid w:val="00670C7C"/>
    <w:rsid w:val="0067234B"/>
    <w:rsid w:val="00672B7C"/>
    <w:rsid w:val="00672B99"/>
    <w:rsid w:val="00672ECF"/>
    <w:rsid w:val="00673285"/>
    <w:rsid w:val="0067357A"/>
    <w:rsid w:val="00673AD1"/>
    <w:rsid w:val="00673EAE"/>
    <w:rsid w:val="0067460C"/>
    <w:rsid w:val="00674C0D"/>
    <w:rsid w:val="006751CB"/>
    <w:rsid w:val="0067554C"/>
    <w:rsid w:val="0067595F"/>
    <w:rsid w:val="00675E37"/>
    <w:rsid w:val="00676DD7"/>
    <w:rsid w:val="00677648"/>
    <w:rsid w:val="00677C54"/>
    <w:rsid w:val="00680233"/>
    <w:rsid w:val="006802B4"/>
    <w:rsid w:val="00680DA1"/>
    <w:rsid w:val="00680F74"/>
    <w:rsid w:val="00681CDA"/>
    <w:rsid w:val="00681EF1"/>
    <w:rsid w:val="00682180"/>
    <w:rsid w:val="00682B2C"/>
    <w:rsid w:val="00682BB8"/>
    <w:rsid w:val="006832E7"/>
    <w:rsid w:val="006833B6"/>
    <w:rsid w:val="006835D7"/>
    <w:rsid w:val="00684822"/>
    <w:rsid w:val="00685238"/>
    <w:rsid w:val="00686CA4"/>
    <w:rsid w:val="00687486"/>
    <w:rsid w:val="006879B2"/>
    <w:rsid w:val="00687A68"/>
    <w:rsid w:val="00687AC2"/>
    <w:rsid w:val="00690133"/>
    <w:rsid w:val="00690700"/>
    <w:rsid w:val="0069083A"/>
    <w:rsid w:val="00690C7A"/>
    <w:rsid w:val="006916E8"/>
    <w:rsid w:val="00691A7D"/>
    <w:rsid w:val="006923A3"/>
    <w:rsid w:val="00692ED3"/>
    <w:rsid w:val="0069315D"/>
    <w:rsid w:val="00693642"/>
    <w:rsid w:val="0069389B"/>
    <w:rsid w:val="00693978"/>
    <w:rsid w:val="0069437E"/>
    <w:rsid w:val="006947A8"/>
    <w:rsid w:val="00694A69"/>
    <w:rsid w:val="00694EA6"/>
    <w:rsid w:val="006951AF"/>
    <w:rsid w:val="006959D3"/>
    <w:rsid w:val="00695FC2"/>
    <w:rsid w:val="006963DF"/>
    <w:rsid w:val="00697961"/>
    <w:rsid w:val="00697BA6"/>
    <w:rsid w:val="006A05B6"/>
    <w:rsid w:val="006A076B"/>
    <w:rsid w:val="006A16A7"/>
    <w:rsid w:val="006A1A17"/>
    <w:rsid w:val="006A2F2A"/>
    <w:rsid w:val="006A336C"/>
    <w:rsid w:val="006A3571"/>
    <w:rsid w:val="006A3BE5"/>
    <w:rsid w:val="006A443B"/>
    <w:rsid w:val="006A44E6"/>
    <w:rsid w:val="006A55D6"/>
    <w:rsid w:val="006A64DE"/>
    <w:rsid w:val="006A6C0C"/>
    <w:rsid w:val="006A6D97"/>
    <w:rsid w:val="006A6DAB"/>
    <w:rsid w:val="006A6FCD"/>
    <w:rsid w:val="006A71FD"/>
    <w:rsid w:val="006A74E1"/>
    <w:rsid w:val="006A7742"/>
    <w:rsid w:val="006A78AB"/>
    <w:rsid w:val="006A7B87"/>
    <w:rsid w:val="006A7CC7"/>
    <w:rsid w:val="006B117F"/>
    <w:rsid w:val="006B1293"/>
    <w:rsid w:val="006B1C57"/>
    <w:rsid w:val="006B1EEC"/>
    <w:rsid w:val="006B29A4"/>
    <w:rsid w:val="006B2A4B"/>
    <w:rsid w:val="006B2F95"/>
    <w:rsid w:val="006B31F3"/>
    <w:rsid w:val="006B363C"/>
    <w:rsid w:val="006B37BF"/>
    <w:rsid w:val="006B3919"/>
    <w:rsid w:val="006B4D11"/>
    <w:rsid w:val="006B4DDA"/>
    <w:rsid w:val="006B5184"/>
    <w:rsid w:val="006B52B8"/>
    <w:rsid w:val="006B5690"/>
    <w:rsid w:val="006B59E1"/>
    <w:rsid w:val="006B6461"/>
    <w:rsid w:val="006B653F"/>
    <w:rsid w:val="006B654D"/>
    <w:rsid w:val="006B6D91"/>
    <w:rsid w:val="006B719B"/>
    <w:rsid w:val="006C069D"/>
    <w:rsid w:val="006C08C9"/>
    <w:rsid w:val="006C0AA0"/>
    <w:rsid w:val="006C0B67"/>
    <w:rsid w:val="006C126C"/>
    <w:rsid w:val="006C13BC"/>
    <w:rsid w:val="006C1553"/>
    <w:rsid w:val="006C1F1C"/>
    <w:rsid w:val="006C2BCA"/>
    <w:rsid w:val="006C3094"/>
    <w:rsid w:val="006C317B"/>
    <w:rsid w:val="006C3448"/>
    <w:rsid w:val="006C4014"/>
    <w:rsid w:val="006C502D"/>
    <w:rsid w:val="006C54AD"/>
    <w:rsid w:val="006C59D1"/>
    <w:rsid w:val="006C5D04"/>
    <w:rsid w:val="006C5E33"/>
    <w:rsid w:val="006C69CC"/>
    <w:rsid w:val="006C70A6"/>
    <w:rsid w:val="006C798B"/>
    <w:rsid w:val="006D028B"/>
    <w:rsid w:val="006D08E5"/>
    <w:rsid w:val="006D0D24"/>
    <w:rsid w:val="006D10AB"/>
    <w:rsid w:val="006D1A83"/>
    <w:rsid w:val="006D2171"/>
    <w:rsid w:val="006D2533"/>
    <w:rsid w:val="006D2C50"/>
    <w:rsid w:val="006D2DDA"/>
    <w:rsid w:val="006D2FF4"/>
    <w:rsid w:val="006D3040"/>
    <w:rsid w:val="006D32DC"/>
    <w:rsid w:val="006D350F"/>
    <w:rsid w:val="006D3832"/>
    <w:rsid w:val="006D3B3E"/>
    <w:rsid w:val="006D430F"/>
    <w:rsid w:val="006D43B3"/>
    <w:rsid w:val="006D448E"/>
    <w:rsid w:val="006D4549"/>
    <w:rsid w:val="006D4E61"/>
    <w:rsid w:val="006D56C9"/>
    <w:rsid w:val="006D5965"/>
    <w:rsid w:val="006D5CCA"/>
    <w:rsid w:val="006D61D5"/>
    <w:rsid w:val="006D63D9"/>
    <w:rsid w:val="006D6EC4"/>
    <w:rsid w:val="006D7210"/>
    <w:rsid w:val="006D7504"/>
    <w:rsid w:val="006D75A1"/>
    <w:rsid w:val="006E025C"/>
    <w:rsid w:val="006E043A"/>
    <w:rsid w:val="006E0E50"/>
    <w:rsid w:val="006E2453"/>
    <w:rsid w:val="006E33E5"/>
    <w:rsid w:val="006E3A22"/>
    <w:rsid w:val="006E4507"/>
    <w:rsid w:val="006E4FB5"/>
    <w:rsid w:val="006E50EF"/>
    <w:rsid w:val="006E5340"/>
    <w:rsid w:val="006E5638"/>
    <w:rsid w:val="006E6604"/>
    <w:rsid w:val="006E7332"/>
    <w:rsid w:val="006E7714"/>
    <w:rsid w:val="006E7D78"/>
    <w:rsid w:val="006F02C6"/>
    <w:rsid w:val="006F0B43"/>
    <w:rsid w:val="006F0E04"/>
    <w:rsid w:val="006F1F02"/>
    <w:rsid w:val="006F2394"/>
    <w:rsid w:val="006F24B7"/>
    <w:rsid w:val="006F2E39"/>
    <w:rsid w:val="006F381E"/>
    <w:rsid w:val="006F3ED4"/>
    <w:rsid w:val="006F4127"/>
    <w:rsid w:val="006F485D"/>
    <w:rsid w:val="006F4B25"/>
    <w:rsid w:val="006F4DCA"/>
    <w:rsid w:val="006F52ED"/>
    <w:rsid w:val="006F5827"/>
    <w:rsid w:val="006F5BC9"/>
    <w:rsid w:val="006F5F73"/>
    <w:rsid w:val="006F7B6E"/>
    <w:rsid w:val="006F7B83"/>
    <w:rsid w:val="006F7E98"/>
    <w:rsid w:val="006F7F45"/>
    <w:rsid w:val="00700262"/>
    <w:rsid w:val="0070148E"/>
    <w:rsid w:val="00701527"/>
    <w:rsid w:val="007016B1"/>
    <w:rsid w:val="007018AF"/>
    <w:rsid w:val="00701D84"/>
    <w:rsid w:val="00701EE6"/>
    <w:rsid w:val="0070246D"/>
    <w:rsid w:val="007039A6"/>
    <w:rsid w:val="007041A4"/>
    <w:rsid w:val="007041C9"/>
    <w:rsid w:val="0070469C"/>
    <w:rsid w:val="007052DC"/>
    <w:rsid w:val="00705D65"/>
    <w:rsid w:val="00706EB6"/>
    <w:rsid w:val="007070F6"/>
    <w:rsid w:val="007075B5"/>
    <w:rsid w:val="00707C90"/>
    <w:rsid w:val="00710128"/>
    <w:rsid w:val="00710579"/>
    <w:rsid w:val="00710862"/>
    <w:rsid w:val="00711A84"/>
    <w:rsid w:val="00711FA1"/>
    <w:rsid w:val="0071214F"/>
    <w:rsid w:val="0071260F"/>
    <w:rsid w:val="00712A00"/>
    <w:rsid w:val="007131C4"/>
    <w:rsid w:val="00713472"/>
    <w:rsid w:val="0071380C"/>
    <w:rsid w:val="00713BC6"/>
    <w:rsid w:val="00713F4A"/>
    <w:rsid w:val="00714E81"/>
    <w:rsid w:val="00715931"/>
    <w:rsid w:val="0071668B"/>
    <w:rsid w:val="00721001"/>
    <w:rsid w:val="0072167C"/>
    <w:rsid w:val="00721786"/>
    <w:rsid w:val="00721B4C"/>
    <w:rsid w:val="00721DD0"/>
    <w:rsid w:val="00722298"/>
    <w:rsid w:val="00722AEE"/>
    <w:rsid w:val="00722E9C"/>
    <w:rsid w:val="00723214"/>
    <w:rsid w:val="007237A6"/>
    <w:rsid w:val="007239CE"/>
    <w:rsid w:val="00723B55"/>
    <w:rsid w:val="00723D13"/>
    <w:rsid w:val="00724B82"/>
    <w:rsid w:val="007257CF"/>
    <w:rsid w:val="00725EC7"/>
    <w:rsid w:val="00726437"/>
    <w:rsid w:val="007268B5"/>
    <w:rsid w:val="00726E7F"/>
    <w:rsid w:val="0072700E"/>
    <w:rsid w:val="00727516"/>
    <w:rsid w:val="007276B9"/>
    <w:rsid w:val="00727802"/>
    <w:rsid w:val="00727ABE"/>
    <w:rsid w:val="00727E20"/>
    <w:rsid w:val="0073070E"/>
    <w:rsid w:val="00730938"/>
    <w:rsid w:val="00730AF5"/>
    <w:rsid w:val="00730BF6"/>
    <w:rsid w:val="00730C98"/>
    <w:rsid w:val="00731260"/>
    <w:rsid w:val="0073158C"/>
    <w:rsid w:val="0073167B"/>
    <w:rsid w:val="0073189F"/>
    <w:rsid w:val="00731952"/>
    <w:rsid w:val="0073235A"/>
    <w:rsid w:val="00733094"/>
    <w:rsid w:val="007330FB"/>
    <w:rsid w:val="00733134"/>
    <w:rsid w:val="007335B0"/>
    <w:rsid w:val="00733C52"/>
    <w:rsid w:val="00733D06"/>
    <w:rsid w:val="00733FEE"/>
    <w:rsid w:val="0073435B"/>
    <w:rsid w:val="007349ED"/>
    <w:rsid w:val="00734CD6"/>
    <w:rsid w:val="00735C40"/>
    <w:rsid w:val="007365CD"/>
    <w:rsid w:val="007365DF"/>
    <w:rsid w:val="00737161"/>
    <w:rsid w:val="00737FEC"/>
    <w:rsid w:val="00737FFB"/>
    <w:rsid w:val="00740081"/>
    <w:rsid w:val="00740518"/>
    <w:rsid w:val="00740621"/>
    <w:rsid w:val="00740C13"/>
    <w:rsid w:val="00740C74"/>
    <w:rsid w:val="00740E31"/>
    <w:rsid w:val="00741996"/>
    <w:rsid w:val="00742096"/>
    <w:rsid w:val="00743BAD"/>
    <w:rsid w:val="00743DD3"/>
    <w:rsid w:val="00743FA0"/>
    <w:rsid w:val="0074408E"/>
    <w:rsid w:val="00744487"/>
    <w:rsid w:val="00745286"/>
    <w:rsid w:val="0074607F"/>
    <w:rsid w:val="00746504"/>
    <w:rsid w:val="00746AEE"/>
    <w:rsid w:val="007479C7"/>
    <w:rsid w:val="00747DBF"/>
    <w:rsid w:val="00750293"/>
    <w:rsid w:val="0075048E"/>
    <w:rsid w:val="00750AF1"/>
    <w:rsid w:val="007510C8"/>
    <w:rsid w:val="007517EB"/>
    <w:rsid w:val="00751853"/>
    <w:rsid w:val="00754506"/>
    <w:rsid w:val="00754977"/>
    <w:rsid w:val="00755661"/>
    <w:rsid w:val="0075567C"/>
    <w:rsid w:val="007571BD"/>
    <w:rsid w:val="00757528"/>
    <w:rsid w:val="007578C8"/>
    <w:rsid w:val="007579A0"/>
    <w:rsid w:val="007579FC"/>
    <w:rsid w:val="00760E95"/>
    <w:rsid w:val="00760EB6"/>
    <w:rsid w:val="00761157"/>
    <w:rsid w:val="00761398"/>
    <w:rsid w:val="00761D95"/>
    <w:rsid w:val="007626B1"/>
    <w:rsid w:val="00762C89"/>
    <w:rsid w:val="007644C7"/>
    <w:rsid w:val="00764A57"/>
    <w:rsid w:val="00764AAE"/>
    <w:rsid w:val="00765500"/>
    <w:rsid w:val="00765E99"/>
    <w:rsid w:val="00766063"/>
    <w:rsid w:val="00766222"/>
    <w:rsid w:val="00766693"/>
    <w:rsid w:val="00766866"/>
    <w:rsid w:val="00766B18"/>
    <w:rsid w:val="00766D14"/>
    <w:rsid w:val="007671AE"/>
    <w:rsid w:val="00767246"/>
    <w:rsid w:val="0076748D"/>
    <w:rsid w:val="00770A15"/>
    <w:rsid w:val="00771105"/>
    <w:rsid w:val="0077126C"/>
    <w:rsid w:val="007712AB"/>
    <w:rsid w:val="007714AE"/>
    <w:rsid w:val="00772EE1"/>
    <w:rsid w:val="00772EF4"/>
    <w:rsid w:val="007736F9"/>
    <w:rsid w:val="00773B35"/>
    <w:rsid w:val="007741C7"/>
    <w:rsid w:val="0077510A"/>
    <w:rsid w:val="0077581C"/>
    <w:rsid w:val="00775D89"/>
    <w:rsid w:val="0077683B"/>
    <w:rsid w:val="00776843"/>
    <w:rsid w:val="00777233"/>
    <w:rsid w:val="007773E7"/>
    <w:rsid w:val="00777467"/>
    <w:rsid w:val="00777667"/>
    <w:rsid w:val="007777B6"/>
    <w:rsid w:val="00777D2C"/>
    <w:rsid w:val="00777E6F"/>
    <w:rsid w:val="00780E1B"/>
    <w:rsid w:val="00780F71"/>
    <w:rsid w:val="007824BC"/>
    <w:rsid w:val="00782606"/>
    <w:rsid w:val="00782AA1"/>
    <w:rsid w:val="00782B49"/>
    <w:rsid w:val="00783035"/>
    <w:rsid w:val="00783216"/>
    <w:rsid w:val="00783278"/>
    <w:rsid w:val="00783A95"/>
    <w:rsid w:val="00783D9C"/>
    <w:rsid w:val="00783F2D"/>
    <w:rsid w:val="0078434A"/>
    <w:rsid w:val="007843DD"/>
    <w:rsid w:val="0078463D"/>
    <w:rsid w:val="00784789"/>
    <w:rsid w:val="007849DC"/>
    <w:rsid w:val="00784A47"/>
    <w:rsid w:val="00784D79"/>
    <w:rsid w:val="00785124"/>
    <w:rsid w:val="0078519B"/>
    <w:rsid w:val="0078576F"/>
    <w:rsid w:val="0078651F"/>
    <w:rsid w:val="00786730"/>
    <w:rsid w:val="00786BCB"/>
    <w:rsid w:val="00787878"/>
    <w:rsid w:val="00787B50"/>
    <w:rsid w:val="00790574"/>
    <w:rsid w:val="00791237"/>
    <w:rsid w:val="00791CE5"/>
    <w:rsid w:val="007926C3"/>
    <w:rsid w:val="00792D5D"/>
    <w:rsid w:val="00792DB4"/>
    <w:rsid w:val="00794192"/>
    <w:rsid w:val="00794659"/>
    <w:rsid w:val="00794A48"/>
    <w:rsid w:val="00794C17"/>
    <w:rsid w:val="00794DC8"/>
    <w:rsid w:val="00795C46"/>
    <w:rsid w:val="00795CA3"/>
    <w:rsid w:val="00795CDE"/>
    <w:rsid w:val="00795EA8"/>
    <w:rsid w:val="0079657B"/>
    <w:rsid w:val="00796949"/>
    <w:rsid w:val="00797A09"/>
    <w:rsid w:val="00797F10"/>
    <w:rsid w:val="007A0277"/>
    <w:rsid w:val="007A1CB9"/>
    <w:rsid w:val="007A27C2"/>
    <w:rsid w:val="007A2C2A"/>
    <w:rsid w:val="007A2DEF"/>
    <w:rsid w:val="007A2F50"/>
    <w:rsid w:val="007A3450"/>
    <w:rsid w:val="007A36F9"/>
    <w:rsid w:val="007A3735"/>
    <w:rsid w:val="007A38FF"/>
    <w:rsid w:val="007A4312"/>
    <w:rsid w:val="007A4743"/>
    <w:rsid w:val="007A5B79"/>
    <w:rsid w:val="007A5D00"/>
    <w:rsid w:val="007A6E53"/>
    <w:rsid w:val="007A6EAA"/>
    <w:rsid w:val="007A6F20"/>
    <w:rsid w:val="007A730C"/>
    <w:rsid w:val="007A7D35"/>
    <w:rsid w:val="007A7E08"/>
    <w:rsid w:val="007B0A90"/>
    <w:rsid w:val="007B0B13"/>
    <w:rsid w:val="007B11AD"/>
    <w:rsid w:val="007B179C"/>
    <w:rsid w:val="007B1ADA"/>
    <w:rsid w:val="007B2C6B"/>
    <w:rsid w:val="007B2CB2"/>
    <w:rsid w:val="007B2E7E"/>
    <w:rsid w:val="007B31B3"/>
    <w:rsid w:val="007B3812"/>
    <w:rsid w:val="007B38D5"/>
    <w:rsid w:val="007B3B5A"/>
    <w:rsid w:val="007B40E7"/>
    <w:rsid w:val="007B43D6"/>
    <w:rsid w:val="007B4447"/>
    <w:rsid w:val="007B4BEF"/>
    <w:rsid w:val="007B5F4C"/>
    <w:rsid w:val="007B6539"/>
    <w:rsid w:val="007B67B2"/>
    <w:rsid w:val="007B681C"/>
    <w:rsid w:val="007B6C9E"/>
    <w:rsid w:val="007B759F"/>
    <w:rsid w:val="007B795E"/>
    <w:rsid w:val="007B7E82"/>
    <w:rsid w:val="007C013C"/>
    <w:rsid w:val="007C03C5"/>
    <w:rsid w:val="007C0787"/>
    <w:rsid w:val="007C0CCE"/>
    <w:rsid w:val="007C16D6"/>
    <w:rsid w:val="007C1E6D"/>
    <w:rsid w:val="007C2177"/>
    <w:rsid w:val="007C3213"/>
    <w:rsid w:val="007C37F6"/>
    <w:rsid w:val="007C39FC"/>
    <w:rsid w:val="007C40A8"/>
    <w:rsid w:val="007C46EA"/>
    <w:rsid w:val="007C629F"/>
    <w:rsid w:val="007C6A3B"/>
    <w:rsid w:val="007C6DCE"/>
    <w:rsid w:val="007C6FEF"/>
    <w:rsid w:val="007C756B"/>
    <w:rsid w:val="007C76D7"/>
    <w:rsid w:val="007C7B49"/>
    <w:rsid w:val="007D067C"/>
    <w:rsid w:val="007D10BF"/>
    <w:rsid w:val="007D1844"/>
    <w:rsid w:val="007D2259"/>
    <w:rsid w:val="007D2617"/>
    <w:rsid w:val="007D2F02"/>
    <w:rsid w:val="007D30A1"/>
    <w:rsid w:val="007D3A8E"/>
    <w:rsid w:val="007D42F1"/>
    <w:rsid w:val="007D4596"/>
    <w:rsid w:val="007D4688"/>
    <w:rsid w:val="007D4B6E"/>
    <w:rsid w:val="007D5463"/>
    <w:rsid w:val="007D5D22"/>
    <w:rsid w:val="007D613D"/>
    <w:rsid w:val="007D672D"/>
    <w:rsid w:val="007D6AD2"/>
    <w:rsid w:val="007D76A9"/>
    <w:rsid w:val="007D772B"/>
    <w:rsid w:val="007D7BBC"/>
    <w:rsid w:val="007E03B9"/>
    <w:rsid w:val="007E05D3"/>
    <w:rsid w:val="007E0E4B"/>
    <w:rsid w:val="007E120C"/>
    <w:rsid w:val="007E1D34"/>
    <w:rsid w:val="007E1E88"/>
    <w:rsid w:val="007E1EAB"/>
    <w:rsid w:val="007E1F67"/>
    <w:rsid w:val="007E2198"/>
    <w:rsid w:val="007E29D5"/>
    <w:rsid w:val="007E2A51"/>
    <w:rsid w:val="007E2B2E"/>
    <w:rsid w:val="007E3464"/>
    <w:rsid w:val="007E4F3B"/>
    <w:rsid w:val="007E512C"/>
    <w:rsid w:val="007E525A"/>
    <w:rsid w:val="007E5AFC"/>
    <w:rsid w:val="007E675A"/>
    <w:rsid w:val="007E6EC9"/>
    <w:rsid w:val="007E71AE"/>
    <w:rsid w:val="007E7560"/>
    <w:rsid w:val="007E7831"/>
    <w:rsid w:val="007E7920"/>
    <w:rsid w:val="007E7A40"/>
    <w:rsid w:val="007E7E2A"/>
    <w:rsid w:val="007F01C2"/>
    <w:rsid w:val="007F0742"/>
    <w:rsid w:val="007F19A1"/>
    <w:rsid w:val="007F1E65"/>
    <w:rsid w:val="007F1FCA"/>
    <w:rsid w:val="007F2549"/>
    <w:rsid w:val="007F283C"/>
    <w:rsid w:val="007F294C"/>
    <w:rsid w:val="007F29F9"/>
    <w:rsid w:val="007F2FF5"/>
    <w:rsid w:val="007F3204"/>
    <w:rsid w:val="007F3B07"/>
    <w:rsid w:val="007F3C96"/>
    <w:rsid w:val="007F43FB"/>
    <w:rsid w:val="007F44C4"/>
    <w:rsid w:val="007F45DF"/>
    <w:rsid w:val="007F49BE"/>
    <w:rsid w:val="007F4C6D"/>
    <w:rsid w:val="007F4E89"/>
    <w:rsid w:val="007F513A"/>
    <w:rsid w:val="007F579F"/>
    <w:rsid w:val="007F5E3E"/>
    <w:rsid w:val="007F629B"/>
    <w:rsid w:val="007F62D3"/>
    <w:rsid w:val="007F634F"/>
    <w:rsid w:val="007F638B"/>
    <w:rsid w:val="007F65E6"/>
    <w:rsid w:val="007F6CE2"/>
    <w:rsid w:val="007F7556"/>
    <w:rsid w:val="007F7880"/>
    <w:rsid w:val="007F7D04"/>
    <w:rsid w:val="007F7EF0"/>
    <w:rsid w:val="008009F4"/>
    <w:rsid w:val="00800D1C"/>
    <w:rsid w:val="00801358"/>
    <w:rsid w:val="0080196F"/>
    <w:rsid w:val="00801C15"/>
    <w:rsid w:val="00802AE0"/>
    <w:rsid w:val="00802BB4"/>
    <w:rsid w:val="00803875"/>
    <w:rsid w:val="00804884"/>
    <w:rsid w:val="008048EA"/>
    <w:rsid w:val="00804915"/>
    <w:rsid w:val="00805464"/>
    <w:rsid w:val="00805C3E"/>
    <w:rsid w:val="00805E7A"/>
    <w:rsid w:val="008066C9"/>
    <w:rsid w:val="008067CA"/>
    <w:rsid w:val="00806983"/>
    <w:rsid w:val="00806A7D"/>
    <w:rsid w:val="008075D4"/>
    <w:rsid w:val="00807A44"/>
    <w:rsid w:val="00807A60"/>
    <w:rsid w:val="00810165"/>
    <w:rsid w:val="00811083"/>
    <w:rsid w:val="00811280"/>
    <w:rsid w:val="0081185C"/>
    <w:rsid w:val="00811AAF"/>
    <w:rsid w:val="00811B73"/>
    <w:rsid w:val="008127E3"/>
    <w:rsid w:val="008129B9"/>
    <w:rsid w:val="00813775"/>
    <w:rsid w:val="0081481E"/>
    <w:rsid w:val="00814B90"/>
    <w:rsid w:val="00814DD0"/>
    <w:rsid w:val="008159CE"/>
    <w:rsid w:val="0081658A"/>
    <w:rsid w:val="00816669"/>
    <w:rsid w:val="00816BAF"/>
    <w:rsid w:val="0081715C"/>
    <w:rsid w:val="008172B0"/>
    <w:rsid w:val="008175A7"/>
    <w:rsid w:val="00817738"/>
    <w:rsid w:val="00821117"/>
    <w:rsid w:val="00821227"/>
    <w:rsid w:val="00823190"/>
    <w:rsid w:val="0082320F"/>
    <w:rsid w:val="0082325B"/>
    <w:rsid w:val="008233BE"/>
    <w:rsid w:val="00823C6B"/>
    <w:rsid w:val="00825DA9"/>
    <w:rsid w:val="008261A9"/>
    <w:rsid w:val="00826505"/>
    <w:rsid w:val="00826C56"/>
    <w:rsid w:val="0082735B"/>
    <w:rsid w:val="008275DE"/>
    <w:rsid w:val="00827841"/>
    <w:rsid w:val="0082786B"/>
    <w:rsid w:val="00827F2C"/>
    <w:rsid w:val="00830275"/>
    <w:rsid w:val="008302EC"/>
    <w:rsid w:val="008303CC"/>
    <w:rsid w:val="008307E1"/>
    <w:rsid w:val="00830BD7"/>
    <w:rsid w:val="00830D73"/>
    <w:rsid w:val="008311EA"/>
    <w:rsid w:val="008327AB"/>
    <w:rsid w:val="00832B71"/>
    <w:rsid w:val="00832D33"/>
    <w:rsid w:val="00832E2B"/>
    <w:rsid w:val="00833504"/>
    <w:rsid w:val="0083358F"/>
    <w:rsid w:val="00833791"/>
    <w:rsid w:val="00833ACC"/>
    <w:rsid w:val="00834363"/>
    <w:rsid w:val="00834376"/>
    <w:rsid w:val="008355D1"/>
    <w:rsid w:val="00835A10"/>
    <w:rsid w:val="00835A60"/>
    <w:rsid w:val="00836656"/>
    <w:rsid w:val="0083705A"/>
    <w:rsid w:val="0083767B"/>
    <w:rsid w:val="00840048"/>
    <w:rsid w:val="0084079F"/>
    <w:rsid w:val="00840C62"/>
    <w:rsid w:val="0084137A"/>
    <w:rsid w:val="008420C5"/>
    <w:rsid w:val="008428BF"/>
    <w:rsid w:val="00843516"/>
    <w:rsid w:val="00843F67"/>
    <w:rsid w:val="00843F6F"/>
    <w:rsid w:val="00844635"/>
    <w:rsid w:val="00844B40"/>
    <w:rsid w:val="00844DE9"/>
    <w:rsid w:val="0084530E"/>
    <w:rsid w:val="00845361"/>
    <w:rsid w:val="00845AE6"/>
    <w:rsid w:val="00845CF7"/>
    <w:rsid w:val="008466B8"/>
    <w:rsid w:val="00846B88"/>
    <w:rsid w:val="00846FE3"/>
    <w:rsid w:val="008477D0"/>
    <w:rsid w:val="0084786D"/>
    <w:rsid w:val="00847969"/>
    <w:rsid w:val="00847D26"/>
    <w:rsid w:val="0085079B"/>
    <w:rsid w:val="00851119"/>
    <w:rsid w:val="008517FB"/>
    <w:rsid w:val="00851A00"/>
    <w:rsid w:val="00851C71"/>
    <w:rsid w:val="00851EC5"/>
    <w:rsid w:val="00852249"/>
    <w:rsid w:val="00852A1A"/>
    <w:rsid w:val="00852AEE"/>
    <w:rsid w:val="00852CB5"/>
    <w:rsid w:val="00853695"/>
    <w:rsid w:val="00853974"/>
    <w:rsid w:val="00853A30"/>
    <w:rsid w:val="00853A4F"/>
    <w:rsid w:val="00853CCC"/>
    <w:rsid w:val="00853E82"/>
    <w:rsid w:val="00854915"/>
    <w:rsid w:val="00854A02"/>
    <w:rsid w:val="0085521B"/>
    <w:rsid w:val="00856945"/>
    <w:rsid w:val="008579F6"/>
    <w:rsid w:val="00860246"/>
    <w:rsid w:val="00860C1E"/>
    <w:rsid w:val="00861A65"/>
    <w:rsid w:val="00861C28"/>
    <w:rsid w:val="008621AF"/>
    <w:rsid w:val="008621C9"/>
    <w:rsid w:val="008624C6"/>
    <w:rsid w:val="00862760"/>
    <w:rsid w:val="00862A36"/>
    <w:rsid w:val="0086414F"/>
    <w:rsid w:val="00865CD1"/>
    <w:rsid w:val="00866CE3"/>
    <w:rsid w:val="00866D4A"/>
    <w:rsid w:val="00866DA7"/>
    <w:rsid w:val="00867160"/>
    <w:rsid w:val="00867175"/>
    <w:rsid w:val="008672AE"/>
    <w:rsid w:val="00867500"/>
    <w:rsid w:val="008678E1"/>
    <w:rsid w:val="00867E09"/>
    <w:rsid w:val="00870531"/>
    <w:rsid w:val="00871070"/>
    <w:rsid w:val="008710FF"/>
    <w:rsid w:val="00871499"/>
    <w:rsid w:val="00871F75"/>
    <w:rsid w:val="008726B3"/>
    <w:rsid w:val="008726CC"/>
    <w:rsid w:val="00872EC9"/>
    <w:rsid w:val="008730B2"/>
    <w:rsid w:val="008734E8"/>
    <w:rsid w:val="0087379D"/>
    <w:rsid w:val="008739A4"/>
    <w:rsid w:val="00873DF2"/>
    <w:rsid w:val="008740CA"/>
    <w:rsid w:val="00874243"/>
    <w:rsid w:val="0087450A"/>
    <w:rsid w:val="00874DC2"/>
    <w:rsid w:val="00875013"/>
    <w:rsid w:val="008755D4"/>
    <w:rsid w:val="008756E5"/>
    <w:rsid w:val="00875B8D"/>
    <w:rsid w:val="008764CF"/>
    <w:rsid w:val="00876610"/>
    <w:rsid w:val="00876665"/>
    <w:rsid w:val="0087751B"/>
    <w:rsid w:val="008779C9"/>
    <w:rsid w:val="008779E6"/>
    <w:rsid w:val="00877D53"/>
    <w:rsid w:val="00877FE4"/>
    <w:rsid w:val="00880A9D"/>
    <w:rsid w:val="00880BB8"/>
    <w:rsid w:val="00881582"/>
    <w:rsid w:val="00882081"/>
    <w:rsid w:val="0088241A"/>
    <w:rsid w:val="00882545"/>
    <w:rsid w:val="008825B2"/>
    <w:rsid w:val="008826B9"/>
    <w:rsid w:val="008838CD"/>
    <w:rsid w:val="008839D3"/>
    <w:rsid w:val="0088465E"/>
    <w:rsid w:val="0088479F"/>
    <w:rsid w:val="00885DA7"/>
    <w:rsid w:val="008863F8"/>
    <w:rsid w:val="00886529"/>
    <w:rsid w:val="00886A25"/>
    <w:rsid w:val="00886C4A"/>
    <w:rsid w:val="00886F07"/>
    <w:rsid w:val="0088794C"/>
    <w:rsid w:val="00887E07"/>
    <w:rsid w:val="008904FE"/>
    <w:rsid w:val="008910EE"/>
    <w:rsid w:val="008915BD"/>
    <w:rsid w:val="00891B45"/>
    <w:rsid w:val="00891B51"/>
    <w:rsid w:val="00891D3B"/>
    <w:rsid w:val="0089212C"/>
    <w:rsid w:val="00892E02"/>
    <w:rsid w:val="008933C3"/>
    <w:rsid w:val="00893A4D"/>
    <w:rsid w:val="00893CBC"/>
    <w:rsid w:val="00894105"/>
    <w:rsid w:val="008948D6"/>
    <w:rsid w:val="008949CB"/>
    <w:rsid w:val="0089538D"/>
    <w:rsid w:val="0089582F"/>
    <w:rsid w:val="00896476"/>
    <w:rsid w:val="008968D5"/>
    <w:rsid w:val="008969D2"/>
    <w:rsid w:val="00896A99"/>
    <w:rsid w:val="008977B9"/>
    <w:rsid w:val="008A04C0"/>
    <w:rsid w:val="008A120A"/>
    <w:rsid w:val="008A2042"/>
    <w:rsid w:val="008A2539"/>
    <w:rsid w:val="008A294F"/>
    <w:rsid w:val="008A2CC4"/>
    <w:rsid w:val="008A2F2B"/>
    <w:rsid w:val="008A3488"/>
    <w:rsid w:val="008A3C47"/>
    <w:rsid w:val="008A3EB4"/>
    <w:rsid w:val="008A4481"/>
    <w:rsid w:val="008A460F"/>
    <w:rsid w:val="008A4751"/>
    <w:rsid w:val="008A4EC9"/>
    <w:rsid w:val="008A54E3"/>
    <w:rsid w:val="008A5D8A"/>
    <w:rsid w:val="008A6CE8"/>
    <w:rsid w:val="008A6E09"/>
    <w:rsid w:val="008A77B0"/>
    <w:rsid w:val="008A7F10"/>
    <w:rsid w:val="008B0126"/>
    <w:rsid w:val="008B054B"/>
    <w:rsid w:val="008B08FE"/>
    <w:rsid w:val="008B0FA7"/>
    <w:rsid w:val="008B1610"/>
    <w:rsid w:val="008B1768"/>
    <w:rsid w:val="008B2042"/>
    <w:rsid w:val="008B2371"/>
    <w:rsid w:val="008B31F6"/>
    <w:rsid w:val="008B37D0"/>
    <w:rsid w:val="008B3816"/>
    <w:rsid w:val="008B3AFF"/>
    <w:rsid w:val="008B3CF3"/>
    <w:rsid w:val="008B44F2"/>
    <w:rsid w:val="008B58F1"/>
    <w:rsid w:val="008B6582"/>
    <w:rsid w:val="008B681B"/>
    <w:rsid w:val="008B6B13"/>
    <w:rsid w:val="008B734B"/>
    <w:rsid w:val="008B7477"/>
    <w:rsid w:val="008B7933"/>
    <w:rsid w:val="008B7DC5"/>
    <w:rsid w:val="008C0794"/>
    <w:rsid w:val="008C089A"/>
    <w:rsid w:val="008C1AB9"/>
    <w:rsid w:val="008C23BF"/>
    <w:rsid w:val="008C250A"/>
    <w:rsid w:val="008C250E"/>
    <w:rsid w:val="008C2918"/>
    <w:rsid w:val="008C30CA"/>
    <w:rsid w:val="008C34B3"/>
    <w:rsid w:val="008C3ADA"/>
    <w:rsid w:val="008C48AF"/>
    <w:rsid w:val="008C4CA9"/>
    <w:rsid w:val="008C506C"/>
    <w:rsid w:val="008C52FA"/>
    <w:rsid w:val="008C532E"/>
    <w:rsid w:val="008C5596"/>
    <w:rsid w:val="008C629E"/>
    <w:rsid w:val="008C62D1"/>
    <w:rsid w:val="008C67D9"/>
    <w:rsid w:val="008C6EBA"/>
    <w:rsid w:val="008C6F95"/>
    <w:rsid w:val="008C74F0"/>
    <w:rsid w:val="008D02E9"/>
    <w:rsid w:val="008D0650"/>
    <w:rsid w:val="008D0C2B"/>
    <w:rsid w:val="008D1010"/>
    <w:rsid w:val="008D1219"/>
    <w:rsid w:val="008D1AAA"/>
    <w:rsid w:val="008D1E7C"/>
    <w:rsid w:val="008D2918"/>
    <w:rsid w:val="008D2B0A"/>
    <w:rsid w:val="008D2C60"/>
    <w:rsid w:val="008D3CA5"/>
    <w:rsid w:val="008D41A0"/>
    <w:rsid w:val="008D483C"/>
    <w:rsid w:val="008D4959"/>
    <w:rsid w:val="008D49E2"/>
    <w:rsid w:val="008D4D95"/>
    <w:rsid w:val="008D623E"/>
    <w:rsid w:val="008D6AFE"/>
    <w:rsid w:val="008D6B93"/>
    <w:rsid w:val="008D6C5E"/>
    <w:rsid w:val="008D6E54"/>
    <w:rsid w:val="008D6F9A"/>
    <w:rsid w:val="008D7FE1"/>
    <w:rsid w:val="008E0029"/>
    <w:rsid w:val="008E00B7"/>
    <w:rsid w:val="008E00F4"/>
    <w:rsid w:val="008E0AFA"/>
    <w:rsid w:val="008E0C57"/>
    <w:rsid w:val="008E1939"/>
    <w:rsid w:val="008E1F2A"/>
    <w:rsid w:val="008E34AE"/>
    <w:rsid w:val="008E49C6"/>
    <w:rsid w:val="008E4DE3"/>
    <w:rsid w:val="008E539D"/>
    <w:rsid w:val="008E66E2"/>
    <w:rsid w:val="008E6ED4"/>
    <w:rsid w:val="008E7F3A"/>
    <w:rsid w:val="008F0C36"/>
    <w:rsid w:val="008F1755"/>
    <w:rsid w:val="008F1B94"/>
    <w:rsid w:val="008F2429"/>
    <w:rsid w:val="008F287C"/>
    <w:rsid w:val="008F2E70"/>
    <w:rsid w:val="008F309D"/>
    <w:rsid w:val="008F33D9"/>
    <w:rsid w:val="008F3995"/>
    <w:rsid w:val="008F3AF6"/>
    <w:rsid w:val="008F3E1E"/>
    <w:rsid w:val="008F438F"/>
    <w:rsid w:val="008F4799"/>
    <w:rsid w:val="008F4AA9"/>
    <w:rsid w:val="008F4BD2"/>
    <w:rsid w:val="008F5485"/>
    <w:rsid w:val="008F6B10"/>
    <w:rsid w:val="008F70B3"/>
    <w:rsid w:val="008F7815"/>
    <w:rsid w:val="009003F4"/>
    <w:rsid w:val="00901041"/>
    <w:rsid w:val="009017DE"/>
    <w:rsid w:val="009022E4"/>
    <w:rsid w:val="00902EE3"/>
    <w:rsid w:val="00903408"/>
    <w:rsid w:val="0090372E"/>
    <w:rsid w:val="00903D31"/>
    <w:rsid w:val="00904151"/>
    <w:rsid w:val="0090445E"/>
    <w:rsid w:val="009049A9"/>
    <w:rsid w:val="00905A00"/>
    <w:rsid w:val="00906835"/>
    <w:rsid w:val="00906920"/>
    <w:rsid w:val="009100B3"/>
    <w:rsid w:val="009108BB"/>
    <w:rsid w:val="00910B84"/>
    <w:rsid w:val="00911167"/>
    <w:rsid w:val="00911318"/>
    <w:rsid w:val="00911433"/>
    <w:rsid w:val="00911AB5"/>
    <w:rsid w:val="009121B8"/>
    <w:rsid w:val="0091248F"/>
    <w:rsid w:val="009129D0"/>
    <w:rsid w:val="00912DB5"/>
    <w:rsid w:val="00913842"/>
    <w:rsid w:val="0091431F"/>
    <w:rsid w:val="00914422"/>
    <w:rsid w:val="009151CF"/>
    <w:rsid w:val="00915290"/>
    <w:rsid w:val="0091564D"/>
    <w:rsid w:val="009158C7"/>
    <w:rsid w:val="00915AD6"/>
    <w:rsid w:val="00915DEC"/>
    <w:rsid w:val="009163E7"/>
    <w:rsid w:val="009169D1"/>
    <w:rsid w:val="00916DE2"/>
    <w:rsid w:val="00916EC3"/>
    <w:rsid w:val="00917486"/>
    <w:rsid w:val="00917586"/>
    <w:rsid w:val="00917864"/>
    <w:rsid w:val="00920745"/>
    <w:rsid w:val="00920E10"/>
    <w:rsid w:val="009217EA"/>
    <w:rsid w:val="0092198D"/>
    <w:rsid w:val="0092287C"/>
    <w:rsid w:val="00922DCB"/>
    <w:rsid w:val="00922F04"/>
    <w:rsid w:val="00923015"/>
    <w:rsid w:val="009235E5"/>
    <w:rsid w:val="00923E52"/>
    <w:rsid w:val="009249FA"/>
    <w:rsid w:val="00925200"/>
    <w:rsid w:val="00926A97"/>
    <w:rsid w:val="00926F10"/>
    <w:rsid w:val="00927442"/>
    <w:rsid w:val="00927786"/>
    <w:rsid w:val="009278C6"/>
    <w:rsid w:val="0092791A"/>
    <w:rsid w:val="00927E4A"/>
    <w:rsid w:val="00927EFE"/>
    <w:rsid w:val="009308B5"/>
    <w:rsid w:val="00930A80"/>
    <w:rsid w:val="00930C2D"/>
    <w:rsid w:val="009314E0"/>
    <w:rsid w:val="00931AC7"/>
    <w:rsid w:val="009323D2"/>
    <w:rsid w:val="00932405"/>
    <w:rsid w:val="0093266B"/>
    <w:rsid w:val="00933533"/>
    <w:rsid w:val="00933866"/>
    <w:rsid w:val="009339B9"/>
    <w:rsid w:val="00933B97"/>
    <w:rsid w:val="00933BD2"/>
    <w:rsid w:val="00934481"/>
    <w:rsid w:val="009359EB"/>
    <w:rsid w:val="00936037"/>
    <w:rsid w:val="009366A7"/>
    <w:rsid w:val="00936732"/>
    <w:rsid w:val="00937585"/>
    <w:rsid w:val="00940A15"/>
    <w:rsid w:val="00941125"/>
    <w:rsid w:val="009411D2"/>
    <w:rsid w:val="00941224"/>
    <w:rsid w:val="0094141C"/>
    <w:rsid w:val="00941485"/>
    <w:rsid w:val="00941941"/>
    <w:rsid w:val="00941A79"/>
    <w:rsid w:val="00942A78"/>
    <w:rsid w:val="00942DB4"/>
    <w:rsid w:val="00943747"/>
    <w:rsid w:val="009438CC"/>
    <w:rsid w:val="00943D14"/>
    <w:rsid w:val="00944397"/>
    <w:rsid w:val="0094448F"/>
    <w:rsid w:val="00944528"/>
    <w:rsid w:val="00944CB4"/>
    <w:rsid w:val="00944D24"/>
    <w:rsid w:val="0094600A"/>
    <w:rsid w:val="00946483"/>
    <w:rsid w:val="0094654E"/>
    <w:rsid w:val="00947AE9"/>
    <w:rsid w:val="00947D85"/>
    <w:rsid w:val="0095090E"/>
    <w:rsid w:val="00950BCC"/>
    <w:rsid w:val="00950D7F"/>
    <w:rsid w:val="00950E27"/>
    <w:rsid w:val="0095112B"/>
    <w:rsid w:val="0095164F"/>
    <w:rsid w:val="00951A1D"/>
    <w:rsid w:val="00951DA6"/>
    <w:rsid w:val="009522A2"/>
    <w:rsid w:val="00952575"/>
    <w:rsid w:val="00952ACE"/>
    <w:rsid w:val="00953158"/>
    <w:rsid w:val="00953238"/>
    <w:rsid w:val="00953929"/>
    <w:rsid w:val="00953A9D"/>
    <w:rsid w:val="00953BFD"/>
    <w:rsid w:val="00953E5A"/>
    <w:rsid w:val="009542E5"/>
    <w:rsid w:val="009543EC"/>
    <w:rsid w:val="00954A8A"/>
    <w:rsid w:val="00954ABB"/>
    <w:rsid w:val="00954B0A"/>
    <w:rsid w:val="00954B35"/>
    <w:rsid w:val="00954C65"/>
    <w:rsid w:val="00954D4E"/>
    <w:rsid w:val="0095574E"/>
    <w:rsid w:val="00956585"/>
    <w:rsid w:val="009568B6"/>
    <w:rsid w:val="00956AF1"/>
    <w:rsid w:val="00956F68"/>
    <w:rsid w:val="00960C21"/>
    <w:rsid w:val="00960C9D"/>
    <w:rsid w:val="00961D4C"/>
    <w:rsid w:val="00961E92"/>
    <w:rsid w:val="00962084"/>
    <w:rsid w:val="0096287D"/>
    <w:rsid w:val="00962C22"/>
    <w:rsid w:val="009631F3"/>
    <w:rsid w:val="009634AD"/>
    <w:rsid w:val="009638B7"/>
    <w:rsid w:val="00963A51"/>
    <w:rsid w:val="009645B4"/>
    <w:rsid w:val="009646CF"/>
    <w:rsid w:val="0096534C"/>
    <w:rsid w:val="00965CC3"/>
    <w:rsid w:val="00966312"/>
    <w:rsid w:val="00966B8E"/>
    <w:rsid w:val="00966BAD"/>
    <w:rsid w:val="00966D50"/>
    <w:rsid w:val="0096765A"/>
    <w:rsid w:val="00967818"/>
    <w:rsid w:val="00967D8D"/>
    <w:rsid w:val="00967D96"/>
    <w:rsid w:val="009702B7"/>
    <w:rsid w:val="009706FF"/>
    <w:rsid w:val="00970796"/>
    <w:rsid w:val="00970B93"/>
    <w:rsid w:val="009716B2"/>
    <w:rsid w:val="00971C8F"/>
    <w:rsid w:val="00971DAC"/>
    <w:rsid w:val="00971EE4"/>
    <w:rsid w:val="00972054"/>
    <w:rsid w:val="00972A40"/>
    <w:rsid w:val="00972C79"/>
    <w:rsid w:val="00972CA4"/>
    <w:rsid w:val="00973593"/>
    <w:rsid w:val="009738BF"/>
    <w:rsid w:val="009740B1"/>
    <w:rsid w:val="0097436C"/>
    <w:rsid w:val="00974720"/>
    <w:rsid w:val="009747A5"/>
    <w:rsid w:val="009749BB"/>
    <w:rsid w:val="00975857"/>
    <w:rsid w:val="00975920"/>
    <w:rsid w:val="009759B3"/>
    <w:rsid w:val="00975C25"/>
    <w:rsid w:val="00976157"/>
    <w:rsid w:val="009764BD"/>
    <w:rsid w:val="009765AA"/>
    <w:rsid w:val="00976659"/>
    <w:rsid w:val="00977A51"/>
    <w:rsid w:val="00977E41"/>
    <w:rsid w:val="0098005D"/>
    <w:rsid w:val="0098033E"/>
    <w:rsid w:val="00980E93"/>
    <w:rsid w:val="00980F1F"/>
    <w:rsid w:val="00981046"/>
    <w:rsid w:val="00981F54"/>
    <w:rsid w:val="0098232B"/>
    <w:rsid w:val="009823B5"/>
    <w:rsid w:val="00983CDD"/>
    <w:rsid w:val="00984044"/>
    <w:rsid w:val="00984082"/>
    <w:rsid w:val="009849C7"/>
    <w:rsid w:val="00984D1F"/>
    <w:rsid w:val="0098508E"/>
    <w:rsid w:val="009851E9"/>
    <w:rsid w:val="0098554D"/>
    <w:rsid w:val="0098565A"/>
    <w:rsid w:val="009861D1"/>
    <w:rsid w:val="0098637D"/>
    <w:rsid w:val="00987874"/>
    <w:rsid w:val="00987C04"/>
    <w:rsid w:val="00990115"/>
    <w:rsid w:val="00990B39"/>
    <w:rsid w:val="00990C40"/>
    <w:rsid w:val="00990D6B"/>
    <w:rsid w:val="009916B2"/>
    <w:rsid w:val="00991B39"/>
    <w:rsid w:val="009928CB"/>
    <w:rsid w:val="009929CB"/>
    <w:rsid w:val="00992AFA"/>
    <w:rsid w:val="00992F86"/>
    <w:rsid w:val="0099320C"/>
    <w:rsid w:val="00993803"/>
    <w:rsid w:val="0099381D"/>
    <w:rsid w:val="00994C4C"/>
    <w:rsid w:val="00995DBE"/>
    <w:rsid w:val="0099668F"/>
    <w:rsid w:val="009967FD"/>
    <w:rsid w:val="00996890"/>
    <w:rsid w:val="00996E40"/>
    <w:rsid w:val="00997645"/>
    <w:rsid w:val="009A0BE5"/>
    <w:rsid w:val="009A0FFB"/>
    <w:rsid w:val="009A1440"/>
    <w:rsid w:val="009A17C8"/>
    <w:rsid w:val="009A1B6E"/>
    <w:rsid w:val="009A261F"/>
    <w:rsid w:val="009A26EF"/>
    <w:rsid w:val="009A2776"/>
    <w:rsid w:val="009A2CA9"/>
    <w:rsid w:val="009A2FFF"/>
    <w:rsid w:val="009A36C2"/>
    <w:rsid w:val="009A3895"/>
    <w:rsid w:val="009A3EEA"/>
    <w:rsid w:val="009A5024"/>
    <w:rsid w:val="009A529D"/>
    <w:rsid w:val="009A54F5"/>
    <w:rsid w:val="009A60C8"/>
    <w:rsid w:val="009A6575"/>
    <w:rsid w:val="009A7390"/>
    <w:rsid w:val="009A7608"/>
    <w:rsid w:val="009B0EB1"/>
    <w:rsid w:val="009B0FF3"/>
    <w:rsid w:val="009B149F"/>
    <w:rsid w:val="009B1644"/>
    <w:rsid w:val="009B1A3E"/>
    <w:rsid w:val="009B1C3C"/>
    <w:rsid w:val="009B2098"/>
    <w:rsid w:val="009B2557"/>
    <w:rsid w:val="009B2F24"/>
    <w:rsid w:val="009B347C"/>
    <w:rsid w:val="009B430C"/>
    <w:rsid w:val="009B46AB"/>
    <w:rsid w:val="009B4722"/>
    <w:rsid w:val="009B4D57"/>
    <w:rsid w:val="009B502A"/>
    <w:rsid w:val="009B5345"/>
    <w:rsid w:val="009B5B78"/>
    <w:rsid w:val="009B5E54"/>
    <w:rsid w:val="009B613D"/>
    <w:rsid w:val="009B6825"/>
    <w:rsid w:val="009B769D"/>
    <w:rsid w:val="009B7AB3"/>
    <w:rsid w:val="009C00E8"/>
    <w:rsid w:val="009C03F2"/>
    <w:rsid w:val="009C051A"/>
    <w:rsid w:val="009C112E"/>
    <w:rsid w:val="009C1136"/>
    <w:rsid w:val="009C1768"/>
    <w:rsid w:val="009C2A47"/>
    <w:rsid w:val="009C2B87"/>
    <w:rsid w:val="009C33A4"/>
    <w:rsid w:val="009C4802"/>
    <w:rsid w:val="009C4D53"/>
    <w:rsid w:val="009C4FAA"/>
    <w:rsid w:val="009C5458"/>
    <w:rsid w:val="009C56BC"/>
    <w:rsid w:val="009C5EC2"/>
    <w:rsid w:val="009C696D"/>
    <w:rsid w:val="009C69C0"/>
    <w:rsid w:val="009C7923"/>
    <w:rsid w:val="009D08D1"/>
    <w:rsid w:val="009D1031"/>
    <w:rsid w:val="009D19F1"/>
    <w:rsid w:val="009D1A7C"/>
    <w:rsid w:val="009D26BF"/>
    <w:rsid w:val="009D2880"/>
    <w:rsid w:val="009D3323"/>
    <w:rsid w:val="009D3ED0"/>
    <w:rsid w:val="009D48B9"/>
    <w:rsid w:val="009D63D2"/>
    <w:rsid w:val="009D63F9"/>
    <w:rsid w:val="009D6D9F"/>
    <w:rsid w:val="009D6E43"/>
    <w:rsid w:val="009D7564"/>
    <w:rsid w:val="009D7CC3"/>
    <w:rsid w:val="009E0614"/>
    <w:rsid w:val="009E1206"/>
    <w:rsid w:val="009E1ED4"/>
    <w:rsid w:val="009E21B3"/>
    <w:rsid w:val="009E2FDE"/>
    <w:rsid w:val="009E315A"/>
    <w:rsid w:val="009E359F"/>
    <w:rsid w:val="009E3D8D"/>
    <w:rsid w:val="009E3EE9"/>
    <w:rsid w:val="009E4781"/>
    <w:rsid w:val="009E4CD0"/>
    <w:rsid w:val="009E527C"/>
    <w:rsid w:val="009E572B"/>
    <w:rsid w:val="009E63CA"/>
    <w:rsid w:val="009E66A8"/>
    <w:rsid w:val="009E6B83"/>
    <w:rsid w:val="009F064A"/>
    <w:rsid w:val="009F07CB"/>
    <w:rsid w:val="009F13D5"/>
    <w:rsid w:val="009F1626"/>
    <w:rsid w:val="009F171A"/>
    <w:rsid w:val="009F2306"/>
    <w:rsid w:val="009F2813"/>
    <w:rsid w:val="009F307A"/>
    <w:rsid w:val="009F3DA6"/>
    <w:rsid w:val="009F40B3"/>
    <w:rsid w:val="009F42A2"/>
    <w:rsid w:val="009F4BA5"/>
    <w:rsid w:val="009F4BCA"/>
    <w:rsid w:val="009F5293"/>
    <w:rsid w:val="009F55B1"/>
    <w:rsid w:val="009F69E6"/>
    <w:rsid w:val="009F6F55"/>
    <w:rsid w:val="009F7958"/>
    <w:rsid w:val="009F7A25"/>
    <w:rsid w:val="009F7C21"/>
    <w:rsid w:val="00A00347"/>
    <w:rsid w:val="00A010C9"/>
    <w:rsid w:val="00A01280"/>
    <w:rsid w:val="00A01321"/>
    <w:rsid w:val="00A0132A"/>
    <w:rsid w:val="00A015CA"/>
    <w:rsid w:val="00A0194B"/>
    <w:rsid w:val="00A01E62"/>
    <w:rsid w:val="00A01F57"/>
    <w:rsid w:val="00A020FC"/>
    <w:rsid w:val="00A023B5"/>
    <w:rsid w:val="00A03375"/>
    <w:rsid w:val="00A03883"/>
    <w:rsid w:val="00A04340"/>
    <w:rsid w:val="00A050F1"/>
    <w:rsid w:val="00A0522A"/>
    <w:rsid w:val="00A05683"/>
    <w:rsid w:val="00A07188"/>
    <w:rsid w:val="00A07838"/>
    <w:rsid w:val="00A0788B"/>
    <w:rsid w:val="00A079A0"/>
    <w:rsid w:val="00A1059A"/>
    <w:rsid w:val="00A1060D"/>
    <w:rsid w:val="00A10B6B"/>
    <w:rsid w:val="00A10CBA"/>
    <w:rsid w:val="00A1193A"/>
    <w:rsid w:val="00A12471"/>
    <w:rsid w:val="00A12F40"/>
    <w:rsid w:val="00A130DA"/>
    <w:rsid w:val="00A1345C"/>
    <w:rsid w:val="00A1375B"/>
    <w:rsid w:val="00A138E5"/>
    <w:rsid w:val="00A13B59"/>
    <w:rsid w:val="00A13C9E"/>
    <w:rsid w:val="00A144A1"/>
    <w:rsid w:val="00A14997"/>
    <w:rsid w:val="00A14A81"/>
    <w:rsid w:val="00A1542C"/>
    <w:rsid w:val="00A15D63"/>
    <w:rsid w:val="00A1628C"/>
    <w:rsid w:val="00A200AE"/>
    <w:rsid w:val="00A2052A"/>
    <w:rsid w:val="00A2052E"/>
    <w:rsid w:val="00A20594"/>
    <w:rsid w:val="00A209A8"/>
    <w:rsid w:val="00A20A85"/>
    <w:rsid w:val="00A20DDD"/>
    <w:rsid w:val="00A2124C"/>
    <w:rsid w:val="00A21480"/>
    <w:rsid w:val="00A22B1D"/>
    <w:rsid w:val="00A22BBB"/>
    <w:rsid w:val="00A22E73"/>
    <w:rsid w:val="00A235E9"/>
    <w:rsid w:val="00A23635"/>
    <w:rsid w:val="00A239A7"/>
    <w:rsid w:val="00A241C8"/>
    <w:rsid w:val="00A2428A"/>
    <w:rsid w:val="00A243A4"/>
    <w:rsid w:val="00A24E53"/>
    <w:rsid w:val="00A253F6"/>
    <w:rsid w:val="00A25624"/>
    <w:rsid w:val="00A25AB8"/>
    <w:rsid w:val="00A26800"/>
    <w:rsid w:val="00A26D8D"/>
    <w:rsid w:val="00A26DBA"/>
    <w:rsid w:val="00A26E8A"/>
    <w:rsid w:val="00A274B9"/>
    <w:rsid w:val="00A27CB5"/>
    <w:rsid w:val="00A30439"/>
    <w:rsid w:val="00A305E1"/>
    <w:rsid w:val="00A30E43"/>
    <w:rsid w:val="00A30FB0"/>
    <w:rsid w:val="00A32A8A"/>
    <w:rsid w:val="00A337D5"/>
    <w:rsid w:val="00A33B0B"/>
    <w:rsid w:val="00A34F2F"/>
    <w:rsid w:val="00A34F63"/>
    <w:rsid w:val="00A35982"/>
    <w:rsid w:val="00A36819"/>
    <w:rsid w:val="00A36C08"/>
    <w:rsid w:val="00A36C9B"/>
    <w:rsid w:val="00A375E0"/>
    <w:rsid w:val="00A37CDA"/>
    <w:rsid w:val="00A37EC9"/>
    <w:rsid w:val="00A402B7"/>
    <w:rsid w:val="00A402E8"/>
    <w:rsid w:val="00A41B9F"/>
    <w:rsid w:val="00A41E4E"/>
    <w:rsid w:val="00A41E7D"/>
    <w:rsid w:val="00A42474"/>
    <w:rsid w:val="00A42FB7"/>
    <w:rsid w:val="00A44CA2"/>
    <w:rsid w:val="00A451DA"/>
    <w:rsid w:val="00A4537A"/>
    <w:rsid w:val="00A458FD"/>
    <w:rsid w:val="00A45B24"/>
    <w:rsid w:val="00A45CB0"/>
    <w:rsid w:val="00A472D1"/>
    <w:rsid w:val="00A473B2"/>
    <w:rsid w:val="00A50360"/>
    <w:rsid w:val="00A505AC"/>
    <w:rsid w:val="00A50A83"/>
    <w:rsid w:val="00A50DB9"/>
    <w:rsid w:val="00A51986"/>
    <w:rsid w:val="00A52103"/>
    <w:rsid w:val="00A52126"/>
    <w:rsid w:val="00A524F0"/>
    <w:rsid w:val="00A52D98"/>
    <w:rsid w:val="00A53B6C"/>
    <w:rsid w:val="00A545B4"/>
    <w:rsid w:val="00A5479A"/>
    <w:rsid w:val="00A549D9"/>
    <w:rsid w:val="00A55278"/>
    <w:rsid w:val="00A55875"/>
    <w:rsid w:val="00A55AF7"/>
    <w:rsid w:val="00A562A5"/>
    <w:rsid w:val="00A563C2"/>
    <w:rsid w:val="00A563E9"/>
    <w:rsid w:val="00A56809"/>
    <w:rsid w:val="00A56E1D"/>
    <w:rsid w:val="00A57262"/>
    <w:rsid w:val="00A57401"/>
    <w:rsid w:val="00A57BCF"/>
    <w:rsid w:val="00A57CAD"/>
    <w:rsid w:val="00A57D0A"/>
    <w:rsid w:val="00A60098"/>
    <w:rsid w:val="00A605FF"/>
    <w:rsid w:val="00A607E7"/>
    <w:rsid w:val="00A60C64"/>
    <w:rsid w:val="00A60D3D"/>
    <w:rsid w:val="00A613D3"/>
    <w:rsid w:val="00A6204D"/>
    <w:rsid w:val="00A622CE"/>
    <w:rsid w:val="00A623A5"/>
    <w:rsid w:val="00A623CB"/>
    <w:rsid w:val="00A62EF2"/>
    <w:rsid w:val="00A63AD9"/>
    <w:rsid w:val="00A63C9C"/>
    <w:rsid w:val="00A64351"/>
    <w:rsid w:val="00A64468"/>
    <w:rsid w:val="00A647EF"/>
    <w:rsid w:val="00A64B44"/>
    <w:rsid w:val="00A65B42"/>
    <w:rsid w:val="00A667AC"/>
    <w:rsid w:val="00A669F8"/>
    <w:rsid w:val="00A66B86"/>
    <w:rsid w:val="00A67374"/>
    <w:rsid w:val="00A67460"/>
    <w:rsid w:val="00A6777E"/>
    <w:rsid w:val="00A701D4"/>
    <w:rsid w:val="00A702C5"/>
    <w:rsid w:val="00A7071C"/>
    <w:rsid w:val="00A7093C"/>
    <w:rsid w:val="00A70A6F"/>
    <w:rsid w:val="00A70C8D"/>
    <w:rsid w:val="00A7144C"/>
    <w:rsid w:val="00A73215"/>
    <w:rsid w:val="00A7427C"/>
    <w:rsid w:val="00A747A0"/>
    <w:rsid w:val="00A74851"/>
    <w:rsid w:val="00A748F5"/>
    <w:rsid w:val="00A74951"/>
    <w:rsid w:val="00A74C95"/>
    <w:rsid w:val="00A74F6E"/>
    <w:rsid w:val="00A75579"/>
    <w:rsid w:val="00A7598B"/>
    <w:rsid w:val="00A75BF9"/>
    <w:rsid w:val="00A761C5"/>
    <w:rsid w:val="00A76213"/>
    <w:rsid w:val="00A7678D"/>
    <w:rsid w:val="00A767BC"/>
    <w:rsid w:val="00A76F44"/>
    <w:rsid w:val="00A77240"/>
    <w:rsid w:val="00A77B8B"/>
    <w:rsid w:val="00A8050E"/>
    <w:rsid w:val="00A81F44"/>
    <w:rsid w:val="00A82924"/>
    <w:rsid w:val="00A8389D"/>
    <w:rsid w:val="00A83AAF"/>
    <w:rsid w:val="00A842F6"/>
    <w:rsid w:val="00A843C7"/>
    <w:rsid w:val="00A845A6"/>
    <w:rsid w:val="00A847B7"/>
    <w:rsid w:val="00A84A43"/>
    <w:rsid w:val="00A84B21"/>
    <w:rsid w:val="00A85249"/>
    <w:rsid w:val="00A85273"/>
    <w:rsid w:val="00A85D02"/>
    <w:rsid w:val="00A863A1"/>
    <w:rsid w:val="00A86427"/>
    <w:rsid w:val="00A867B8"/>
    <w:rsid w:val="00A867D3"/>
    <w:rsid w:val="00A8715F"/>
    <w:rsid w:val="00A872D7"/>
    <w:rsid w:val="00A87807"/>
    <w:rsid w:val="00A879B2"/>
    <w:rsid w:val="00A87D99"/>
    <w:rsid w:val="00A91961"/>
    <w:rsid w:val="00A92491"/>
    <w:rsid w:val="00A926F4"/>
    <w:rsid w:val="00A9328A"/>
    <w:rsid w:val="00A93DBF"/>
    <w:rsid w:val="00A945C8"/>
    <w:rsid w:val="00A948F0"/>
    <w:rsid w:val="00A94DD1"/>
    <w:rsid w:val="00A950BC"/>
    <w:rsid w:val="00A95C36"/>
    <w:rsid w:val="00A96398"/>
    <w:rsid w:val="00A965D6"/>
    <w:rsid w:val="00A96A18"/>
    <w:rsid w:val="00A96DA9"/>
    <w:rsid w:val="00A97C58"/>
    <w:rsid w:val="00AA0027"/>
    <w:rsid w:val="00AA0602"/>
    <w:rsid w:val="00AA0A43"/>
    <w:rsid w:val="00AA0C29"/>
    <w:rsid w:val="00AA0F3A"/>
    <w:rsid w:val="00AA0F54"/>
    <w:rsid w:val="00AA105E"/>
    <w:rsid w:val="00AA1691"/>
    <w:rsid w:val="00AA18AB"/>
    <w:rsid w:val="00AA2153"/>
    <w:rsid w:val="00AA2210"/>
    <w:rsid w:val="00AA2764"/>
    <w:rsid w:val="00AA2BFF"/>
    <w:rsid w:val="00AA2C1E"/>
    <w:rsid w:val="00AA2EAE"/>
    <w:rsid w:val="00AA327B"/>
    <w:rsid w:val="00AA38A1"/>
    <w:rsid w:val="00AA3A97"/>
    <w:rsid w:val="00AA3DC4"/>
    <w:rsid w:val="00AA3E65"/>
    <w:rsid w:val="00AA418A"/>
    <w:rsid w:val="00AA42B5"/>
    <w:rsid w:val="00AA445D"/>
    <w:rsid w:val="00AA4968"/>
    <w:rsid w:val="00AA4AA7"/>
    <w:rsid w:val="00AA4F2B"/>
    <w:rsid w:val="00AA4FA4"/>
    <w:rsid w:val="00AA51B9"/>
    <w:rsid w:val="00AA5385"/>
    <w:rsid w:val="00AA5C72"/>
    <w:rsid w:val="00AA63FC"/>
    <w:rsid w:val="00AA659C"/>
    <w:rsid w:val="00AA7D70"/>
    <w:rsid w:val="00AA7F74"/>
    <w:rsid w:val="00AB07A8"/>
    <w:rsid w:val="00AB0EED"/>
    <w:rsid w:val="00AB1478"/>
    <w:rsid w:val="00AB1611"/>
    <w:rsid w:val="00AB1AB4"/>
    <w:rsid w:val="00AB2698"/>
    <w:rsid w:val="00AB26A3"/>
    <w:rsid w:val="00AB27D2"/>
    <w:rsid w:val="00AB2B6F"/>
    <w:rsid w:val="00AB3755"/>
    <w:rsid w:val="00AB38A5"/>
    <w:rsid w:val="00AB38DB"/>
    <w:rsid w:val="00AB3E57"/>
    <w:rsid w:val="00AB3FBC"/>
    <w:rsid w:val="00AB4649"/>
    <w:rsid w:val="00AB4773"/>
    <w:rsid w:val="00AB4942"/>
    <w:rsid w:val="00AB4E79"/>
    <w:rsid w:val="00AB551D"/>
    <w:rsid w:val="00AB5A8B"/>
    <w:rsid w:val="00AB6043"/>
    <w:rsid w:val="00AB6C0B"/>
    <w:rsid w:val="00AB6C4E"/>
    <w:rsid w:val="00AB6EF5"/>
    <w:rsid w:val="00AB7136"/>
    <w:rsid w:val="00AB735A"/>
    <w:rsid w:val="00AB77BE"/>
    <w:rsid w:val="00AB78C8"/>
    <w:rsid w:val="00AB7D87"/>
    <w:rsid w:val="00AC0248"/>
    <w:rsid w:val="00AC07BA"/>
    <w:rsid w:val="00AC129C"/>
    <w:rsid w:val="00AC2239"/>
    <w:rsid w:val="00AC27B1"/>
    <w:rsid w:val="00AC27F8"/>
    <w:rsid w:val="00AC29C0"/>
    <w:rsid w:val="00AC2D13"/>
    <w:rsid w:val="00AC37EB"/>
    <w:rsid w:val="00AC3E3A"/>
    <w:rsid w:val="00AC43C7"/>
    <w:rsid w:val="00AC486C"/>
    <w:rsid w:val="00AC4C75"/>
    <w:rsid w:val="00AC4D53"/>
    <w:rsid w:val="00AC590D"/>
    <w:rsid w:val="00AC5945"/>
    <w:rsid w:val="00AC6203"/>
    <w:rsid w:val="00AC65DA"/>
    <w:rsid w:val="00AC737F"/>
    <w:rsid w:val="00AC7E8E"/>
    <w:rsid w:val="00AD0247"/>
    <w:rsid w:val="00AD03ED"/>
    <w:rsid w:val="00AD0CCE"/>
    <w:rsid w:val="00AD0D2B"/>
    <w:rsid w:val="00AD1DBF"/>
    <w:rsid w:val="00AD2A3D"/>
    <w:rsid w:val="00AD2E56"/>
    <w:rsid w:val="00AD3202"/>
    <w:rsid w:val="00AD347B"/>
    <w:rsid w:val="00AD3E66"/>
    <w:rsid w:val="00AD4DE3"/>
    <w:rsid w:val="00AD5555"/>
    <w:rsid w:val="00AD5E26"/>
    <w:rsid w:val="00AD5FE2"/>
    <w:rsid w:val="00AD64EF"/>
    <w:rsid w:val="00AD6519"/>
    <w:rsid w:val="00AD6A8C"/>
    <w:rsid w:val="00AD6CF5"/>
    <w:rsid w:val="00AD6EFB"/>
    <w:rsid w:val="00AD6F82"/>
    <w:rsid w:val="00AD7022"/>
    <w:rsid w:val="00AD7D16"/>
    <w:rsid w:val="00AD7D64"/>
    <w:rsid w:val="00AE001C"/>
    <w:rsid w:val="00AE13EA"/>
    <w:rsid w:val="00AE1850"/>
    <w:rsid w:val="00AE19D5"/>
    <w:rsid w:val="00AE1EF1"/>
    <w:rsid w:val="00AE1F61"/>
    <w:rsid w:val="00AE2D23"/>
    <w:rsid w:val="00AE2DB6"/>
    <w:rsid w:val="00AE2E11"/>
    <w:rsid w:val="00AE4113"/>
    <w:rsid w:val="00AE4650"/>
    <w:rsid w:val="00AE47EB"/>
    <w:rsid w:val="00AE4990"/>
    <w:rsid w:val="00AE49AA"/>
    <w:rsid w:val="00AE622C"/>
    <w:rsid w:val="00AE6317"/>
    <w:rsid w:val="00AE6577"/>
    <w:rsid w:val="00AE6C3A"/>
    <w:rsid w:val="00AE7232"/>
    <w:rsid w:val="00AE74C0"/>
    <w:rsid w:val="00AE783B"/>
    <w:rsid w:val="00AF0C24"/>
    <w:rsid w:val="00AF0E1D"/>
    <w:rsid w:val="00AF13F6"/>
    <w:rsid w:val="00AF145D"/>
    <w:rsid w:val="00AF1750"/>
    <w:rsid w:val="00AF186B"/>
    <w:rsid w:val="00AF1D10"/>
    <w:rsid w:val="00AF21B8"/>
    <w:rsid w:val="00AF2911"/>
    <w:rsid w:val="00AF2F4F"/>
    <w:rsid w:val="00AF34AE"/>
    <w:rsid w:val="00AF3CC3"/>
    <w:rsid w:val="00AF4DE7"/>
    <w:rsid w:val="00AF526E"/>
    <w:rsid w:val="00AF5D58"/>
    <w:rsid w:val="00AF5DD1"/>
    <w:rsid w:val="00AF6035"/>
    <w:rsid w:val="00AF640E"/>
    <w:rsid w:val="00AF6709"/>
    <w:rsid w:val="00AF7486"/>
    <w:rsid w:val="00AF7D55"/>
    <w:rsid w:val="00AF7F74"/>
    <w:rsid w:val="00B00026"/>
    <w:rsid w:val="00B00D88"/>
    <w:rsid w:val="00B00DC2"/>
    <w:rsid w:val="00B0110B"/>
    <w:rsid w:val="00B0188A"/>
    <w:rsid w:val="00B01987"/>
    <w:rsid w:val="00B02B8C"/>
    <w:rsid w:val="00B037A9"/>
    <w:rsid w:val="00B03AE4"/>
    <w:rsid w:val="00B03C96"/>
    <w:rsid w:val="00B03DF9"/>
    <w:rsid w:val="00B043DA"/>
    <w:rsid w:val="00B04C59"/>
    <w:rsid w:val="00B05834"/>
    <w:rsid w:val="00B05E6E"/>
    <w:rsid w:val="00B06735"/>
    <w:rsid w:val="00B06B53"/>
    <w:rsid w:val="00B06F0E"/>
    <w:rsid w:val="00B06FCD"/>
    <w:rsid w:val="00B07479"/>
    <w:rsid w:val="00B07932"/>
    <w:rsid w:val="00B07C8C"/>
    <w:rsid w:val="00B10046"/>
    <w:rsid w:val="00B1048A"/>
    <w:rsid w:val="00B10ABB"/>
    <w:rsid w:val="00B10AC0"/>
    <w:rsid w:val="00B10D05"/>
    <w:rsid w:val="00B111AD"/>
    <w:rsid w:val="00B11B06"/>
    <w:rsid w:val="00B1201B"/>
    <w:rsid w:val="00B12113"/>
    <w:rsid w:val="00B12706"/>
    <w:rsid w:val="00B12CD3"/>
    <w:rsid w:val="00B12EBE"/>
    <w:rsid w:val="00B1313D"/>
    <w:rsid w:val="00B132CC"/>
    <w:rsid w:val="00B135FF"/>
    <w:rsid w:val="00B14632"/>
    <w:rsid w:val="00B146F2"/>
    <w:rsid w:val="00B14951"/>
    <w:rsid w:val="00B14A2C"/>
    <w:rsid w:val="00B14B23"/>
    <w:rsid w:val="00B14F8F"/>
    <w:rsid w:val="00B150A3"/>
    <w:rsid w:val="00B159E4"/>
    <w:rsid w:val="00B161F3"/>
    <w:rsid w:val="00B16522"/>
    <w:rsid w:val="00B16F1F"/>
    <w:rsid w:val="00B16F72"/>
    <w:rsid w:val="00B20070"/>
    <w:rsid w:val="00B202E2"/>
    <w:rsid w:val="00B2031D"/>
    <w:rsid w:val="00B2039E"/>
    <w:rsid w:val="00B20AFD"/>
    <w:rsid w:val="00B20CFF"/>
    <w:rsid w:val="00B21484"/>
    <w:rsid w:val="00B21BCD"/>
    <w:rsid w:val="00B23355"/>
    <w:rsid w:val="00B2366F"/>
    <w:rsid w:val="00B23C46"/>
    <w:rsid w:val="00B242F0"/>
    <w:rsid w:val="00B24823"/>
    <w:rsid w:val="00B2521D"/>
    <w:rsid w:val="00B2563F"/>
    <w:rsid w:val="00B25CDD"/>
    <w:rsid w:val="00B2651D"/>
    <w:rsid w:val="00B26955"/>
    <w:rsid w:val="00B2737F"/>
    <w:rsid w:val="00B278DA"/>
    <w:rsid w:val="00B27EA7"/>
    <w:rsid w:val="00B3076E"/>
    <w:rsid w:val="00B3175F"/>
    <w:rsid w:val="00B31855"/>
    <w:rsid w:val="00B31DAC"/>
    <w:rsid w:val="00B31E7B"/>
    <w:rsid w:val="00B32104"/>
    <w:rsid w:val="00B32729"/>
    <w:rsid w:val="00B329A1"/>
    <w:rsid w:val="00B329E6"/>
    <w:rsid w:val="00B340BF"/>
    <w:rsid w:val="00B3426D"/>
    <w:rsid w:val="00B3434F"/>
    <w:rsid w:val="00B34DEC"/>
    <w:rsid w:val="00B34F4C"/>
    <w:rsid w:val="00B35198"/>
    <w:rsid w:val="00B351AC"/>
    <w:rsid w:val="00B35812"/>
    <w:rsid w:val="00B3594B"/>
    <w:rsid w:val="00B35E42"/>
    <w:rsid w:val="00B36149"/>
    <w:rsid w:val="00B36B8B"/>
    <w:rsid w:val="00B3751B"/>
    <w:rsid w:val="00B37CEE"/>
    <w:rsid w:val="00B40758"/>
    <w:rsid w:val="00B40A5B"/>
    <w:rsid w:val="00B40B7B"/>
    <w:rsid w:val="00B40C8A"/>
    <w:rsid w:val="00B4250A"/>
    <w:rsid w:val="00B4277E"/>
    <w:rsid w:val="00B4319F"/>
    <w:rsid w:val="00B43414"/>
    <w:rsid w:val="00B4341F"/>
    <w:rsid w:val="00B4362F"/>
    <w:rsid w:val="00B44486"/>
    <w:rsid w:val="00B446D9"/>
    <w:rsid w:val="00B44854"/>
    <w:rsid w:val="00B456C5"/>
    <w:rsid w:val="00B45D7F"/>
    <w:rsid w:val="00B4625E"/>
    <w:rsid w:val="00B463E2"/>
    <w:rsid w:val="00B468F8"/>
    <w:rsid w:val="00B479E0"/>
    <w:rsid w:val="00B47A01"/>
    <w:rsid w:val="00B5001D"/>
    <w:rsid w:val="00B503FE"/>
    <w:rsid w:val="00B50762"/>
    <w:rsid w:val="00B50872"/>
    <w:rsid w:val="00B50D90"/>
    <w:rsid w:val="00B50EEB"/>
    <w:rsid w:val="00B51899"/>
    <w:rsid w:val="00B528D6"/>
    <w:rsid w:val="00B52EA0"/>
    <w:rsid w:val="00B533E4"/>
    <w:rsid w:val="00B53C88"/>
    <w:rsid w:val="00B54A09"/>
    <w:rsid w:val="00B54DFD"/>
    <w:rsid w:val="00B54FA6"/>
    <w:rsid w:val="00B54FCA"/>
    <w:rsid w:val="00B55067"/>
    <w:rsid w:val="00B5517D"/>
    <w:rsid w:val="00B55763"/>
    <w:rsid w:val="00B55B00"/>
    <w:rsid w:val="00B56407"/>
    <w:rsid w:val="00B57775"/>
    <w:rsid w:val="00B608B7"/>
    <w:rsid w:val="00B60BC1"/>
    <w:rsid w:val="00B60D82"/>
    <w:rsid w:val="00B61377"/>
    <w:rsid w:val="00B62333"/>
    <w:rsid w:val="00B6235B"/>
    <w:rsid w:val="00B62BDF"/>
    <w:rsid w:val="00B62EA7"/>
    <w:rsid w:val="00B630E6"/>
    <w:rsid w:val="00B639A2"/>
    <w:rsid w:val="00B63A07"/>
    <w:rsid w:val="00B63E1F"/>
    <w:rsid w:val="00B64222"/>
    <w:rsid w:val="00B64438"/>
    <w:rsid w:val="00B64B19"/>
    <w:rsid w:val="00B64BC2"/>
    <w:rsid w:val="00B64FBE"/>
    <w:rsid w:val="00B654E0"/>
    <w:rsid w:val="00B65893"/>
    <w:rsid w:val="00B65E1D"/>
    <w:rsid w:val="00B661C5"/>
    <w:rsid w:val="00B6734A"/>
    <w:rsid w:val="00B67480"/>
    <w:rsid w:val="00B67D76"/>
    <w:rsid w:val="00B70426"/>
    <w:rsid w:val="00B708F4"/>
    <w:rsid w:val="00B70B39"/>
    <w:rsid w:val="00B7155C"/>
    <w:rsid w:val="00B7155E"/>
    <w:rsid w:val="00B72126"/>
    <w:rsid w:val="00B72640"/>
    <w:rsid w:val="00B72FB9"/>
    <w:rsid w:val="00B73335"/>
    <w:rsid w:val="00B736EE"/>
    <w:rsid w:val="00B738B0"/>
    <w:rsid w:val="00B73A82"/>
    <w:rsid w:val="00B74DA1"/>
    <w:rsid w:val="00B75520"/>
    <w:rsid w:val="00B7568A"/>
    <w:rsid w:val="00B75C6A"/>
    <w:rsid w:val="00B76017"/>
    <w:rsid w:val="00B77410"/>
    <w:rsid w:val="00B776FB"/>
    <w:rsid w:val="00B77AF7"/>
    <w:rsid w:val="00B77CCD"/>
    <w:rsid w:val="00B77E72"/>
    <w:rsid w:val="00B77FBB"/>
    <w:rsid w:val="00B805F7"/>
    <w:rsid w:val="00B81A56"/>
    <w:rsid w:val="00B81B7B"/>
    <w:rsid w:val="00B81DBC"/>
    <w:rsid w:val="00B81DF2"/>
    <w:rsid w:val="00B82840"/>
    <w:rsid w:val="00B82BBA"/>
    <w:rsid w:val="00B8326D"/>
    <w:rsid w:val="00B8393B"/>
    <w:rsid w:val="00B83AA1"/>
    <w:rsid w:val="00B84C98"/>
    <w:rsid w:val="00B86C8E"/>
    <w:rsid w:val="00B870BB"/>
    <w:rsid w:val="00B90C94"/>
    <w:rsid w:val="00B90CD9"/>
    <w:rsid w:val="00B916A3"/>
    <w:rsid w:val="00B91BBB"/>
    <w:rsid w:val="00B91D27"/>
    <w:rsid w:val="00B926FE"/>
    <w:rsid w:val="00B927A5"/>
    <w:rsid w:val="00B93171"/>
    <w:rsid w:val="00B941E8"/>
    <w:rsid w:val="00B955F7"/>
    <w:rsid w:val="00B962CF"/>
    <w:rsid w:val="00B962FF"/>
    <w:rsid w:val="00B96625"/>
    <w:rsid w:val="00B96F7A"/>
    <w:rsid w:val="00B971B8"/>
    <w:rsid w:val="00B975F3"/>
    <w:rsid w:val="00B97A0A"/>
    <w:rsid w:val="00B97E43"/>
    <w:rsid w:val="00B97F85"/>
    <w:rsid w:val="00BA0509"/>
    <w:rsid w:val="00BA111E"/>
    <w:rsid w:val="00BA1370"/>
    <w:rsid w:val="00BA14E6"/>
    <w:rsid w:val="00BA176E"/>
    <w:rsid w:val="00BA1B9C"/>
    <w:rsid w:val="00BA2539"/>
    <w:rsid w:val="00BA2957"/>
    <w:rsid w:val="00BA2D7A"/>
    <w:rsid w:val="00BA32BA"/>
    <w:rsid w:val="00BA3384"/>
    <w:rsid w:val="00BA34F3"/>
    <w:rsid w:val="00BA3D9B"/>
    <w:rsid w:val="00BA3FB3"/>
    <w:rsid w:val="00BA46BD"/>
    <w:rsid w:val="00BA4DEB"/>
    <w:rsid w:val="00BA5508"/>
    <w:rsid w:val="00BA550F"/>
    <w:rsid w:val="00BA569D"/>
    <w:rsid w:val="00BA57F0"/>
    <w:rsid w:val="00BA5936"/>
    <w:rsid w:val="00BA7017"/>
    <w:rsid w:val="00BA798B"/>
    <w:rsid w:val="00BB07DB"/>
    <w:rsid w:val="00BB09BF"/>
    <w:rsid w:val="00BB0DA5"/>
    <w:rsid w:val="00BB1319"/>
    <w:rsid w:val="00BB179E"/>
    <w:rsid w:val="00BB2015"/>
    <w:rsid w:val="00BB2032"/>
    <w:rsid w:val="00BB245C"/>
    <w:rsid w:val="00BB2674"/>
    <w:rsid w:val="00BB2C4C"/>
    <w:rsid w:val="00BB3132"/>
    <w:rsid w:val="00BB35C3"/>
    <w:rsid w:val="00BB437A"/>
    <w:rsid w:val="00BB4C4D"/>
    <w:rsid w:val="00BB4FF2"/>
    <w:rsid w:val="00BB50F8"/>
    <w:rsid w:val="00BB517B"/>
    <w:rsid w:val="00BB5369"/>
    <w:rsid w:val="00BB548A"/>
    <w:rsid w:val="00BB5832"/>
    <w:rsid w:val="00BB5A6D"/>
    <w:rsid w:val="00BB7583"/>
    <w:rsid w:val="00BB7CA1"/>
    <w:rsid w:val="00BB7E91"/>
    <w:rsid w:val="00BC01D0"/>
    <w:rsid w:val="00BC0329"/>
    <w:rsid w:val="00BC07B9"/>
    <w:rsid w:val="00BC0AEC"/>
    <w:rsid w:val="00BC2A46"/>
    <w:rsid w:val="00BC2F0C"/>
    <w:rsid w:val="00BC38D7"/>
    <w:rsid w:val="00BC42D0"/>
    <w:rsid w:val="00BC49DC"/>
    <w:rsid w:val="00BC4AC2"/>
    <w:rsid w:val="00BC58AF"/>
    <w:rsid w:val="00BC6D54"/>
    <w:rsid w:val="00BC6E7E"/>
    <w:rsid w:val="00BC71A4"/>
    <w:rsid w:val="00BC76A6"/>
    <w:rsid w:val="00BC7CB7"/>
    <w:rsid w:val="00BC7CC4"/>
    <w:rsid w:val="00BC7EB1"/>
    <w:rsid w:val="00BD0877"/>
    <w:rsid w:val="00BD1374"/>
    <w:rsid w:val="00BD1DE5"/>
    <w:rsid w:val="00BD205A"/>
    <w:rsid w:val="00BD2870"/>
    <w:rsid w:val="00BD2882"/>
    <w:rsid w:val="00BD2E07"/>
    <w:rsid w:val="00BD32DC"/>
    <w:rsid w:val="00BD3580"/>
    <w:rsid w:val="00BD368E"/>
    <w:rsid w:val="00BD37E4"/>
    <w:rsid w:val="00BD3969"/>
    <w:rsid w:val="00BD47BB"/>
    <w:rsid w:val="00BD4981"/>
    <w:rsid w:val="00BD49CF"/>
    <w:rsid w:val="00BD4E7E"/>
    <w:rsid w:val="00BD5403"/>
    <w:rsid w:val="00BD5D1B"/>
    <w:rsid w:val="00BD6037"/>
    <w:rsid w:val="00BD679E"/>
    <w:rsid w:val="00BE0E47"/>
    <w:rsid w:val="00BE1505"/>
    <w:rsid w:val="00BE1A00"/>
    <w:rsid w:val="00BE2008"/>
    <w:rsid w:val="00BE2556"/>
    <w:rsid w:val="00BE2CA5"/>
    <w:rsid w:val="00BE3173"/>
    <w:rsid w:val="00BE3281"/>
    <w:rsid w:val="00BE3486"/>
    <w:rsid w:val="00BE3CA2"/>
    <w:rsid w:val="00BE41C5"/>
    <w:rsid w:val="00BE4BF7"/>
    <w:rsid w:val="00BE5075"/>
    <w:rsid w:val="00BE5F6F"/>
    <w:rsid w:val="00BE60AB"/>
    <w:rsid w:val="00BE611E"/>
    <w:rsid w:val="00BE6212"/>
    <w:rsid w:val="00BE65E4"/>
    <w:rsid w:val="00BE6CB8"/>
    <w:rsid w:val="00BE7027"/>
    <w:rsid w:val="00BE71F7"/>
    <w:rsid w:val="00BE7A19"/>
    <w:rsid w:val="00BE7E48"/>
    <w:rsid w:val="00BF0041"/>
    <w:rsid w:val="00BF04D8"/>
    <w:rsid w:val="00BF055F"/>
    <w:rsid w:val="00BF1A92"/>
    <w:rsid w:val="00BF2403"/>
    <w:rsid w:val="00BF3763"/>
    <w:rsid w:val="00BF395B"/>
    <w:rsid w:val="00BF3F1A"/>
    <w:rsid w:val="00BF53BC"/>
    <w:rsid w:val="00BF5AFD"/>
    <w:rsid w:val="00BF6CC8"/>
    <w:rsid w:val="00BF6DBD"/>
    <w:rsid w:val="00BF713D"/>
    <w:rsid w:val="00BF7D48"/>
    <w:rsid w:val="00C002C5"/>
    <w:rsid w:val="00C00825"/>
    <w:rsid w:val="00C00968"/>
    <w:rsid w:val="00C00CD5"/>
    <w:rsid w:val="00C00D27"/>
    <w:rsid w:val="00C01333"/>
    <w:rsid w:val="00C01533"/>
    <w:rsid w:val="00C021F2"/>
    <w:rsid w:val="00C022B5"/>
    <w:rsid w:val="00C038FB"/>
    <w:rsid w:val="00C03DB2"/>
    <w:rsid w:val="00C043D7"/>
    <w:rsid w:val="00C0540F"/>
    <w:rsid w:val="00C05795"/>
    <w:rsid w:val="00C059B3"/>
    <w:rsid w:val="00C066ED"/>
    <w:rsid w:val="00C06E8D"/>
    <w:rsid w:val="00C074C4"/>
    <w:rsid w:val="00C07C0F"/>
    <w:rsid w:val="00C1107A"/>
    <w:rsid w:val="00C1144F"/>
    <w:rsid w:val="00C118A5"/>
    <w:rsid w:val="00C11C47"/>
    <w:rsid w:val="00C11E25"/>
    <w:rsid w:val="00C1230B"/>
    <w:rsid w:val="00C127B5"/>
    <w:rsid w:val="00C12A27"/>
    <w:rsid w:val="00C12A36"/>
    <w:rsid w:val="00C13382"/>
    <w:rsid w:val="00C137CC"/>
    <w:rsid w:val="00C1419E"/>
    <w:rsid w:val="00C15370"/>
    <w:rsid w:val="00C153F2"/>
    <w:rsid w:val="00C155A9"/>
    <w:rsid w:val="00C1581A"/>
    <w:rsid w:val="00C16B41"/>
    <w:rsid w:val="00C17209"/>
    <w:rsid w:val="00C178EF"/>
    <w:rsid w:val="00C17A4E"/>
    <w:rsid w:val="00C17EA4"/>
    <w:rsid w:val="00C17EEC"/>
    <w:rsid w:val="00C200A4"/>
    <w:rsid w:val="00C20112"/>
    <w:rsid w:val="00C201CF"/>
    <w:rsid w:val="00C20359"/>
    <w:rsid w:val="00C215AA"/>
    <w:rsid w:val="00C21789"/>
    <w:rsid w:val="00C21E87"/>
    <w:rsid w:val="00C21EAF"/>
    <w:rsid w:val="00C230E5"/>
    <w:rsid w:val="00C2321C"/>
    <w:rsid w:val="00C2375D"/>
    <w:rsid w:val="00C23F4C"/>
    <w:rsid w:val="00C24298"/>
    <w:rsid w:val="00C244D5"/>
    <w:rsid w:val="00C24B29"/>
    <w:rsid w:val="00C25415"/>
    <w:rsid w:val="00C27127"/>
    <w:rsid w:val="00C30943"/>
    <w:rsid w:val="00C3130E"/>
    <w:rsid w:val="00C317DB"/>
    <w:rsid w:val="00C318A4"/>
    <w:rsid w:val="00C321A3"/>
    <w:rsid w:val="00C3299F"/>
    <w:rsid w:val="00C33A5A"/>
    <w:rsid w:val="00C34113"/>
    <w:rsid w:val="00C34D73"/>
    <w:rsid w:val="00C36A64"/>
    <w:rsid w:val="00C36F31"/>
    <w:rsid w:val="00C40283"/>
    <w:rsid w:val="00C40284"/>
    <w:rsid w:val="00C406CE"/>
    <w:rsid w:val="00C40749"/>
    <w:rsid w:val="00C40AB9"/>
    <w:rsid w:val="00C41FD2"/>
    <w:rsid w:val="00C42AFA"/>
    <w:rsid w:val="00C42BE0"/>
    <w:rsid w:val="00C435BA"/>
    <w:rsid w:val="00C43B2F"/>
    <w:rsid w:val="00C44C50"/>
    <w:rsid w:val="00C45AD7"/>
    <w:rsid w:val="00C46816"/>
    <w:rsid w:val="00C46900"/>
    <w:rsid w:val="00C46B5E"/>
    <w:rsid w:val="00C47083"/>
    <w:rsid w:val="00C47122"/>
    <w:rsid w:val="00C4714C"/>
    <w:rsid w:val="00C479A0"/>
    <w:rsid w:val="00C47B9C"/>
    <w:rsid w:val="00C5178B"/>
    <w:rsid w:val="00C51AF0"/>
    <w:rsid w:val="00C52423"/>
    <w:rsid w:val="00C5271B"/>
    <w:rsid w:val="00C52D6F"/>
    <w:rsid w:val="00C52ED9"/>
    <w:rsid w:val="00C53160"/>
    <w:rsid w:val="00C533CC"/>
    <w:rsid w:val="00C5356C"/>
    <w:rsid w:val="00C540D0"/>
    <w:rsid w:val="00C54125"/>
    <w:rsid w:val="00C5422C"/>
    <w:rsid w:val="00C54A77"/>
    <w:rsid w:val="00C54DA5"/>
    <w:rsid w:val="00C55289"/>
    <w:rsid w:val="00C55E9F"/>
    <w:rsid w:val="00C5622B"/>
    <w:rsid w:val="00C56401"/>
    <w:rsid w:val="00C56F6C"/>
    <w:rsid w:val="00C57A5C"/>
    <w:rsid w:val="00C57DA7"/>
    <w:rsid w:val="00C60085"/>
    <w:rsid w:val="00C60B4D"/>
    <w:rsid w:val="00C61026"/>
    <w:rsid w:val="00C6143C"/>
    <w:rsid w:val="00C62299"/>
    <w:rsid w:val="00C625AE"/>
    <w:rsid w:val="00C634BF"/>
    <w:rsid w:val="00C63510"/>
    <w:rsid w:val="00C63EC4"/>
    <w:rsid w:val="00C643C1"/>
    <w:rsid w:val="00C644E0"/>
    <w:rsid w:val="00C64B7B"/>
    <w:rsid w:val="00C64F9B"/>
    <w:rsid w:val="00C65170"/>
    <w:rsid w:val="00C65179"/>
    <w:rsid w:val="00C651FE"/>
    <w:rsid w:val="00C65636"/>
    <w:rsid w:val="00C65FFD"/>
    <w:rsid w:val="00C6748D"/>
    <w:rsid w:val="00C67CC4"/>
    <w:rsid w:val="00C70B98"/>
    <w:rsid w:val="00C70D50"/>
    <w:rsid w:val="00C71281"/>
    <w:rsid w:val="00C71336"/>
    <w:rsid w:val="00C714C1"/>
    <w:rsid w:val="00C71BF3"/>
    <w:rsid w:val="00C72163"/>
    <w:rsid w:val="00C7251B"/>
    <w:rsid w:val="00C726A3"/>
    <w:rsid w:val="00C72B60"/>
    <w:rsid w:val="00C72C1E"/>
    <w:rsid w:val="00C7311B"/>
    <w:rsid w:val="00C7340B"/>
    <w:rsid w:val="00C73DA0"/>
    <w:rsid w:val="00C73E31"/>
    <w:rsid w:val="00C73FA6"/>
    <w:rsid w:val="00C751B6"/>
    <w:rsid w:val="00C759A7"/>
    <w:rsid w:val="00C75D8D"/>
    <w:rsid w:val="00C75E17"/>
    <w:rsid w:val="00C76285"/>
    <w:rsid w:val="00C762C8"/>
    <w:rsid w:val="00C76865"/>
    <w:rsid w:val="00C76CF9"/>
    <w:rsid w:val="00C775CD"/>
    <w:rsid w:val="00C77792"/>
    <w:rsid w:val="00C77A55"/>
    <w:rsid w:val="00C8048D"/>
    <w:rsid w:val="00C807CD"/>
    <w:rsid w:val="00C8144A"/>
    <w:rsid w:val="00C81539"/>
    <w:rsid w:val="00C81566"/>
    <w:rsid w:val="00C82556"/>
    <w:rsid w:val="00C82881"/>
    <w:rsid w:val="00C82DA8"/>
    <w:rsid w:val="00C8398F"/>
    <w:rsid w:val="00C83D9C"/>
    <w:rsid w:val="00C8433A"/>
    <w:rsid w:val="00C84410"/>
    <w:rsid w:val="00C84731"/>
    <w:rsid w:val="00C84EA7"/>
    <w:rsid w:val="00C84FE4"/>
    <w:rsid w:val="00C85087"/>
    <w:rsid w:val="00C90210"/>
    <w:rsid w:val="00C903C6"/>
    <w:rsid w:val="00C903CC"/>
    <w:rsid w:val="00C905AA"/>
    <w:rsid w:val="00C90FB3"/>
    <w:rsid w:val="00C91046"/>
    <w:rsid w:val="00C914E2"/>
    <w:rsid w:val="00C914E5"/>
    <w:rsid w:val="00C915EB"/>
    <w:rsid w:val="00C916BD"/>
    <w:rsid w:val="00C91910"/>
    <w:rsid w:val="00C92355"/>
    <w:rsid w:val="00C92943"/>
    <w:rsid w:val="00C92DED"/>
    <w:rsid w:val="00C93062"/>
    <w:rsid w:val="00C9370D"/>
    <w:rsid w:val="00C937AC"/>
    <w:rsid w:val="00C9498B"/>
    <w:rsid w:val="00C95215"/>
    <w:rsid w:val="00C9545D"/>
    <w:rsid w:val="00C957BF"/>
    <w:rsid w:val="00C9585D"/>
    <w:rsid w:val="00C9587C"/>
    <w:rsid w:val="00C9728A"/>
    <w:rsid w:val="00C97B34"/>
    <w:rsid w:val="00CA0134"/>
    <w:rsid w:val="00CA0BF8"/>
    <w:rsid w:val="00CA0F57"/>
    <w:rsid w:val="00CA12BB"/>
    <w:rsid w:val="00CA1683"/>
    <w:rsid w:val="00CA1A29"/>
    <w:rsid w:val="00CA1ADB"/>
    <w:rsid w:val="00CA1B2E"/>
    <w:rsid w:val="00CA1F26"/>
    <w:rsid w:val="00CA2529"/>
    <w:rsid w:val="00CA25D1"/>
    <w:rsid w:val="00CA2D6C"/>
    <w:rsid w:val="00CA2EB4"/>
    <w:rsid w:val="00CA3F50"/>
    <w:rsid w:val="00CA41EA"/>
    <w:rsid w:val="00CA42F4"/>
    <w:rsid w:val="00CA44CB"/>
    <w:rsid w:val="00CA47E3"/>
    <w:rsid w:val="00CA4812"/>
    <w:rsid w:val="00CA58E5"/>
    <w:rsid w:val="00CA5A82"/>
    <w:rsid w:val="00CA5D68"/>
    <w:rsid w:val="00CA5E0E"/>
    <w:rsid w:val="00CA5E1B"/>
    <w:rsid w:val="00CA5F2D"/>
    <w:rsid w:val="00CA6909"/>
    <w:rsid w:val="00CA697B"/>
    <w:rsid w:val="00CA70D2"/>
    <w:rsid w:val="00CA78CA"/>
    <w:rsid w:val="00CA79D8"/>
    <w:rsid w:val="00CA7C4B"/>
    <w:rsid w:val="00CB010F"/>
    <w:rsid w:val="00CB0240"/>
    <w:rsid w:val="00CB02EA"/>
    <w:rsid w:val="00CB15DA"/>
    <w:rsid w:val="00CB1607"/>
    <w:rsid w:val="00CB1837"/>
    <w:rsid w:val="00CB21B6"/>
    <w:rsid w:val="00CB26CC"/>
    <w:rsid w:val="00CB2766"/>
    <w:rsid w:val="00CB2A8C"/>
    <w:rsid w:val="00CB2D35"/>
    <w:rsid w:val="00CB2DED"/>
    <w:rsid w:val="00CB3394"/>
    <w:rsid w:val="00CB379B"/>
    <w:rsid w:val="00CB51F5"/>
    <w:rsid w:val="00CB55A5"/>
    <w:rsid w:val="00CB578E"/>
    <w:rsid w:val="00CB6255"/>
    <w:rsid w:val="00CB634A"/>
    <w:rsid w:val="00CB64D1"/>
    <w:rsid w:val="00CB75C4"/>
    <w:rsid w:val="00CB7870"/>
    <w:rsid w:val="00CB7879"/>
    <w:rsid w:val="00CB7A0D"/>
    <w:rsid w:val="00CB7A89"/>
    <w:rsid w:val="00CB7C39"/>
    <w:rsid w:val="00CC0082"/>
    <w:rsid w:val="00CC0376"/>
    <w:rsid w:val="00CC0FB9"/>
    <w:rsid w:val="00CC1A36"/>
    <w:rsid w:val="00CC2581"/>
    <w:rsid w:val="00CC26DC"/>
    <w:rsid w:val="00CC2767"/>
    <w:rsid w:val="00CC2AF9"/>
    <w:rsid w:val="00CC30E2"/>
    <w:rsid w:val="00CC4121"/>
    <w:rsid w:val="00CC48DA"/>
    <w:rsid w:val="00CC4B0D"/>
    <w:rsid w:val="00CC4D06"/>
    <w:rsid w:val="00CC54F7"/>
    <w:rsid w:val="00CC55C1"/>
    <w:rsid w:val="00CC5665"/>
    <w:rsid w:val="00CC6A19"/>
    <w:rsid w:val="00CC7268"/>
    <w:rsid w:val="00CC7671"/>
    <w:rsid w:val="00CC7C64"/>
    <w:rsid w:val="00CC7DDA"/>
    <w:rsid w:val="00CC7EB3"/>
    <w:rsid w:val="00CD160E"/>
    <w:rsid w:val="00CD1E0D"/>
    <w:rsid w:val="00CD209A"/>
    <w:rsid w:val="00CD26BC"/>
    <w:rsid w:val="00CD2738"/>
    <w:rsid w:val="00CD2999"/>
    <w:rsid w:val="00CD2A02"/>
    <w:rsid w:val="00CD2A91"/>
    <w:rsid w:val="00CD3DDA"/>
    <w:rsid w:val="00CD4283"/>
    <w:rsid w:val="00CD434A"/>
    <w:rsid w:val="00CD486C"/>
    <w:rsid w:val="00CD4DBF"/>
    <w:rsid w:val="00CD52D7"/>
    <w:rsid w:val="00CD537E"/>
    <w:rsid w:val="00CD584E"/>
    <w:rsid w:val="00CD5B76"/>
    <w:rsid w:val="00CD6B67"/>
    <w:rsid w:val="00CD6CFE"/>
    <w:rsid w:val="00CD72B2"/>
    <w:rsid w:val="00CD7903"/>
    <w:rsid w:val="00CD7D48"/>
    <w:rsid w:val="00CD7FD3"/>
    <w:rsid w:val="00CE01B7"/>
    <w:rsid w:val="00CE04D6"/>
    <w:rsid w:val="00CE064C"/>
    <w:rsid w:val="00CE0685"/>
    <w:rsid w:val="00CE0978"/>
    <w:rsid w:val="00CE0FF4"/>
    <w:rsid w:val="00CE29F8"/>
    <w:rsid w:val="00CE2B57"/>
    <w:rsid w:val="00CE2ED9"/>
    <w:rsid w:val="00CE3C89"/>
    <w:rsid w:val="00CE43C3"/>
    <w:rsid w:val="00CE5038"/>
    <w:rsid w:val="00CE571E"/>
    <w:rsid w:val="00CE6491"/>
    <w:rsid w:val="00CE64C6"/>
    <w:rsid w:val="00CE6623"/>
    <w:rsid w:val="00CE6DFF"/>
    <w:rsid w:val="00CE7122"/>
    <w:rsid w:val="00CE7FA5"/>
    <w:rsid w:val="00CF064C"/>
    <w:rsid w:val="00CF0659"/>
    <w:rsid w:val="00CF07B2"/>
    <w:rsid w:val="00CF0816"/>
    <w:rsid w:val="00CF15F2"/>
    <w:rsid w:val="00CF1FFB"/>
    <w:rsid w:val="00CF3903"/>
    <w:rsid w:val="00CF461B"/>
    <w:rsid w:val="00CF4DA7"/>
    <w:rsid w:val="00CF4F3C"/>
    <w:rsid w:val="00CF5B6C"/>
    <w:rsid w:val="00CF5CC9"/>
    <w:rsid w:val="00CF6143"/>
    <w:rsid w:val="00CF7B41"/>
    <w:rsid w:val="00D002EB"/>
    <w:rsid w:val="00D009DE"/>
    <w:rsid w:val="00D00A09"/>
    <w:rsid w:val="00D017F9"/>
    <w:rsid w:val="00D01AE8"/>
    <w:rsid w:val="00D02332"/>
    <w:rsid w:val="00D02E18"/>
    <w:rsid w:val="00D031CB"/>
    <w:rsid w:val="00D03550"/>
    <w:rsid w:val="00D0476C"/>
    <w:rsid w:val="00D047A9"/>
    <w:rsid w:val="00D04BE7"/>
    <w:rsid w:val="00D04E64"/>
    <w:rsid w:val="00D050D0"/>
    <w:rsid w:val="00D05345"/>
    <w:rsid w:val="00D05CDB"/>
    <w:rsid w:val="00D05D67"/>
    <w:rsid w:val="00D05FCD"/>
    <w:rsid w:val="00D067BF"/>
    <w:rsid w:val="00D06EF8"/>
    <w:rsid w:val="00D0724D"/>
    <w:rsid w:val="00D10023"/>
    <w:rsid w:val="00D105CB"/>
    <w:rsid w:val="00D107A3"/>
    <w:rsid w:val="00D10B37"/>
    <w:rsid w:val="00D10DA0"/>
    <w:rsid w:val="00D10EE9"/>
    <w:rsid w:val="00D11890"/>
    <w:rsid w:val="00D118CB"/>
    <w:rsid w:val="00D11DEB"/>
    <w:rsid w:val="00D11E2A"/>
    <w:rsid w:val="00D12A1D"/>
    <w:rsid w:val="00D13070"/>
    <w:rsid w:val="00D1371A"/>
    <w:rsid w:val="00D13AD0"/>
    <w:rsid w:val="00D140D9"/>
    <w:rsid w:val="00D14121"/>
    <w:rsid w:val="00D14528"/>
    <w:rsid w:val="00D14BB9"/>
    <w:rsid w:val="00D14C00"/>
    <w:rsid w:val="00D14F1B"/>
    <w:rsid w:val="00D14F32"/>
    <w:rsid w:val="00D15B9A"/>
    <w:rsid w:val="00D15BA3"/>
    <w:rsid w:val="00D17A29"/>
    <w:rsid w:val="00D17BC9"/>
    <w:rsid w:val="00D206A8"/>
    <w:rsid w:val="00D216CB"/>
    <w:rsid w:val="00D2230B"/>
    <w:rsid w:val="00D22388"/>
    <w:rsid w:val="00D226A8"/>
    <w:rsid w:val="00D23563"/>
    <w:rsid w:val="00D2359C"/>
    <w:rsid w:val="00D23A09"/>
    <w:rsid w:val="00D23C87"/>
    <w:rsid w:val="00D2406D"/>
    <w:rsid w:val="00D240ED"/>
    <w:rsid w:val="00D246C2"/>
    <w:rsid w:val="00D246E0"/>
    <w:rsid w:val="00D25767"/>
    <w:rsid w:val="00D25E25"/>
    <w:rsid w:val="00D26D8F"/>
    <w:rsid w:val="00D26DEA"/>
    <w:rsid w:val="00D27368"/>
    <w:rsid w:val="00D2736F"/>
    <w:rsid w:val="00D27485"/>
    <w:rsid w:val="00D274CD"/>
    <w:rsid w:val="00D27613"/>
    <w:rsid w:val="00D27783"/>
    <w:rsid w:val="00D3152D"/>
    <w:rsid w:val="00D31E26"/>
    <w:rsid w:val="00D3281F"/>
    <w:rsid w:val="00D32A72"/>
    <w:rsid w:val="00D32DA8"/>
    <w:rsid w:val="00D34338"/>
    <w:rsid w:val="00D3488E"/>
    <w:rsid w:val="00D34D69"/>
    <w:rsid w:val="00D356B8"/>
    <w:rsid w:val="00D35B23"/>
    <w:rsid w:val="00D364C7"/>
    <w:rsid w:val="00D3738B"/>
    <w:rsid w:val="00D37E63"/>
    <w:rsid w:val="00D40283"/>
    <w:rsid w:val="00D41895"/>
    <w:rsid w:val="00D41964"/>
    <w:rsid w:val="00D424EE"/>
    <w:rsid w:val="00D4353A"/>
    <w:rsid w:val="00D4394E"/>
    <w:rsid w:val="00D439B8"/>
    <w:rsid w:val="00D43A9E"/>
    <w:rsid w:val="00D441A0"/>
    <w:rsid w:val="00D44DB2"/>
    <w:rsid w:val="00D45485"/>
    <w:rsid w:val="00D45800"/>
    <w:rsid w:val="00D45EFD"/>
    <w:rsid w:val="00D46351"/>
    <w:rsid w:val="00D470B2"/>
    <w:rsid w:val="00D47897"/>
    <w:rsid w:val="00D47DBD"/>
    <w:rsid w:val="00D50360"/>
    <w:rsid w:val="00D5086C"/>
    <w:rsid w:val="00D51138"/>
    <w:rsid w:val="00D51538"/>
    <w:rsid w:val="00D51ADD"/>
    <w:rsid w:val="00D51C23"/>
    <w:rsid w:val="00D529CB"/>
    <w:rsid w:val="00D5364C"/>
    <w:rsid w:val="00D5376B"/>
    <w:rsid w:val="00D53B51"/>
    <w:rsid w:val="00D53CF7"/>
    <w:rsid w:val="00D53F4B"/>
    <w:rsid w:val="00D54729"/>
    <w:rsid w:val="00D54C3C"/>
    <w:rsid w:val="00D54F19"/>
    <w:rsid w:val="00D55A82"/>
    <w:rsid w:val="00D55ACC"/>
    <w:rsid w:val="00D55FFE"/>
    <w:rsid w:val="00D5634C"/>
    <w:rsid w:val="00D56965"/>
    <w:rsid w:val="00D56B61"/>
    <w:rsid w:val="00D56D60"/>
    <w:rsid w:val="00D56FD7"/>
    <w:rsid w:val="00D57D20"/>
    <w:rsid w:val="00D57FDD"/>
    <w:rsid w:val="00D60118"/>
    <w:rsid w:val="00D6049E"/>
    <w:rsid w:val="00D60590"/>
    <w:rsid w:val="00D607FD"/>
    <w:rsid w:val="00D60859"/>
    <w:rsid w:val="00D60876"/>
    <w:rsid w:val="00D60BB4"/>
    <w:rsid w:val="00D60EFE"/>
    <w:rsid w:val="00D61251"/>
    <w:rsid w:val="00D61B46"/>
    <w:rsid w:val="00D621E8"/>
    <w:rsid w:val="00D6288D"/>
    <w:rsid w:val="00D62B97"/>
    <w:rsid w:val="00D64B6C"/>
    <w:rsid w:val="00D64D21"/>
    <w:rsid w:val="00D64D23"/>
    <w:rsid w:val="00D64F5A"/>
    <w:rsid w:val="00D6535F"/>
    <w:rsid w:val="00D6571E"/>
    <w:rsid w:val="00D6583A"/>
    <w:rsid w:val="00D660D8"/>
    <w:rsid w:val="00D66223"/>
    <w:rsid w:val="00D6626A"/>
    <w:rsid w:val="00D66814"/>
    <w:rsid w:val="00D66B59"/>
    <w:rsid w:val="00D66DBB"/>
    <w:rsid w:val="00D67382"/>
    <w:rsid w:val="00D70094"/>
    <w:rsid w:val="00D70495"/>
    <w:rsid w:val="00D70B89"/>
    <w:rsid w:val="00D71158"/>
    <w:rsid w:val="00D71968"/>
    <w:rsid w:val="00D727E2"/>
    <w:rsid w:val="00D7299D"/>
    <w:rsid w:val="00D72DEB"/>
    <w:rsid w:val="00D73E10"/>
    <w:rsid w:val="00D7407D"/>
    <w:rsid w:val="00D7454D"/>
    <w:rsid w:val="00D74583"/>
    <w:rsid w:val="00D746FE"/>
    <w:rsid w:val="00D752C3"/>
    <w:rsid w:val="00D75C7C"/>
    <w:rsid w:val="00D75FCA"/>
    <w:rsid w:val="00D761D9"/>
    <w:rsid w:val="00D764A1"/>
    <w:rsid w:val="00D76AE6"/>
    <w:rsid w:val="00D76E67"/>
    <w:rsid w:val="00D76F49"/>
    <w:rsid w:val="00D800C8"/>
    <w:rsid w:val="00D811BE"/>
    <w:rsid w:val="00D81915"/>
    <w:rsid w:val="00D81952"/>
    <w:rsid w:val="00D82FEB"/>
    <w:rsid w:val="00D8373A"/>
    <w:rsid w:val="00D8410D"/>
    <w:rsid w:val="00D84CC9"/>
    <w:rsid w:val="00D84DAE"/>
    <w:rsid w:val="00D857BD"/>
    <w:rsid w:val="00D85A89"/>
    <w:rsid w:val="00D86FA5"/>
    <w:rsid w:val="00D87500"/>
    <w:rsid w:val="00D8780B"/>
    <w:rsid w:val="00D8788B"/>
    <w:rsid w:val="00D9009F"/>
    <w:rsid w:val="00D90833"/>
    <w:rsid w:val="00D90C7F"/>
    <w:rsid w:val="00D90DA8"/>
    <w:rsid w:val="00D91FF5"/>
    <w:rsid w:val="00D92360"/>
    <w:rsid w:val="00D9323A"/>
    <w:rsid w:val="00D93280"/>
    <w:rsid w:val="00D93AF7"/>
    <w:rsid w:val="00D93B3B"/>
    <w:rsid w:val="00D944DD"/>
    <w:rsid w:val="00D9467F"/>
    <w:rsid w:val="00D94F7E"/>
    <w:rsid w:val="00D951C0"/>
    <w:rsid w:val="00D967AF"/>
    <w:rsid w:val="00D96DFE"/>
    <w:rsid w:val="00D97ADB"/>
    <w:rsid w:val="00D97C29"/>
    <w:rsid w:val="00DA095C"/>
    <w:rsid w:val="00DA1112"/>
    <w:rsid w:val="00DA12ED"/>
    <w:rsid w:val="00DA1580"/>
    <w:rsid w:val="00DA165A"/>
    <w:rsid w:val="00DA1683"/>
    <w:rsid w:val="00DA1C9B"/>
    <w:rsid w:val="00DA1CAC"/>
    <w:rsid w:val="00DA1E47"/>
    <w:rsid w:val="00DA252A"/>
    <w:rsid w:val="00DA2944"/>
    <w:rsid w:val="00DA3C8C"/>
    <w:rsid w:val="00DA3D17"/>
    <w:rsid w:val="00DA4B70"/>
    <w:rsid w:val="00DA4DDF"/>
    <w:rsid w:val="00DA542A"/>
    <w:rsid w:val="00DA55FC"/>
    <w:rsid w:val="00DA74A8"/>
    <w:rsid w:val="00DA7540"/>
    <w:rsid w:val="00DB0615"/>
    <w:rsid w:val="00DB0740"/>
    <w:rsid w:val="00DB099A"/>
    <w:rsid w:val="00DB0D5C"/>
    <w:rsid w:val="00DB1287"/>
    <w:rsid w:val="00DB15C7"/>
    <w:rsid w:val="00DB16F8"/>
    <w:rsid w:val="00DB1F09"/>
    <w:rsid w:val="00DB245C"/>
    <w:rsid w:val="00DB255B"/>
    <w:rsid w:val="00DB2640"/>
    <w:rsid w:val="00DB28AD"/>
    <w:rsid w:val="00DB2C32"/>
    <w:rsid w:val="00DB3B66"/>
    <w:rsid w:val="00DB47B3"/>
    <w:rsid w:val="00DB561F"/>
    <w:rsid w:val="00DB5FC3"/>
    <w:rsid w:val="00DB6397"/>
    <w:rsid w:val="00DB6A17"/>
    <w:rsid w:val="00DB7236"/>
    <w:rsid w:val="00DB788E"/>
    <w:rsid w:val="00DC106C"/>
    <w:rsid w:val="00DC153F"/>
    <w:rsid w:val="00DC15C8"/>
    <w:rsid w:val="00DC16B3"/>
    <w:rsid w:val="00DC1A78"/>
    <w:rsid w:val="00DC1DAE"/>
    <w:rsid w:val="00DC2797"/>
    <w:rsid w:val="00DC2A25"/>
    <w:rsid w:val="00DC31AB"/>
    <w:rsid w:val="00DC34EC"/>
    <w:rsid w:val="00DC3AC9"/>
    <w:rsid w:val="00DC3B0E"/>
    <w:rsid w:val="00DC3EF6"/>
    <w:rsid w:val="00DC40F6"/>
    <w:rsid w:val="00DC43BD"/>
    <w:rsid w:val="00DC447B"/>
    <w:rsid w:val="00DC483D"/>
    <w:rsid w:val="00DC5499"/>
    <w:rsid w:val="00DC5CC9"/>
    <w:rsid w:val="00DC6199"/>
    <w:rsid w:val="00DC62E6"/>
    <w:rsid w:val="00DC68C7"/>
    <w:rsid w:val="00DC6B57"/>
    <w:rsid w:val="00DC6B60"/>
    <w:rsid w:val="00DC7008"/>
    <w:rsid w:val="00DC7765"/>
    <w:rsid w:val="00DC795F"/>
    <w:rsid w:val="00DD0043"/>
    <w:rsid w:val="00DD0506"/>
    <w:rsid w:val="00DD0C71"/>
    <w:rsid w:val="00DD0E4D"/>
    <w:rsid w:val="00DD123C"/>
    <w:rsid w:val="00DD230B"/>
    <w:rsid w:val="00DD23A4"/>
    <w:rsid w:val="00DD2523"/>
    <w:rsid w:val="00DD2758"/>
    <w:rsid w:val="00DD2D56"/>
    <w:rsid w:val="00DD2EE2"/>
    <w:rsid w:val="00DD3285"/>
    <w:rsid w:val="00DD40E8"/>
    <w:rsid w:val="00DD4241"/>
    <w:rsid w:val="00DD4B4B"/>
    <w:rsid w:val="00DD4FBD"/>
    <w:rsid w:val="00DD529C"/>
    <w:rsid w:val="00DD5638"/>
    <w:rsid w:val="00DD5A58"/>
    <w:rsid w:val="00DD5D70"/>
    <w:rsid w:val="00DD5EB4"/>
    <w:rsid w:val="00DD6086"/>
    <w:rsid w:val="00DD6228"/>
    <w:rsid w:val="00DD6261"/>
    <w:rsid w:val="00DD67A5"/>
    <w:rsid w:val="00DD6EE8"/>
    <w:rsid w:val="00DD758F"/>
    <w:rsid w:val="00DD7E8C"/>
    <w:rsid w:val="00DE0A1D"/>
    <w:rsid w:val="00DE0A6E"/>
    <w:rsid w:val="00DE1698"/>
    <w:rsid w:val="00DE1A9E"/>
    <w:rsid w:val="00DE252B"/>
    <w:rsid w:val="00DE2FE7"/>
    <w:rsid w:val="00DE3407"/>
    <w:rsid w:val="00DE354E"/>
    <w:rsid w:val="00DE4D9C"/>
    <w:rsid w:val="00DE52D0"/>
    <w:rsid w:val="00DE5645"/>
    <w:rsid w:val="00DE5728"/>
    <w:rsid w:val="00DE58A9"/>
    <w:rsid w:val="00DE5963"/>
    <w:rsid w:val="00DE63BE"/>
    <w:rsid w:val="00DE688C"/>
    <w:rsid w:val="00DE6DFB"/>
    <w:rsid w:val="00DE6F6B"/>
    <w:rsid w:val="00DE7284"/>
    <w:rsid w:val="00DF0589"/>
    <w:rsid w:val="00DF05B2"/>
    <w:rsid w:val="00DF0797"/>
    <w:rsid w:val="00DF0940"/>
    <w:rsid w:val="00DF139D"/>
    <w:rsid w:val="00DF18BE"/>
    <w:rsid w:val="00DF31E4"/>
    <w:rsid w:val="00DF39C2"/>
    <w:rsid w:val="00DF3E99"/>
    <w:rsid w:val="00DF3EC3"/>
    <w:rsid w:val="00DF4019"/>
    <w:rsid w:val="00DF43A9"/>
    <w:rsid w:val="00DF43B8"/>
    <w:rsid w:val="00DF4528"/>
    <w:rsid w:val="00DF4AB2"/>
    <w:rsid w:val="00DF52EA"/>
    <w:rsid w:val="00DF5462"/>
    <w:rsid w:val="00DF5538"/>
    <w:rsid w:val="00DF5787"/>
    <w:rsid w:val="00DF58BC"/>
    <w:rsid w:val="00DF635E"/>
    <w:rsid w:val="00DF6960"/>
    <w:rsid w:val="00DF69DE"/>
    <w:rsid w:val="00DF6DDF"/>
    <w:rsid w:val="00E0079C"/>
    <w:rsid w:val="00E009F3"/>
    <w:rsid w:val="00E00A4E"/>
    <w:rsid w:val="00E0143E"/>
    <w:rsid w:val="00E018E2"/>
    <w:rsid w:val="00E018FC"/>
    <w:rsid w:val="00E0249B"/>
    <w:rsid w:val="00E038BB"/>
    <w:rsid w:val="00E04864"/>
    <w:rsid w:val="00E04F8E"/>
    <w:rsid w:val="00E0534A"/>
    <w:rsid w:val="00E0579D"/>
    <w:rsid w:val="00E06E27"/>
    <w:rsid w:val="00E101D7"/>
    <w:rsid w:val="00E10A48"/>
    <w:rsid w:val="00E11224"/>
    <w:rsid w:val="00E1174D"/>
    <w:rsid w:val="00E11DA7"/>
    <w:rsid w:val="00E129B3"/>
    <w:rsid w:val="00E12BF6"/>
    <w:rsid w:val="00E12E23"/>
    <w:rsid w:val="00E135BA"/>
    <w:rsid w:val="00E137B9"/>
    <w:rsid w:val="00E13997"/>
    <w:rsid w:val="00E1489D"/>
    <w:rsid w:val="00E14E72"/>
    <w:rsid w:val="00E1537E"/>
    <w:rsid w:val="00E163BF"/>
    <w:rsid w:val="00E173C2"/>
    <w:rsid w:val="00E17927"/>
    <w:rsid w:val="00E17C7F"/>
    <w:rsid w:val="00E17C88"/>
    <w:rsid w:val="00E17F62"/>
    <w:rsid w:val="00E20030"/>
    <w:rsid w:val="00E2078A"/>
    <w:rsid w:val="00E20849"/>
    <w:rsid w:val="00E20D46"/>
    <w:rsid w:val="00E21485"/>
    <w:rsid w:val="00E217E6"/>
    <w:rsid w:val="00E21C04"/>
    <w:rsid w:val="00E21E5D"/>
    <w:rsid w:val="00E229C3"/>
    <w:rsid w:val="00E2345D"/>
    <w:rsid w:val="00E2346A"/>
    <w:rsid w:val="00E23EE4"/>
    <w:rsid w:val="00E24512"/>
    <w:rsid w:val="00E245C9"/>
    <w:rsid w:val="00E24655"/>
    <w:rsid w:val="00E247D2"/>
    <w:rsid w:val="00E261FF"/>
    <w:rsid w:val="00E26C26"/>
    <w:rsid w:val="00E26FAF"/>
    <w:rsid w:val="00E27A1D"/>
    <w:rsid w:val="00E27D8E"/>
    <w:rsid w:val="00E302E9"/>
    <w:rsid w:val="00E30B57"/>
    <w:rsid w:val="00E30DA4"/>
    <w:rsid w:val="00E31A63"/>
    <w:rsid w:val="00E31F80"/>
    <w:rsid w:val="00E3236C"/>
    <w:rsid w:val="00E3260B"/>
    <w:rsid w:val="00E32D11"/>
    <w:rsid w:val="00E32FE2"/>
    <w:rsid w:val="00E353E1"/>
    <w:rsid w:val="00E359DF"/>
    <w:rsid w:val="00E35C71"/>
    <w:rsid w:val="00E35EEC"/>
    <w:rsid w:val="00E362AE"/>
    <w:rsid w:val="00E3637F"/>
    <w:rsid w:val="00E37E2A"/>
    <w:rsid w:val="00E40110"/>
    <w:rsid w:val="00E402BF"/>
    <w:rsid w:val="00E41260"/>
    <w:rsid w:val="00E42129"/>
    <w:rsid w:val="00E42B8C"/>
    <w:rsid w:val="00E43CA3"/>
    <w:rsid w:val="00E457D8"/>
    <w:rsid w:val="00E460DF"/>
    <w:rsid w:val="00E46166"/>
    <w:rsid w:val="00E4626E"/>
    <w:rsid w:val="00E46F2F"/>
    <w:rsid w:val="00E50365"/>
    <w:rsid w:val="00E504AE"/>
    <w:rsid w:val="00E50BC4"/>
    <w:rsid w:val="00E50FBE"/>
    <w:rsid w:val="00E5105B"/>
    <w:rsid w:val="00E517B9"/>
    <w:rsid w:val="00E51B98"/>
    <w:rsid w:val="00E52114"/>
    <w:rsid w:val="00E52AA8"/>
    <w:rsid w:val="00E52BC8"/>
    <w:rsid w:val="00E55B8E"/>
    <w:rsid w:val="00E563BA"/>
    <w:rsid w:val="00E564C3"/>
    <w:rsid w:val="00E565FE"/>
    <w:rsid w:val="00E56908"/>
    <w:rsid w:val="00E56A6F"/>
    <w:rsid w:val="00E57693"/>
    <w:rsid w:val="00E57840"/>
    <w:rsid w:val="00E57C6A"/>
    <w:rsid w:val="00E57E6C"/>
    <w:rsid w:val="00E601E4"/>
    <w:rsid w:val="00E602EF"/>
    <w:rsid w:val="00E6036D"/>
    <w:rsid w:val="00E60435"/>
    <w:rsid w:val="00E6055D"/>
    <w:rsid w:val="00E60B08"/>
    <w:rsid w:val="00E611F7"/>
    <w:rsid w:val="00E6126E"/>
    <w:rsid w:val="00E61351"/>
    <w:rsid w:val="00E6148C"/>
    <w:rsid w:val="00E61E72"/>
    <w:rsid w:val="00E62096"/>
    <w:rsid w:val="00E62CAD"/>
    <w:rsid w:val="00E632DA"/>
    <w:rsid w:val="00E63F00"/>
    <w:rsid w:val="00E63F28"/>
    <w:rsid w:val="00E64141"/>
    <w:rsid w:val="00E64145"/>
    <w:rsid w:val="00E64854"/>
    <w:rsid w:val="00E649A1"/>
    <w:rsid w:val="00E64EC0"/>
    <w:rsid w:val="00E65050"/>
    <w:rsid w:val="00E655AD"/>
    <w:rsid w:val="00E65695"/>
    <w:rsid w:val="00E66A0C"/>
    <w:rsid w:val="00E66A49"/>
    <w:rsid w:val="00E66F0C"/>
    <w:rsid w:val="00E6746F"/>
    <w:rsid w:val="00E67510"/>
    <w:rsid w:val="00E6765A"/>
    <w:rsid w:val="00E67865"/>
    <w:rsid w:val="00E67E3C"/>
    <w:rsid w:val="00E703C9"/>
    <w:rsid w:val="00E70735"/>
    <w:rsid w:val="00E71FD3"/>
    <w:rsid w:val="00E7326C"/>
    <w:rsid w:val="00E739F1"/>
    <w:rsid w:val="00E7417F"/>
    <w:rsid w:val="00E74968"/>
    <w:rsid w:val="00E74AB2"/>
    <w:rsid w:val="00E74CC4"/>
    <w:rsid w:val="00E75335"/>
    <w:rsid w:val="00E75D7D"/>
    <w:rsid w:val="00E763E7"/>
    <w:rsid w:val="00E76C4F"/>
    <w:rsid w:val="00E76E69"/>
    <w:rsid w:val="00E774B1"/>
    <w:rsid w:val="00E802FD"/>
    <w:rsid w:val="00E80462"/>
    <w:rsid w:val="00E807A4"/>
    <w:rsid w:val="00E80895"/>
    <w:rsid w:val="00E80CBB"/>
    <w:rsid w:val="00E812BD"/>
    <w:rsid w:val="00E81768"/>
    <w:rsid w:val="00E81912"/>
    <w:rsid w:val="00E8225A"/>
    <w:rsid w:val="00E825D0"/>
    <w:rsid w:val="00E831B4"/>
    <w:rsid w:val="00E83973"/>
    <w:rsid w:val="00E83E64"/>
    <w:rsid w:val="00E84109"/>
    <w:rsid w:val="00E8424F"/>
    <w:rsid w:val="00E84C14"/>
    <w:rsid w:val="00E84C18"/>
    <w:rsid w:val="00E8522E"/>
    <w:rsid w:val="00E854A9"/>
    <w:rsid w:val="00E85854"/>
    <w:rsid w:val="00E85EE2"/>
    <w:rsid w:val="00E86473"/>
    <w:rsid w:val="00E86A9F"/>
    <w:rsid w:val="00E87D2F"/>
    <w:rsid w:val="00E90BE4"/>
    <w:rsid w:val="00E90EE1"/>
    <w:rsid w:val="00E90F75"/>
    <w:rsid w:val="00E9118A"/>
    <w:rsid w:val="00E9152C"/>
    <w:rsid w:val="00E917D6"/>
    <w:rsid w:val="00E91CF5"/>
    <w:rsid w:val="00E91E69"/>
    <w:rsid w:val="00E92753"/>
    <w:rsid w:val="00E92D45"/>
    <w:rsid w:val="00E93640"/>
    <w:rsid w:val="00E937EF"/>
    <w:rsid w:val="00E94442"/>
    <w:rsid w:val="00E949B5"/>
    <w:rsid w:val="00E94C74"/>
    <w:rsid w:val="00E9524D"/>
    <w:rsid w:val="00E96313"/>
    <w:rsid w:val="00E967FA"/>
    <w:rsid w:val="00E96EA2"/>
    <w:rsid w:val="00E97658"/>
    <w:rsid w:val="00E97B88"/>
    <w:rsid w:val="00EA0328"/>
    <w:rsid w:val="00EA180C"/>
    <w:rsid w:val="00EA1941"/>
    <w:rsid w:val="00EA1BD3"/>
    <w:rsid w:val="00EA1E80"/>
    <w:rsid w:val="00EA1F29"/>
    <w:rsid w:val="00EA2D02"/>
    <w:rsid w:val="00EA2F69"/>
    <w:rsid w:val="00EA3283"/>
    <w:rsid w:val="00EA3609"/>
    <w:rsid w:val="00EA5634"/>
    <w:rsid w:val="00EA6936"/>
    <w:rsid w:val="00EA6D40"/>
    <w:rsid w:val="00EA6D91"/>
    <w:rsid w:val="00EA7190"/>
    <w:rsid w:val="00EA7E1B"/>
    <w:rsid w:val="00EA7FF8"/>
    <w:rsid w:val="00EB073C"/>
    <w:rsid w:val="00EB075E"/>
    <w:rsid w:val="00EB10DB"/>
    <w:rsid w:val="00EB1721"/>
    <w:rsid w:val="00EB1AC9"/>
    <w:rsid w:val="00EB1CA2"/>
    <w:rsid w:val="00EB1D84"/>
    <w:rsid w:val="00EB2603"/>
    <w:rsid w:val="00EB26DE"/>
    <w:rsid w:val="00EB3450"/>
    <w:rsid w:val="00EB357C"/>
    <w:rsid w:val="00EB3666"/>
    <w:rsid w:val="00EB383A"/>
    <w:rsid w:val="00EB3AB7"/>
    <w:rsid w:val="00EB3CC9"/>
    <w:rsid w:val="00EB541B"/>
    <w:rsid w:val="00EB558D"/>
    <w:rsid w:val="00EB579F"/>
    <w:rsid w:val="00EB59F9"/>
    <w:rsid w:val="00EB67F2"/>
    <w:rsid w:val="00EB6B40"/>
    <w:rsid w:val="00EB6BE8"/>
    <w:rsid w:val="00EB6E6C"/>
    <w:rsid w:val="00EB70FB"/>
    <w:rsid w:val="00EB79B7"/>
    <w:rsid w:val="00EC03B1"/>
    <w:rsid w:val="00EC05B1"/>
    <w:rsid w:val="00EC06A6"/>
    <w:rsid w:val="00EC07FA"/>
    <w:rsid w:val="00EC0873"/>
    <w:rsid w:val="00EC1175"/>
    <w:rsid w:val="00EC1659"/>
    <w:rsid w:val="00EC1D3F"/>
    <w:rsid w:val="00EC1D9D"/>
    <w:rsid w:val="00EC1F2B"/>
    <w:rsid w:val="00EC1F5D"/>
    <w:rsid w:val="00EC2257"/>
    <w:rsid w:val="00EC22A3"/>
    <w:rsid w:val="00EC288E"/>
    <w:rsid w:val="00EC2974"/>
    <w:rsid w:val="00EC2B6B"/>
    <w:rsid w:val="00EC3199"/>
    <w:rsid w:val="00EC3417"/>
    <w:rsid w:val="00EC4134"/>
    <w:rsid w:val="00EC42E1"/>
    <w:rsid w:val="00EC4535"/>
    <w:rsid w:val="00EC4647"/>
    <w:rsid w:val="00EC4977"/>
    <w:rsid w:val="00EC57ED"/>
    <w:rsid w:val="00EC5904"/>
    <w:rsid w:val="00EC5D9A"/>
    <w:rsid w:val="00EC6059"/>
    <w:rsid w:val="00EC6796"/>
    <w:rsid w:val="00EC6C6B"/>
    <w:rsid w:val="00EC6F60"/>
    <w:rsid w:val="00EC756F"/>
    <w:rsid w:val="00EC76EB"/>
    <w:rsid w:val="00EC7EFD"/>
    <w:rsid w:val="00ED0071"/>
    <w:rsid w:val="00ED075C"/>
    <w:rsid w:val="00ED0957"/>
    <w:rsid w:val="00ED0C66"/>
    <w:rsid w:val="00ED0D5A"/>
    <w:rsid w:val="00ED106A"/>
    <w:rsid w:val="00ED14B0"/>
    <w:rsid w:val="00ED153C"/>
    <w:rsid w:val="00ED1F28"/>
    <w:rsid w:val="00ED23E2"/>
    <w:rsid w:val="00ED2782"/>
    <w:rsid w:val="00ED2FAC"/>
    <w:rsid w:val="00ED36D9"/>
    <w:rsid w:val="00ED4873"/>
    <w:rsid w:val="00ED4A3E"/>
    <w:rsid w:val="00ED4E7F"/>
    <w:rsid w:val="00ED5044"/>
    <w:rsid w:val="00ED5238"/>
    <w:rsid w:val="00ED540C"/>
    <w:rsid w:val="00ED56C9"/>
    <w:rsid w:val="00ED5FE5"/>
    <w:rsid w:val="00ED645F"/>
    <w:rsid w:val="00ED7E42"/>
    <w:rsid w:val="00EE03E6"/>
    <w:rsid w:val="00EE0654"/>
    <w:rsid w:val="00EE0F0A"/>
    <w:rsid w:val="00EE0FB2"/>
    <w:rsid w:val="00EE1187"/>
    <w:rsid w:val="00EE11DE"/>
    <w:rsid w:val="00EE1589"/>
    <w:rsid w:val="00EE17A9"/>
    <w:rsid w:val="00EE2C39"/>
    <w:rsid w:val="00EE2D95"/>
    <w:rsid w:val="00EE2EE7"/>
    <w:rsid w:val="00EE373D"/>
    <w:rsid w:val="00EE37E9"/>
    <w:rsid w:val="00EE3D28"/>
    <w:rsid w:val="00EE4762"/>
    <w:rsid w:val="00EE4903"/>
    <w:rsid w:val="00EE4C14"/>
    <w:rsid w:val="00EE5918"/>
    <w:rsid w:val="00EE6090"/>
    <w:rsid w:val="00EE697C"/>
    <w:rsid w:val="00EE6AA3"/>
    <w:rsid w:val="00EE6D75"/>
    <w:rsid w:val="00EE70DF"/>
    <w:rsid w:val="00EE7139"/>
    <w:rsid w:val="00EE7333"/>
    <w:rsid w:val="00EE7C09"/>
    <w:rsid w:val="00EF092A"/>
    <w:rsid w:val="00EF136E"/>
    <w:rsid w:val="00EF1C42"/>
    <w:rsid w:val="00EF1C4C"/>
    <w:rsid w:val="00EF1DA4"/>
    <w:rsid w:val="00EF22BD"/>
    <w:rsid w:val="00EF2365"/>
    <w:rsid w:val="00EF2451"/>
    <w:rsid w:val="00EF2771"/>
    <w:rsid w:val="00EF2A2B"/>
    <w:rsid w:val="00EF31A0"/>
    <w:rsid w:val="00EF3F1A"/>
    <w:rsid w:val="00EF41E7"/>
    <w:rsid w:val="00EF42DE"/>
    <w:rsid w:val="00EF44E7"/>
    <w:rsid w:val="00EF47D7"/>
    <w:rsid w:val="00EF4CA0"/>
    <w:rsid w:val="00EF5400"/>
    <w:rsid w:val="00EF625B"/>
    <w:rsid w:val="00EF65B7"/>
    <w:rsid w:val="00EF680C"/>
    <w:rsid w:val="00EF6DED"/>
    <w:rsid w:val="00EF7088"/>
    <w:rsid w:val="00EF777F"/>
    <w:rsid w:val="00EF790F"/>
    <w:rsid w:val="00EF7983"/>
    <w:rsid w:val="00EF7E01"/>
    <w:rsid w:val="00F000C6"/>
    <w:rsid w:val="00F0058A"/>
    <w:rsid w:val="00F00D43"/>
    <w:rsid w:val="00F013F4"/>
    <w:rsid w:val="00F01506"/>
    <w:rsid w:val="00F0216A"/>
    <w:rsid w:val="00F02556"/>
    <w:rsid w:val="00F02BCF"/>
    <w:rsid w:val="00F02C1E"/>
    <w:rsid w:val="00F03333"/>
    <w:rsid w:val="00F03C30"/>
    <w:rsid w:val="00F0429F"/>
    <w:rsid w:val="00F043B7"/>
    <w:rsid w:val="00F04907"/>
    <w:rsid w:val="00F04A37"/>
    <w:rsid w:val="00F04FC8"/>
    <w:rsid w:val="00F0555A"/>
    <w:rsid w:val="00F06028"/>
    <w:rsid w:val="00F06EE4"/>
    <w:rsid w:val="00F07A5D"/>
    <w:rsid w:val="00F07BE1"/>
    <w:rsid w:val="00F07C48"/>
    <w:rsid w:val="00F100DA"/>
    <w:rsid w:val="00F103F0"/>
    <w:rsid w:val="00F104E6"/>
    <w:rsid w:val="00F10555"/>
    <w:rsid w:val="00F1078D"/>
    <w:rsid w:val="00F10B84"/>
    <w:rsid w:val="00F12333"/>
    <w:rsid w:val="00F12845"/>
    <w:rsid w:val="00F13085"/>
    <w:rsid w:val="00F13A7D"/>
    <w:rsid w:val="00F146E5"/>
    <w:rsid w:val="00F1515F"/>
    <w:rsid w:val="00F16CF5"/>
    <w:rsid w:val="00F17459"/>
    <w:rsid w:val="00F174E0"/>
    <w:rsid w:val="00F20991"/>
    <w:rsid w:val="00F20A0B"/>
    <w:rsid w:val="00F20CCF"/>
    <w:rsid w:val="00F2106A"/>
    <w:rsid w:val="00F21699"/>
    <w:rsid w:val="00F2182A"/>
    <w:rsid w:val="00F22095"/>
    <w:rsid w:val="00F221DB"/>
    <w:rsid w:val="00F228DF"/>
    <w:rsid w:val="00F22A7B"/>
    <w:rsid w:val="00F22AD6"/>
    <w:rsid w:val="00F22F7B"/>
    <w:rsid w:val="00F23599"/>
    <w:rsid w:val="00F2480D"/>
    <w:rsid w:val="00F24A1C"/>
    <w:rsid w:val="00F24FBB"/>
    <w:rsid w:val="00F2512A"/>
    <w:rsid w:val="00F25ED0"/>
    <w:rsid w:val="00F263B8"/>
    <w:rsid w:val="00F266D3"/>
    <w:rsid w:val="00F26A4A"/>
    <w:rsid w:val="00F26C50"/>
    <w:rsid w:val="00F26F1B"/>
    <w:rsid w:val="00F2725A"/>
    <w:rsid w:val="00F27733"/>
    <w:rsid w:val="00F277AA"/>
    <w:rsid w:val="00F277EF"/>
    <w:rsid w:val="00F2782A"/>
    <w:rsid w:val="00F27BDB"/>
    <w:rsid w:val="00F27F77"/>
    <w:rsid w:val="00F30448"/>
    <w:rsid w:val="00F3094D"/>
    <w:rsid w:val="00F311B1"/>
    <w:rsid w:val="00F3166B"/>
    <w:rsid w:val="00F31E26"/>
    <w:rsid w:val="00F324C2"/>
    <w:rsid w:val="00F32520"/>
    <w:rsid w:val="00F32524"/>
    <w:rsid w:val="00F328A0"/>
    <w:rsid w:val="00F32A69"/>
    <w:rsid w:val="00F33CC7"/>
    <w:rsid w:val="00F33DBB"/>
    <w:rsid w:val="00F33FC1"/>
    <w:rsid w:val="00F3419E"/>
    <w:rsid w:val="00F341F2"/>
    <w:rsid w:val="00F3443B"/>
    <w:rsid w:val="00F348F5"/>
    <w:rsid w:val="00F34C00"/>
    <w:rsid w:val="00F359B1"/>
    <w:rsid w:val="00F36219"/>
    <w:rsid w:val="00F36850"/>
    <w:rsid w:val="00F36C94"/>
    <w:rsid w:val="00F36D6C"/>
    <w:rsid w:val="00F37142"/>
    <w:rsid w:val="00F37218"/>
    <w:rsid w:val="00F37D4A"/>
    <w:rsid w:val="00F40200"/>
    <w:rsid w:val="00F405E3"/>
    <w:rsid w:val="00F409B7"/>
    <w:rsid w:val="00F40D0D"/>
    <w:rsid w:val="00F40FFA"/>
    <w:rsid w:val="00F41230"/>
    <w:rsid w:val="00F4146B"/>
    <w:rsid w:val="00F4268E"/>
    <w:rsid w:val="00F4282A"/>
    <w:rsid w:val="00F429D7"/>
    <w:rsid w:val="00F42D22"/>
    <w:rsid w:val="00F4339B"/>
    <w:rsid w:val="00F4417F"/>
    <w:rsid w:val="00F4418F"/>
    <w:rsid w:val="00F44CC0"/>
    <w:rsid w:val="00F44DB4"/>
    <w:rsid w:val="00F44E5B"/>
    <w:rsid w:val="00F452A2"/>
    <w:rsid w:val="00F45890"/>
    <w:rsid w:val="00F45D2C"/>
    <w:rsid w:val="00F47365"/>
    <w:rsid w:val="00F47471"/>
    <w:rsid w:val="00F47852"/>
    <w:rsid w:val="00F50059"/>
    <w:rsid w:val="00F50133"/>
    <w:rsid w:val="00F50ABC"/>
    <w:rsid w:val="00F51000"/>
    <w:rsid w:val="00F51278"/>
    <w:rsid w:val="00F5192D"/>
    <w:rsid w:val="00F5197B"/>
    <w:rsid w:val="00F527A9"/>
    <w:rsid w:val="00F5326A"/>
    <w:rsid w:val="00F5396A"/>
    <w:rsid w:val="00F53F44"/>
    <w:rsid w:val="00F55041"/>
    <w:rsid w:val="00F55065"/>
    <w:rsid w:val="00F55DB0"/>
    <w:rsid w:val="00F55E4A"/>
    <w:rsid w:val="00F56728"/>
    <w:rsid w:val="00F5691A"/>
    <w:rsid w:val="00F56AAC"/>
    <w:rsid w:val="00F56C45"/>
    <w:rsid w:val="00F57875"/>
    <w:rsid w:val="00F6051D"/>
    <w:rsid w:val="00F60B88"/>
    <w:rsid w:val="00F60B8F"/>
    <w:rsid w:val="00F614C0"/>
    <w:rsid w:val="00F62BB1"/>
    <w:rsid w:val="00F62E92"/>
    <w:rsid w:val="00F62EE6"/>
    <w:rsid w:val="00F62FCF"/>
    <w:rsid w:val="00F6344C"/>
    <w:rsid w:val="00F637A0"/>
    <w:rsid w:val="00F63A03"/>
    <w:rsid w:val="00F6422C"/>
    <w:rsid w:val="00F6481C"/>
    <w:rsid w:val="00F64D70"/>
    <w:rsid w:val="00F65AD1"/>
    <w:rsid w:val="00F65F1A"/>
    <w:rsid w:val="00F665BB"/>
    <w:rsid w:val="00F66E6E"/>
    <w:rsid w:val="00F6780A"/>
    <w:rsid w:val="00F67D5C"/>
    <w:rsid w:val="00F70E63"/>
    <w:rsid w:val="00F71773"/>
    <w:rsid w:val="00F71867"/>
    <w:rsid w:val="00F71BEF"/>
    <w:rsid w:val="00F71CD4"/>
    <w:rsid w:val="00F71EF6"/>
    <w:rsid w:val="00F72232"/>
    <w:rsid w:val="00F731BA"/>
    <w:rsid w:val="00F74048"/>
    <w:rsid w:val="00F74335"/>
    <w:rsid w:val="00F74CCD"/>
    <w:rsid w:val="00F7558E"/>
    <w:rsid w:val="00F76794"/>
    <w:rsid w:val="00F76818"/>
    <w:rsid w:val="00F7751A"/>
    <w:rsid w:val="00F776D5"/>
    <w:rsid w:val="00F77EB2"/>
    <w:rsid w:val="00F77EDC"/>
    <w:rsid w:val="00F80173"/>
    <w:rsid w:val="00F804DE"/>
    <w:rsid w:val="00F80A53"/>
    <w:rsid w:val="00F80F1B"/>
    <w:rsid w:val="00F80FB4"/>
    <w:rsid w:val="00F81339"/>
    <w:rsid w:val="00F81DA9"/>
    <w:rsid w:val="00F82034"/>
    <w:rsid w:val="00F82A4E"/>
    <w:rsid w:val="00F83B8C"/>
    <w:rsid w:val="00F84175"/>
    <w:rsid w:val="00F843F9"/>
    <w:rsid w:val="00F84705"/>
    <w:rsid w:val="00F849E5"/>
    <w:rsid w:val="00F84A30"/>
    <w:rsid w:val="00F85162"/>
    <w:rsid w:val="00F8519A"/>
    <w:rsid w:val="00F8561B"/>
    <w:rsid w:val="00F859B1"/>
    <w:rsid w:val="00F8600C"/>
    <w:rsid w:val="00F86133"/>
    <w:rsid w:val="00F863F4"/>
    <w:rsid w:val="00F866A5"/>
    <w:rsid w:val="00F86B75"/>
    <w:rsid w:val="00F86BC8"/>
    <w:rsid w:val="00F87B02"/>
    <w:rsid w:val="00F902EB"/>
    <w:rsid w:val="00F90F08"/>
    <w:rsid w:val="00F90F57"/>
    <w:rsid w:val="00F91420"/>
    <w:rsid w:val="00F91631"/>
    <w:rsid w:val="00F9168C"/>
    <w:rsid w:val="00F916B1"/>
    <w:rsid w:val="00F91A07"/>
    <w:rsid w:val="00F92118"/>
    <w:rsid w:val="00F92165"/>
    <w:rsid w:val="00F9285E"/>
    <w:rsid w:val="00F92FAE"/>
    <w:rsid w:val="00F935CF"/>
    <w:rsid w:val="00F93686"/>
    <w:rsid w:val="00F9371C"/>
    <w:rsid w:val="00F9688C"/>
    <w:rsid w:val="00F96B49"/>
    <w:rsid w:val="00F9707C"/>
    <w:rsid w:val="00F97699"/>
    <w:rsid w:val="00F97EF0"/>
    <w:rsid w:val="00F97FC4"/>
    <w:rsid w:val="00FA0C15"/>
    <w:rsid w:val="00FA0C17"/>
    <w:rsid w:val="00FA144A"/>
    <w:rsid w:val="00FA1879"/>
    <w:rsid w:val="00FA1A63"/>
    <w:rsid w:val="00FA1B82"/>
    <w:rsid w:val="00FA295F"/>
    <w:rsid w:val="00FA2AC6"/>
    <w:rsid w:val="00FA2B20"/>
    <w:rsid w:val="00FA2E67"/>
    <w:rsid w:val="00FA42CA"/>
    <w:rsid w:val="00FA453A"/>
    <w:rsid w:val="00FA4FFF"/>
    <w:rsid w:val="00FA5009"/>
    <w:rsid w:val="00FA5022"/>
    <w:rsid w:val="00FA5252"/>
    <w:rsid w:val="00FA53BE"/>
    <w:rsid w:val="00FA5751"/>
    <w:rsid w:val="00FA6800"/>
    <w:rsid w:val="00FA6F3C"/>
    <w:rsid w:val="00FA763E"/>
    <w:rsid w:val="00FA7C99"/>
    <w:rsid w:val="00FA7CAB"/>
    <w:rsid w:val="00FA7E81"/>
    <w:rsid w:val="00FA7F96"/>
    <w:rsid w:val="00FB0340"/>
    <w:rsid w:val="00FB0F49"/>
    <w:rsid w:val="00FB14C3"/>
    <w:rsid w:val="00FB1CF2"/>
    <w:rsid w:val="00FB1F2C"/>
    <w:rsid w:val="00FB2000"/>
    <w:rsid w:val="00FB235D"/>
    <w:rsid w:val="00FB320F"/>
    <w:rsid w:val="00FB343C"/>
    <w:rsid w:val="00FB3500"/>
    <w:rsid w:val="00FB47CC"/>
    <w:rsid w:val="00FB6530"/>
    <w:rsid w:val="00FB66DC"/>
    <w:rsid w:val="00FB6BD0"/>
    <w:rsid w:val="00FB6C33"/>
    <w:rsid w:val="00FB75DF"/>
    <w:rsid w:val="00FB7618"/>
    <w:rsid w:val="00FB77A0"/>
    <w:rsid w:val="00FC03E5"/>
    <w:rsid w:val="00FC04BB"/>
    <w:rsid w:val="00FC0E8C"/>
    <w:rsid w:val="00FC1469"/>
    <w:rsid w:val="00FC1873"/>
    <w:rsid w:val="00FC1ECC"/>
    <w:rsid w:val="00FC2821"/>
    <w:rsid w:val="00FC2B50"/>
    <w:rsid w:val="00FC2F15"/>
    <w:rsid w:val="00FC2FBD"/>
    <w:rsid w:val="00FC3285"/>
    <w:rsid w:val="00FC4548"/>
    <w:rsid w:val="00FC5638"/>
    <w:rsid w:val="00FC7006"/>
    <w:rsid w:val="00FC7734"/>
    <w:rsid w:val="00FC7BC6"/>
    <w:rsid w:val="00FC7BF3"/>
    <w:rsid w:val="00FD06EF"/>
    <w:rsid w:val="00FD0A31"/>
    <w:rsid w:val="00FD0A34"/>
    <w:rsid w:val="00FD1066"/>
    <w:rsid w:val="00FD160F"/>
    <w:rsid w:val="00FD1BAD"/>
    <w:rsid w:val="00FD1C2A"/>
    <w:rsid w:val="00FD1E92"/>
    <w:rsid w:val="00FD20DD"/>
    <w:rsid w:val="00FD22AD"/>
    <w:rsid w:val="00FD2F90"/>
    <w:rsid w:val="00FD3235"/>
    <w:rsid w:val="00FD3698"/>
    <w:rsid w:val="00FD4741"/>
    <w:rsid w:val="00FD4B0A"/>
    <w:rsid w:val="00FD5553"/>
    <w:rsid w:val="00FD61A5"/>
    <w:rsid w:val="00FD6A7C"/>
    <w:rsid w:val="00FD71DD"/>
    <w:rsid w:val="00FE0D2B"/>
    <w:rsid w:val="00FE0DAA"/>
    <w:rsid w:val="00FE12C3"/>
    <w:rsid w:val="00FE13E0"/>
    <w:rsid w:val="00FE2607"/>
    <w:rsid w:val="00FE2CF8"/>
    <w:rsid w:val="00FE302E"/>
    <w:rsid w:val="00FE35FE"/>
    <w:rsid w:val="00FE3C85"/>
    <w:rsid w:val="00FE4828"/>
    <w:rsid w:val="00FE5043"/>
    <w:rsid w:val="00FE549F"/>
    <w:rsid w:val="00FE5732"/>
    <w:rsid w:val="00FE5B6C"/>
    <w:rsid w:val="00FE6651"/>
    <w:rsid w:val="00FE69B2"/>
    <w:rsid w:val="00FE6C13"/>
    <w:rsid w:val="00FE75C3"/>
    <w:rsid w:val="00FE760A"/>
    <w:rsid w:val="00FE7692"/>
    <w:rsid w:val="00FE7C88"/>
    <w:rsid w:val="00FF0896"/>
    <w:rsid w:val="00FF09D1"/>
    <w:rsid w:val="00FF0A6D"/>
    <w:rsid w:val="00FF137C"/>
    <w:rsid w:val="00FF1FB6"/>
    <w:rsid w:val="00FF2019"/>
    <w:rsid w:val="00FF343C"/>
    <w:rsid w:val="00FF37F8"/>
    <w:rsid w:val="00FF3D55"/>
    <w:rsid w:val="00FF4017"/>
    <w:rsid w:val="00FF4AB4"/>
    <w:rsid w:val="00FF4B22"/>
    <w:rsid w:val="00FF565F"/>
    <w:rsid w:val="00FF56A2"/>
    <w:rsid w:val="00FF58E5"/>
    <w:rsid w:val="00FF59C2"/>
    <w:rsid w:val="00FF5ED0"/>
    <w:rsid w:val="00FF5F19"/>
    <w:rsid w:val="00FF615A"/>
    <w:rsid w:val="00FF6341"/>
    <w:rsid w:val="00FF6F64"/>
    <w:rsid w:val="00FF7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D61914"/>
  <w15:docId w15:val="{156AA6D2-91E2-44D5-BCC1-3686EF11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29A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Vlckova_nazev_kapitoly_1"/>
    <w:basedOn w:val="Normln"/>
    <w:next w:val="Normln"/>
    <w:link w:val="Nadpis1Char"/>
    <w:uiPriority w:val="9"/>
    <w:qFormat/>
    <w:rsid w:val="001A29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Vlckova_nazev_kapitoly_2"/>
    <w:basedOn w:val="Normln"/>
    <w:next w:val="Normln"/>
    <w:link w:val="Nadpis2Char"/>
    <w:uiPriority w:val="9"/>
    <w:unhideWhenUsed/>
    <w:qFormat/>
    <w:rsid w:val="001A29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A29AF"/>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unhideWhenUsed/>
    <w:qFormat/>
    <w:rsid w:val="001A29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A29AF"/>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7E71A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Nadpis7">
    <w:name w:val="heading 7"/>
    <w:basedOn w:val="Normln"/>
    <w:next w:val="Normln"/>
    <w:link w:val="Nadpis7Char"/>
    <w:uiPriority w:val="9"/>
    <w:semiHidden/>
    <w:unhideWhenUsed/>
    <w:qFormat/>
    <w:rsid w:val="007E71A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7E71AE"/>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7E71AE"/>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A2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unhideWhenUsed/>
    <w:rsid w:val="001A29AF"/>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1A29AF"/>
  </w:style>
  <w:style w:type="paragraph" w:customStyle="1" w:styleId="Nzevtabulky">
    <w:name w:val="Název tabulky"/>
    <w:basedOn w:val="Normln"/>
    <w:link w:val="NzevtabulkyChar"/>
    <w:uiPriority w:val="99"/>
    <w:qFormat/>
    <w:rsid w:val="001A29AF"/>
    <w:pPr>
      <w:spacing w:line="276" w:lineRule="auto"/>
      <w:jc w:val="both"/>
    </w:pPr>
    <w:rPr>
      <w:rFonts w:ascii="Calibri" w:eastAsia="Calibri" w:hAnsi="Calibri"/>
      <w:b/>
      <w:sz w:val="22"/>
      <w:szCs w:val="22"/>
      <w:lang w:eastAsia="en-US"/>
    </w:rPr>
  </w:style>
  <w:style w:type="character" w:customStyle="1" w:styleId="NzevtabulkyChar">
    <w:name w:val="Název tabulky Char"/>
    <w:link w:val="Nzevtabulky"/>
    <w:uiPriority w:val="99"/>
    <w:rsid w:val="001A29AF"/>
    <w:rPr>
      <w:rFonts w:ascii="Calibri" w:eastAsia="Calibri" w:hAnsi="Calibri" w:cs="Times New Roman"/>
      <w:b/>
    </w:rPr>
  </w:style>
  <w:style w:type="paragraph" w:styleId="Odstavecseseznamem">
    <w:name w:val="List Paragraph"/>
    <w:aliases w:val="Vlckova_odstavec_se_seznamem,Nad,Odstavec cíl se seznamem,Odstavec se seznamem5,Odstavec_muj,List Paragraph,Odstavec_muj1,Odstavec_muj2,Odstavec_muj3,Nad1,List Paragraph1,Odstavec_muj4,Nad2,List Paragraph2,Odstavec_muj5"/>
    <w:basedOn w:val="Normln"/>
    <w:link w:val="OdstavecseseznamemChar"/>
    <w:uiPriority w:val="34"/>
    <w:qFormat/>
    <w:rsid w:val="001A29AF"/>
    <w:pPr>
      <w:spacing w:after="200" w:line="276" w:lineRule="auto"/>
      <w:ind w:left="720"/>
      <w:contextualSpacing/>
    </w:pPr>
    <w:rPr>
      <w:rFonts w:asciiTheme="minorHAnsi" w:eastAsiaTheme="minorHAnsi" w:hAnsiTheme="minorHAnsi" w:cstheme="minorBidi"/>
      <w:sz w:val="22"/>
      <w:szCs w:val="22"/>
      <w:lang w:eastAsia="en-US"/>
    </w:rPr>
  </w:style>
  <w:style w:type="paragraph" w:styleId="Titulek">
    <w:name w:val="caption"/>
    <w:aliases w:val="Titulek Char,Char Char Char,Caption Char3,Caption Char2 Char,Caption Char1 Char Char,Caption Char Char Char Char,Caption Char Char1 Char,Caption Char1 Char1,Caption Char Char Char1,Caption Char Char2"/>
    <w:basedOn w:val="Normln"/>
    <w:next w:val="Normln"/>
    <w:link w:val="TitulekChar1"/>
    <w:uiPriority w:val="35"/>
    <w:unhideWhenUsed/>
    <w:qFormat/>
    <w:rsid w:val="001A29AF"/>
    <w:pPr>
      <w:spacing w:after="200"/>
    </w:pPr>
    <w:rPr>
      <w:rFonts w:asciiTheme="minorHAnsi" w:eastAsiaTheme="minorEastAsia" w:hAnsiTheme="minorHAnsi" w:cstheme="minorBidi"/>
      <w:b/>
      <w:bCs/>
      <w:color w:val="5B9BD5" w:themeColor="accent1"/>
      <w:sz w:val="18"/>
      <w:szCs w:val="18"/>
    </w:rPr>
  </w:style>
  <w:style w:type="character" w:customStyle="1" w:styleId="TextkomenteChar">
    <w:name w:val="Text komentáře Char"/>
    <w:basedOn w:val="Standardnpsmoodstavce"/>
    <w:link w:val="Textkomente"/>
    <w:uiPriority w:val="99"/>
    <w:rsid w:val="001A29AF"/>
    <w:rPr>
      <w:rFonts w:eastAsiaTheme="minorEastAsia"/>
      <w:sz w:val="20"/>
      <w:szCs w:val="20"/>
      <w:lang w:eastAsia="cs-CZ"/>
    </w:rPr>
  </w:style>
  <w:style w:type="paragraph" w:styleId="Textkomente">
    <w:name w:val="annotation text"/>
    <w:basedOn w:val="Normln"/>
    <w:link w:val="TextkomenteChar"/>
    <w:uiPriority w:val="99"/>
    <w:unhideWhenUsed/>
    <w:rsid w:val="001A29AF"/>
    <w:pPr>
      <w:spacing w:after="200"/>
    </w:pPr>
    <w:rPr>
      <w:rFonts w:asciiTheme="minorHAnsi" w:eastAsiaTheme="minorEastAsia" w:hAnsiTheme="minorHAnsi" w:cstheme="minorBidi"/>
      <w:sz w:val="20"/>
      <w:szCs w:val="20"/>
    </w:rPr>
  </w:style>
  <w:style w:type="character" w:customStyle="1" w:styleId="TextkomenteChar1">
    <w:name w:val="Text komentáře Char1"/>
    <w:basedOn w:val="Standardnpsmoodstavce"/>
    <w:uiPriority w:val="99"/>
    <w:semiHidden/>
    <w:rsid w:val="001A29AF"/>
    <w:rPr>
      <w:rFonts w:ascii="Times New Roman" w:eastAsia="Times New Roman" w:hAnsi="Times New Roman" w:cs="Times New Roman"/>
      <w:sz w:val="20"/>
      <w:szCs w:val="20"/>
      <w:lang w:eastAsia="cs-CZ"/>
    </w:rPr>
  </w:style>
  <w:style w:type="character" w:customStyle="1" w:styleId="OdstavecseseznamemChar">
    <w:name w:val="Odstavec se seznamem Char"/>
    <w:aliases w:val="Vlckova_odstavec_se_seznamem Char,Nad Char,Odstavec cíl se seznamem Char,Odstavec se seznamem5 Char,Odstavec_muj Char,List Paragraph Char,Odstavec_muj1 Char,Odstavec_muj2 Char,Odstavec_muj3 Char,Nad1 Char,List Paragraph1 Char"/>
    <w:link w:val="Odstavecseseznamem"/>
    <w:uiPriority w:val="34"/>
    <w:rsid w:val="001A29AF"/>
  </w:style>
  <w:style w:type="character" w:styleId="Zdraznnintenzivn">
    <w:name w:val="Intense Emphasis"/>
    <w:aliases w:val="Vlckova_zdurazneni"/>
    <w:uiPriority w:val="21"/>
    <w:qFormat/>
    <w:rsid w:val="001A29AF"/>
    <w:rPr>
      <w:rFonts w:ascii="Times New Roman" w:hAnsi="Times New Roman"/>
      <w:b/>
      <w:bCs/>
      <w:iCs/>
      <w:sz w:val="24"/>
    </w:rPr>
  </w:style>
  <w:style w:type="character" w:styleId="Odkaznakoment">
    <w:name w:val="annotation reference"/>
    <w:basedOn w:val="Standardnpsmoodstavce"/>
    <w:uiPriority w:val="99"/>
    <w:semiHidden/>
    <w:unhideWhenUsed/>
    <w:rsid w:val="001A29AF"/>
    <w:rPr>
      <w:sz w:val="16"/>
      <w:szCs w:val="16"/>
    </w:rPr>
  </w:style>
  <w:style w:type="paragraph" w:customStyle="1" w:styleId="Kovarovanzevkapitoly">
    <w:name w:val="Kovarova_název kapitoly"/>
    <w:basedOn w:val="Nadpis1"/>
    <w:link w:val="KovarovanzevkapitolyChar"/>
    <w:qFormat/>
    <w:rsid w:val="001A29AF"/>
    <w:pPr>
      <w:keepLines w:val="0"/>
      <w:pageBreakBefore/>
      <w:numPr>
        <w:numId w:val="2"/>
      </w:numPr>
      <w:tabs>
        <w:tab w:val="num" w:pos="360"/>
      </w:tabs>
      <w:spacing w:before="0" w:after="60"/>
      <w:ind w:left="0" w:firstLine="0"/>
      <w:jc w:val="both"/>
    </w:pPr>
    <w:rPr>
      <w:rFonts w:ascii="Cambria" w:eastAsia="Calibri" w:hAnsi="Cambria" w:cs="Times New Roman"/>
      <w:b/>
      <w:bCs/>
      <w:color w:val="333399"/>
      <w:kern w:val="32"/>
      <w:sz w:val="40"/>
      <w:szCs w:val="36"/>
      <w:u w:val="single"/>
      <w:lang w:eastAsia="en-US"/>
    </w:rPr>
  </w:style>
  <w:style w:type="paragraph" w:customStyle="1" w:styleId="Kovarovanadpis1">
    <w:name w:val="Kovarova_nadpis 1"/>
    <w:basedOn w:val="Nadpis1"/>
    <w:link w:val="Kovarovanadpis1Char"/>
    <w:qFormat/>
    <w:rsid w:val="001A29AF"/>
    <w:pPr>
      <w:numPr>
        <w:ilvl w:val="1"/>
        <w:numId w:val="2"/>
      </w:numPr>
      <w:tabs>
        <w:tab w:val="num" w:pos="360"/>
      </w:tabs>
      <w:spacing w:before="200" w:after="60" w:line="276" w:lineRule="auto"/>
      <w:ind w:left="0" w:firstLine="0"/>
      <w:jc w:val="both"/>
    </w:pPr>
    <w:rPr>
      <w:rFonts w:ascii="Cambria" w:eastAsia="Calibri" w:hAnsi="Cambria" w:cs="Times New Roman"/>
      <w:b/>
      <w:bCs/>
      <w:color w:val="333399"/>
      <w:kern w:val="32"/>
      <w:sz w:val="36"/>
      <w:szCs w:val="36"/>
      <w:lang w:eastAsia="en-US"/>
    </w:rPr>
  </w:style>
  <w:style w:type="paragraph" w:customStyle="1" w:styleId="Kovarovanadpis2">
    <w:name w:val="Kovarova_nadpis 2"/>
    <w:basedOn w:val="Nadpis2"/>
    <w:link w:val="Kovarovanadpis2Char"/>
    <w:qFormat/>
    <w:rsid w:val="001A29AF"/>
    <w:pPr>
      <w:keepLines w:val="0"/>
      <w:numPr>
        <w:ilvl w:val="2"/>
        <w:numId w:val="2"/>
      </w:numPr>
      <w:autoSpaceDE w:val="0"/>
      <w:autoSpaceDN w:val="0"/>
      <w:adjustRightInd w:val="0"/>
      <w:spacing w:before="120"/>
      <w:jc w:val="both"/>
    </w:pPr>
    <w:rPr>
      <w:rFonts w:ascii="Cambria" w:eastAsia="Calibri" w:hAnsi="Cambria" w:cs="Times New Roman"/>
      <w:b/>
      <w:bCs/>
      <w:iCs/>
      <w:color w:val="2F5496" w:themeColor="accent5" w:themeShade="BF"/>
      <w:sz w:val="28"/>
      <w:szCs w:val="28"/>
      <w:lang w:eastAsia="en-US"/>
    </w:rPr>
  </w:style>
  <w:style w:type="paragraph" w:customStyle="1" w:styleId="Kovarovanadpis3">
    <w:name w:val="Kovarova_nadpis 3"/>
    <w:basedOn w:val="Nadpis3"/>
    <w:link w:val="Kovarovanadpis3Char"/>
    <w:qFormat/>
    <w:rsid w:val="001A29AF"/>
    <w:pPr>
      <w:keepLines w:val="0"/>
      <w:numPr>
        <w:ilvl w:val="3"/>
        <w:numId w:val="2"/>
      </w:numPr>
      <w:autoSpaceDE w:val="0"/>
      <w:autoSpaceDN w:val="0"/>
      <w:adjustRightInd w:val="0"/>
      <w:spacing w:before="120"/>
      <w:jc w:val="both"/>
    </w:pPr>
    <w:rPr>
      <w:rFonts w:ascii="Cambria" w:eastAsia="Calibri" w:hAnsi="Cambria" w:cs="Times New Roman"/>
      <w:b/>
      <w:bCs/>
      <w:color w:val="2F5496" w:themeColor="accent5" w:themeShade="BF"/>
      <w:sz w:val="26"/>
      <w:szCs w:val="26"/>
    </w:rPr>
  </w:style>
  <w:style w:type="character" w:customStyle="1" w:styleId="Kovarovanadpis2Char">
    <w:name w:val="Kovarova_nadpis 2 Char"/>
    <w:basedOn w:val="Standardnpsmoodstavce"/>
    <w:link w:val="Kovarovanadpis2"/>
    <w:rsid w:val="001A29AF"/>
    <w:rPr>
      <w:rFonts w:ascii="Cambria" w:eastAsia="Calibri" w:hAnsi="Cambria" w:cs="Times New Roman"/>
      <w:b/>
      <w:bCs/>
      <w:iCs/>
      <w:color w:val="2F5496" w:themeColor="accent5" w:themeShade="BF"/>
      <w:sz w:val="28"/>
      <w:szCs w:val="28"/>
    </w:rPr>
  </w:style>
  <w:style w:type="paragraph" w:customStyle="1" w:styleId="Kovarovanadpis4">
    <w:name w:val="Kovarova_nadpis 4"/>
    <w:basedOn w:val="Nadpis4"/>
    <w:link w:val="Kovarovanadpis4Char"/>
    <w:qFormat/>
    <w:rsid w:val="001A29AF"/>
    <w:pPr>
      <w:numPr>
        <w:ilvl w:val="4"/>
        <w:numId w:val="2"/>
      </w:numPr>
      <w:tabs>
        <w:tab w:val="num" w:pos="360"/>
      </w:tabs>
      <w:spacing w:before="200" w:line="276" w:lineRule="auto"/>
      <w:ind w:left="0" w:firstLine="0"/>
      <w:jc w:val="both"/>
    </w:pPr>
    <w:rPr>
      <w:rFonts w:ascii="Cambria" w:hAnsi="Cambria"/>
      <w:b/>
      <w:bCs/>
      <w:color w:val="2F5496" w:themeColor="accent5" w:themeShade="BF"/>
      <w:szCs w:val="22"/>
      <w:lang w:eastAsia="en-US"/>
    </w:rPr>
  </w:style>
  <w:style w:type="character" w:customStyle="1" w:styleId="Kovarovanadpis3Char">
    <w:name w:val="Kovarova_nadpis 3 Char"/>
    <w:basedOn w:val="Nadpis3Char"/>
    <w:link w:val="Kovarovanadpis3"/>
    <w:rsid w:val="001A29AF"/>
    <w:rPr>
      <w:rFonts w:ascii="Cambria" w:eastAsia="Calibri" w:hAnsi="Cambria" w:cs="Times New Roman"/>
      <w:b/>
      <w:bCs/>
      <w:color w:val="2F5496" w:themeColor="accent5" w:themeShade="BF"/>
      <w:sz w:val="26"/>
      <w:szCs w:val="26"/>
      <w:lang w:eastAsia="cs-CZ"/>
    </w:rPr>
  </w:style>
  <w:style w:type="paragraph" w:customStyle="1" w:styleId="Kovarovanadpis5">
    <w:name w:val="Kovarova_nadpis 5"/>
    <w:basedOn w:val="Nadpis5"/>
    <w:link w:val="Kovarovanadpis5Char"/>
    <w:qFormat/>
    <w:rsid w:val="001A29AF"/>
    <w:pPr>
      <w:numPr>
        <w:ilvl w:val="5"/>
        <w:numId w:val="2"/>
      </w:numPr>
      <w:tabs>
        <w:tab w:val="num" w:pos="360"/>
      </w:tabs>
      <w:spacing w:before="200" w:line="276" w:lineRule="auto"/>
      <w:ind w:left="0" w:firstLine="0"/>
    </w:pPr>
    <w:rPr>
      <w:rFonts w:ascii="Cambria" w:hAnsi="Cambria"/>
      <w:i/>
      <w:color w:val="1F4D78" w:themeColor="accent1" w:themeShade="7F"/>
      <w:sz w:val="22"/>
      <w:szCs w:val="22"/>
      <w:lang w:eastAsia="en-US"/>
    </w:rPr>
  </w:style>
  <w:style w:type="numbering" w:customStyle="1" w:styleId="Kovarova">
    <w:name w:val="Kovarova"/>
    <w:uiPriority w:val="99"/>
    <w:rsid w:val="001A29AF"/>
    <w:pPr>
      <w:numPr>
        <w:numId w:val="1"/>
      </w:numPr>
    </w:pPr>
  </w:style>
  <w:style w:type="character" w:customStyle="1" w:styleId="Nadpis1Char">
    <w:name w:val="Nadpis 1 Char"/>
    <w:aliases w:val="Vlckova_nazev_kapitoly_1 Char"/>
    <w:basedOn w:val="Standardnpsmoodstavce"/>
    <w:link w:val="Nadpis1"/>
    <w:uiPriority w:val="9"/>
    <w:rsid w:val="001A29A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aliases w:val="Vlckova_nazev_kapitoly_2 Char"/>
    <w:basedOn w:val="Standardnpsmoodstavce"/>
    <w:link w:val="Nadpis2"/>
    <w:uiPriority w:val="9"/>
    <w:rsid w:val="001A29A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1A29A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rsid w:val="001A29A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rsid w:val="001A29AF"/>
    <w:rPr>
      <w:rFonts w:asciiTheme="majorHAnsi" w:eastAsiaTheme="majorEastAsia" w:hAnsiTheme="majorHAnsi" w:cstheme="majorBidi"/>
      <w:color w:val="2E74B5" w:themeColor="accent1" w:themeShade="BF"/>
      <w:sz w:val="24"/>
      <w:szCs w:val="24"/>
      <w:lang w:eastAsia="cs-CZ"/>
    </w:rPr>
  </w:style>
  <w:style w:type="paragraph" w:styleId="Textbubliny">
    <w:name w:val="Balloon Text"/>
    <w:basedOn w:val="Normln"/>
    <w:link w:val="TextbublinyChar"/>
    <w:uiPriority w:val="99"/>
    <w:semiHidden/>
    <w:unhideWhenUsed/>
    <w:rsid w:val="001A29A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9AF"/>
    <w:rPr>
      <w:rFonts w:ascii="Segoe UI" w:eastAsia="Times New Roman" w:hAnsi="Segoe UI" w:cs="Segoe UI"/>
      <w:sz w:val="18"/>
      <w:szCs w:val="18"/>
      <w:lang w:eastAsia="cs-CZ"/>
    </w:rPr>
  </w:style>
  <w:style w:type="paragraph" w:styleId="Nzev">
    <w:name w:val="Title"/>
    <w:aliases w:val="Vlckova_nazev_prace"/>
    <w:basedOn w:val="Normln"/>
    <w:next w:val="Normln"/>
    <w:link w:val="NzevChar"/>
    <w:uiPriority w:val="10"/>
    <w:qFormat/>
    <w:rsid w:val="00A12471"/>
    <w:pPr>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Vlckova_nazev_prace Char"/>
    <w:basedOn w:val="Standardnpsmoodstavce"/>
    <w:link w:val="Nzev"/>
    <w:uiPriority w:val="10"/>
    <w:rsid w:val="00A12471"/>
    <w:rPr>
      <w:rFonts w:asciiTheme="majorHAnsi" w:eastAsiaTheme="majorEastAsia" w:hAnsiTheme="majorHAnsi" w:cstheme="majorBidi"/>
      <w:spacing w:val="-10"/>
      <w:kern w:val="28"/>
      <w:sz w:val="56"/>
      <w:szCs w:val="56"/>
      <w:lang w:eastAsia="cs-CZ"/>
    </w:rPr>
  </w:style>
  <w:style w:type="character" w:styleId="Hypertextovodkaz">
    <w:name w:val="Hyperlink"/>
    <w:basedOn w:val="Standardnpsmoodstavce"/>
    <w:uiPriority w:val="99"/>
    <w:unhideWhenUsed/>
    <w:rsid w:val="00465154"/>
    <w:rPr>
      <w:color w:val="0563C1" w:themeColor="hyperlink"/>
      <w:u w:val="single"/>
    </w:rPr>
  </w:style>
  <w:style w:type="character" w:customStyle="1" w:styleId="Kovarovanadpis4Char">
    <w:name w:val="Kovarova_nadpis 4 Char"/>
    <w:basedOn w:val="Nadpis4Char"/>
    <w:link w:val="Kovarovanadpis4"/>
    <w:rsid w:val="00564C41"/>
    <w:rPr>
      <w:rFonts w:ascii="Cambria" w:eastAsiaTheme="majorEastAsia" w:hAnsi="Cambria" w:cstheme="majorBidi"/>
      <w:b/>
      <w:bCs/>
      <w:i/>
      <w:iCs/>
      <w:color w:val="2F5496" w:themeColor="accent5" w:themeShade="BF"/>
      <w:sz w:val="24"/>
      <w:szCs w:val="24"/>
      <w:lang w:eastAsia="cs-CZ"/>
    </w:rPr>
  </w:style>
  <w:style w:type="paragraph" w:styleId="Pedmtkomente">
    <w:name w:val="annotation subject"/>
    <w:basedOn w:val="Textkomente"/>
    <w:next w:val="Textkomente"/>
    <w:link w:val="PedmtkomenteChar"/>
    <w:uiPriority w:val="99"/>
    <w:semiHidden/>
    <w:unhideWhenUsed/>
    <w:rsid w:val="00564C41"/>
    <w:pPr>
      <w:spacing w:after="0"/>
    </w:pPr>
    <w:rPr>
      <w:rFonts w:ascii="Times New Roman" w:eastAsia="Times New Roman" w:hAnsi="Times New Roman" w:cs="Times New Roman"/>
      <w:b/>
      <w:bCs/>
    </w:rPr>
  </w:style>
  <w:style w:type="character" w:customStyle="1" w:styleId="PedmtkomenteChar">
    <w:name w:val="Předmět komentáře Char"/>
    <w:basedOn w:val="TextkomenteChar"/>
    <w:link w:val="Pedmtkomente"/>
    <w:uiPriority w:val="99"/>
    <w:semiHidden/>
    <w:rsid w:val="00564C41"/>
    <w:rPr>
      <w:rFonts w:ascii="Times New Roman" w:eastAsia="Times New Roman" w:hAnsi="Times New Roman" w:cs="Times New Roman"/>
      <w:b/>
      <w:bCs/>
      <w:sz w:val="20"/>
      <w:szCs w:val="20"/>
      <w:lang w:eastAsia="cs-CZ"/>
    </w:rPr>
  </w:style>
  <w:style w:type="character" w:customStyle="1" w:styleId="Kovarovanadpis5Char">
    <w:name w:val="Kovarova_nadpis 5 Char"/>
    <w:basedOn w:val="Nadpis5Char"/>
    <w:link w:val="Kovarovanadpis5"/>
    <w:rsid w:val="006D7504"/>
    <w:rPr>
      <w:rFonts w:ascii="Cambria" w:eastAsiaTheme="majorEastAsia" w:hAnsi="Cambria" w:cstheme="majorBidi"/>
      <w:i/>
      <w:color w:val="1F4D78" w:themeColor="accent1" w:themeShade="7F"/>
      <w:sz w:val="24"/>
      <w:szCs w:val="24"/>
      <w:lang w:eastAsia="cs-CZ"/>
    </w:rPr>
  </w:style>
  <w:style w:type="paragraph" w:styleId="Textpoznpodarou">
    <w:name w:val="footnote text"/>
    <w:aliases w:val="pozn. pod čarou"/>
    <w:basedOn w:val="Normln"/>
    <w:link w:val="TextpoznpodarouChar"/>
    <w:uiPriority w:val="99"/>
    <w:unhideWhenUsed/>
    <w:rsid w:val="006D7504"/>
    <w:rPr>
      <w:sz w:val="20"/>
      <w:szCs w:val="20"/>
    </w:rPr>
  </w:style>
  <w:style w:type="character" w:customStyle="1" w:styleId="TextpoznpodarouChar">
    <w:name w:val="Text pozn. pod čarou Char"/>
    <w:aliases w:val="pozn. pod čarou Char"/>
    <w:basedOn w:val="Standardnpsmoodstavce"/>
    <w:link w:val="Textpoznpodarou"/>
    <w:uiPriority w:val="99"/>
    <w:rsid w:val="006D7504"/>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rsid w:val="006D7504"/>
    <w:rPr>
      <w:vertAlign w:val="superscript"/>
    </w:rPr>
  </w:style>
  <w:style w:type="paragraph" w:customStyle="1" w:styleId="Default">
    <w:name w:val="Default"/>
    <w:rsid w:val="0064298A"/>
    <w:pPr>
      <w:autoSpaceDE w:val="0"/>
      <w:autoSpaceDN w:val="0"/>
      <w:adjustRightInd w:val="0"/>
      <w:spacing w:after="0" w:line="240" w:lineRule="auto"/>
    </w:pPr>
    <w:rPr>
      <w:rFonts w:ascii="Calibri" w:hAnsi="Calibri" w:cs="Calibri"/>
      <w:color w:val="000000"/>
      <w:sz w:val="24"/>
      <w:szCs w:val="24"/>
    </w:rPr>
  </w:style>
  <w:style w:type="paragraph" w:styleId="Normlnweb">
    <w:name w:val="Normal (Web)"/>
    <w:basedOn w:val="Normln"/>
    <w:uiPriority w:val="99"/>
    <w:unhideWhenUsed/>
    <w:rsid w:val="005D4449"/>
    <w:pPr>
      <w:spacing w:before="100" w:beforeAutospacing="1" w:after="100" w:afterAutospacing="1"/>
    </w:pPr>
    <w:rPr>
      <w:rFonts w:eastAsiaTheme="minorHAnsi"/>
    </w:rPr>
  </w:style>
  <w:style w:type="paragraph" w:styleId="Bezmezer">
    <w:name w:val="No Spacing"/>
    <w:uiPriority w:val="1"/>
    <w:qFormat/>
    <w:rsid w:val="00865CD1"/>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character" w:customStyle="1" w:styleId="TitulekChar1">
    <w:name w:val="Titulek Char1"/>
    <w:aliases w:val="Titulek Char Char,Char Char Char Char,Caption Char3 Char,Caption Char2 Char Char,Caption Char1 Char Char Char,Caption Char Char Char Char Char,Caption Char Char1 Char Char,Caption Char1 Char1 Char,Caption Char Char Char1 Char"/>
    <w:link w:val="Titulek"/>
    <w:uiPriority w:val="99"/>
    <w:locked/>
    <w:rsid w:val="00865CD1"/>
    <w:rPr>
      <w:rFonts w:eastAsiaTheme="minorEastAsia"/>
      <w:b/>
      <w:bCs/>
      <w:color w:val="5B9BD5" w:themeColor="accent1"/>
      <w:sz w:val="18"/>
      <w:szCs w:val="18"/>
      <w:lang w:eastAsia="cs-CZ"/>
    </w:rPr>
  </w:style>
  <w:style w:type="paragraph" w:customStyle="1" w:styleId="Zdroj">
    <w:name w:val="Zdroj"/>
    <w:basedOn w:val="Normln"/>
    <w:next w:val="Normln"/>
    <w:link w:val="ZdrojChar"/>
    <w:autoRedefine/>
    <w:qFormat/>
    <w:rsid w:val="00865CD1"/>
    <w:pPr>
      <w:spacing w:after="120"/>
      <w:jc w:val="both"/>
    </w:pPr>
    <w:rPr>
      <w:rFonts w:asciiTheme="minorHAnsi" w:eastAsia="TimesCE-Roman" w:hAnsiTheme="minorHAnsi" w:cs="Helvetica"/>
      <w:color w:val="808080" w:themeColor="background1" w:themeShade="80"/>
      <w:sz w:val="20"/>
      <w:szCs w:val="20"/>
    </w:rPr>
  </w:style>
  <w:style w:type="character" w:customStyle="1" w:styleId="ZdrojChar">
    <w:name w:val="Zdroj Char"/>
    <w:basedOn w:val="Standardnpsmoodstavce"/>
    <w:link w:val="Zdroj"/>
    <w:rsid w:val="00865CD1"/>
    <w:rPr>
      <w:rFonts w:eastAsia="TimesCE-Roman" w:cs="Helvetica"/>
      <w:color w:val="808080" w:themeColor="background1" w:themeShade="80"/>
      <w:sz w:val="20"/>
      <w:szCs w:val="20"/>
      <w:lang w:eastAsia="cs-CZ"/>
    </w:rPr>
  </w:style>
  <w:style w:type="paragraph" w:styleId="Revize">
    <w:name w:val="Revision"/>
    <w:hidden/>
    <w:uiPriority w:val="99"/>
    <w:semiHidden/>
    <w:rsid w:val="00865CD1"/>
    <w:pPr>
      <w:spacing w:after="0" w:line="240" w:lineRule="auto"/>
    </w:pPr>
  </w:style>
  <w:style w:type="paragraph" w:styleId="Nadpisobsahu">
    <w:name w:val="TOC Heading"/>
    <w:basedOn w:val="Nadpis1"/>
    <w:next w:val="Normln"/>
    <w:uiPriority w:val="39"/>
    <w:unhideWhenUsed/>
    <w:qFormat/>
    <w:rsid w:val="00865CD1"/>
    <w:pPr>
      <w:spacing w:before="360" w:after="240"/>
      <w:jc w:val="both"/>
      <w:outlineLvl w:val="9"/>
    </w:pPr>
    <w:rPr>
      <w:b/>
      <w:bCs/>
      <w:sz w:val="28"/>
      <w:szCs w:val="28"/>
      <w:lang w:eastAsia="en-US"/>
    </w:rPr>
  </w:style>
  <w:style w:type="paragraph" w:styleId="Obsah1">
    <w:name w:val="toc 1"/>
    <w:basedOn w:val="Normln"/>
    <w:next w:val="Normln"/>
    <w:autoRedefine/>
    <w:uiPriority w:val="39"/>
    <w:unhideWhenUsed/>
    <w:rsid w:val="002B1F7C"/>
    <w:pPr>
      <w:spacing w:before="360" w:after="360"/>
    </w:pPr>
    <w:rPr>
      <w:rFonts w:asciiTheme="minorHAnsi" w:hAnsiTheme="minorHAnsi" w:cstheme="minorHAnsi"/>
      <w:b/>
      <w:bCs/>
      <w:caps/>
      <w:sz w:val="22"/>
      <w:szCs w:val="22"/>
      <w:u w:val="single"/>
    </w:rPr>
  </w:style>
  <w:style w:type="paragraph" w:styleId="Obsah2">
    <w:name w:val="toc 2"/>
    <w:basedOn w:val="Normln"/>
    <w:next w:val="Normln"/>
    <w:autoRedefine/>
    <w:uiPriority w:val="39"/>
    <w:unhideWhenUsed/>
    <w:rsid w:val="00865CD1"/>
    <w:rPr>
      <w:rFonts w:asciiTheme="minorHAnsi" w:hAnsiTheme="minorHAnsi" w:cstheme="minorHAnsi"/>
      <w:b/>
      <w:bCs/>
      <w:smallCaps/>
      <w:sz w:val="22"/>
      <w:szCs w:val="22"/>
    </w:rPr>
  </w:style>
  <w:style w:type="paragraph" w:styleId="Obsah3">
    <w:name w:val="toc 3"/>
    <w:basedOn w:val="Normln"/>
    <w:next w:val="Normln"/>
    <w:autoRedefine/>
    <w:uiPriority w:val="39"/>
    <w:unhideWhenUsed/>
    <w:rsid w:val="006E3A22"/>
    <w:pPr>
      <w:tabs>
        <w:tab w:val="left" w:pos="1134"/>
        <w:tab w:val="right" w:pos="9072"/>
      </w:tabs>
      <w:ind w:left="426" w:right="283"/>
    </w:pPr>
    <w:rPr>
      <w:rFonts w:asciiTheme="minorHAnsi" w:hAnsiTheme="minorHAnsi" w:cstheme="minorHAnsi"/>
      <w:smallCaps/>
      <w:sz w:val="22"/>
      <w:szCs w:val="22"/>
    </w:rPr>
  </w:style>
  <w:style w:type="paragraph" w:styleId="Zhlav">
    <w:name w:val="header"/>
    <w:basedOn w:val="Normln"/>
    <w:link w:val="ZhlavChar"/>
    <w:uiPriority w:val="99"/>
    <w:unhideWhenUsed/>
    <w:rsid w:val="00865CD1"/>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865CD1"/>
  </w:style>
  <w:style w:type="paragraph" w:styleId="Seznamobrzk">
    <w:name w:val="table of figures"/>
    <w:basedOn w:val="Normln"/>
    <w:next w:val="Normln"/>
    <w:uiPriority w:val="99"/>
    <w:unhideWhenUsed/>
    <w:rsid w:val="00865CD1"/>
    <w:pPr>
      <w:jc w:val="both"/>
    </w:pPr>
    <w:rPr>
      <w:rFonts w:asciiTheme="minorHAnsi" w:eastAsiaTheme="minorHAnsi" w:hAnsiTheme="minorHAnsi" w:cstheme="minorBidi"/>
      <w:sz w:val="22"/>
      <w:szCs w:val="22"/>
      <w:lang w:eastAsia="en-US"/>
    </w:rPr>
  </w:style>
  <w:style w:type="character" w:styleId="Zstupntext">
    <w:name w:val="Placeholder Text"/>
    <w:basedOn w:val="Standardnpsmoodstavce"/>
    <w:uiPriority w:val="99"/>
    <w:semiHidden/>
    <w:rsid w:val="00865CD1"/>
    <w:rPr>
      <w:color w:val="808080"/>
    </w:rPr>
  </w:style>
  <w:style w:type="character" w:styleId="Sledovanodkaz">
    <w:name w:val="FollowedHyperlink"/>
    <w:basedOn w:val="Standardnpsmoodstavce"/>
    <w:uiPriority w:val="99"/>
    <w:semiHidden/>
    <w:unhideWhenUsed/>
    <w:rsid w:val="00865CD1"/>
    <w:rPr>
      <w:color w:val="954F72" w:themeColor="followedHyperlink"/>
      <w:u w:val="single"/>
    </w:rPr>
  </w:style>
  <w:style w:type="character" w:customStyle="1" w:styleId="Nadpis6Char">
    <w:name w:val="Nadpis 6 Char"/>
    <w:basedOn w:val="Standardnpsmoodstavce"/>
    <w:link w:val="Nadpis6"/>
    <w:uiPriority w:val="9"/>
    <w:rsid w:val="007E71AE"/>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7E71AE"/>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7E71A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7E71AE"/>
    <w:rPr>
      <w:rFonts w:asciiTheme="majorHAnsi" w:eastAsiaTheme="majorEastAsia" w:hAnsiTheme="majorHAnsi" w:cstheme="majorBidi"/>
      <w:i/>
      <w:iCs/>
      <w:color w:val="404040" w:themeColor="text1" w:themeTint="BF"/>
      <w:sz w:val="20"/>
      <w:szCs w:val="20"/>
    </w:rPr>
  </w:style>
  <w:style w:type="character" w:styleId="Siln">
    <w:name w:val="Strong"/>
    <w:basedOn w:val="Standardnpsmoodstavce"/>
    <w:uiPriority w:val="22"/>
    <w:qFormat/>
    <w:rsid w:val="007E71AE"/>
    <w:rPr>
      <w:b/>
      <w:bCs/>
    </w:rPr>
  </w:style>
  <w:style w:type="character" w:customStyle="1" w:styleId="platne1">
    <w:name w:val="platne1"/>
    <w:basedOn w:val="Standardnpsmoodstavce"/>
    <w:rsid w:val="007E71AE"/>
  </w:style>
  <w:style w:type="paragraph" w:styleId="Zkladntext">
    <w:name w:val="Body Text"/>
    <w:basedOn w:val="Normln"/>
    <w:link w:val="ZkladntextChar"/>
    <w:rsid w:val="007E71AE"/>
    <w:pPr>
      <w:overflowPunct w:val="0"/>
      <w:autoSpaceDE w:val="0"/>
      <w:autoSpaceDN w:val="0"/>
      <w:adjustRightInd w:val="0"/>
      <w:spacing w:before="60"/>
      <w:ind w:firstLine="454"/>
      <w:jc w:val="both"/>
      <w:textAlignment w:val="baseline"/>
    </w:pPr>
  </w:style>
  <w:style w:type="character" w:customStyle="1" w:styleId="ZkladntextChar">
    <w:name w:val="Základní text Char"/>
    <w:basedOn w:val="Standardnpsmoodstavce"/>
    <w:link w:val="Zkladntext"/>
    <w:rsid w:val="007E71AE"/>
    <w:rPr>
      <w:rFonts w:ascii="Times New Roman" w:eastAsia="Times New Roman" w:hAnsi="Times New Roman" w:cs="Times New Roman"/>
      <w:sz w:val="24"/>
      <w:szCs w:val="24"/>
      <w:lang w:eastAsia="cs-CZ"/>
    </w:rPr>
  </w:style>
  <w:style w:type="paragraph" w:customStyle="1" w:styleId="StylOdrka">
    <w:name w:val="Styl Odrážka"/>
    <w:basedOn w:val="Normln"/>
    <w:autoRedefine/>
    <w:rsid w:val="007E71AE"/>
    <w:pPr>
      <w:spacing w:after="240" w:line="360" w:lineRule="auto"/>
      <w:ind w:left="360" w:right="74"/>
      <w:jc w:val="both"/>
    </w:pPr>
    <w:rPr>
      <w:rFonts w:asciiTheme="minorHAnsi" w:hAnsiTheme="minorHAnsi" w:cs="Arial"/>
      <w:bCs/>
      <w:color w:val="333333"/>
    </w:rPr>
  </w:style>
  <w:style w:type="paragraph" w:customStyle="1" w:styleId="stylpoznpodarou">
    <w:name w:val="styl pozn. pod čarou"/>
    <w:basedOn w:val="Textpoznpodarou"/>
    <w:autoRedefine/>
    <w:rsid w:val="007E71AE"/>
    <w:pPr>
      <w:ind w:right="-23"/>
      <w:jc w:val="both"/>
    </w:pPr>
    <w:rPr>
      <w:rFonts w:eastAsia="MS Mincho" w:cs="Arial"/>
      <w:color w:val="000000"/>
      <w:lang w:eastAsia="zh-CN"/>
    </w:rPr>
  </w:style>
  <w:style w:type="paragraph" w:customStyle="1" w:styleId="StylNadpis1">
    <w:name w:val="Styl Nadpis 1"/>
    <w:basedOn w:val="Nadpis1"/>
    <w:autoRedefine/>
    <w:rsid w:val="007E71AE"/>
    <w:pPr>
      <w:keepNext w:val="0"/>
      <w:keepLines w:val="0"/>
      <w:numPr>
        <w:numId w:val="3"/>
      </w:numPr>
      <w:shd w:val="clear" w:color="auto" w:fill="FFFFFF"/>
      <w:spacing w:before="0" w:after="100" w:afterAutospacing="1"/>
      <w:ind w:right="-23"/>
      <w:jc w:val="both"/>
    </w:pPr>
    <w:rPr>
      <w:rFonts w:ascii="Times New Roman" w:eastAsia="Times New Roman" w:hAnsi="Times New Roman" w:cs="Times New Roman"/>
      <w:b/>
      <w:color w:val="000000"/>
      <w:szCs w:val="20"/>
      <w:lang w:eastAsia="zh-CN"/>
    </w:rPr>
  </w:style>
  <w:style w:type="paragraph" w:customStyle="1" w:styleId="StylnormlntunLatinkaArial11bTunKurzva">
    <w:name w:val="Styl normální tučný + (Latinka) Arial 11 b. Tučné Kurzíva"/>
    <w:basedOn w:val="Normln"/>
    <w:rsid w:val="007E71AE"/>
    <w:pPr>
      <w:spacing w:before="120" w:after="120"/>
      <w:ind w:right="57"/>
      <w:jc w:val="both"/>
    </w:pPr>
    <w:rPr>
      <w:rFonts w:eastAsia="MS Mincho"/>
      <w:b/>
      <w:bCs/>
      <w:i/>
      <w:iCs/>
      <w:color w:val="000000"/>
      <w:sz w:val="26"/>
      <w:lang w:eastAsia="zh-CN"/>
    </w:rPr>
  </w:style>
  <w:style w:type="paragraph" w:customStyle="1" w:styleId="normlntunpodkapitolkyChar">
    <w:name w:val="normální tučnýpodkapitolky Char"/>
    <w:basedOn w:val="Normln"/>
    <w:link w:val="normlntunpodkapitolkyCharChar"/>
    <w:rsid w:val="007E71AE"/>
    <w:pPr>
      <w:spacing w:before="120" w:after="120"/>
      <w:ind w:right="57"/>
      <w:jc w:val="both"/>
    </w:pPr>
    <w:rPr>
      <w:rFonts w:eastAsia="MS Mincho"/>
      <w:b/>
      <w:bCs/>
      <w:sz w:val="26"/>
      <w:szCs w:val="22"/>
      <w:lang w:eastAsia="zh-CN"/>
    </w:rPr>
  </w:style>
  <w:style w:type="character" w:customStyle="1" w:styleId="normlntunpodkapitolkyCharChar">
    <w:name w:val="normální tučnýpodkapitolky Char Char"/>
    <w:basedOn w:val="Standardnpsmoodstavce"/>
    <w:link w:val="normlntunpodkapitolkyChar"/>
    <w:rsid w:val="007E71AE"/>
    <w:rPr>
      <w:rFonts w:ascii="Times New Roman" w:eastAsia="MS Mincho" w:hAnsi="Times New Roman" w:cs="Times New Roman"/>
      <w:b/>
      <w:bCs/>
      <w:sz w:val="26"/>
      <w:lang w:eastAsia="zh-CN"/>
    </w:rPr>
  </w:style>
  <w:style w:type="paragraph" w:customStyle="1" w:styleId="autor1">
    <w:name w:val="autor1"/>
    <w:basedOn w:val="Normln"/>
    <w:rsid w:val="007E71AE"/>
    <w:pPr>
      <w:spacing w:before="75" w:after="225"/>
    </w:pPr>
    <w:rPr>
      <w:b/>
      <w:bCs/>
    </w:rPr>
  </w:style>
  <w:style w:type="character" w:customStyle="1" w:styleId="z-ZatekformuleChar">
    <w:name w:val="z-Začátek formuláře Char"/>
    <w:basedOn w:val="Standardnpsmoodstavce"/>
    <w:link w:val="z-Zatekformule"/>
    <w:uiPriority w:val="99"/>
    <w:semiHidden/>
    <w:rsid w:val="007E71AE"/>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7E71AE"/>
    <w:pPr>
      <w:pBdr>
        <w:bottom w:val="single" w:sz="6" w:space="1" w:color="auto"/>
      </w:pBdr>
      <w:jc w:val="center"/>
    </w:pPr>
    <w:rPr>
      <w:rFonts w:ascii="Arial" w:hAnsi="Arial" w:cs="Arial"/>
      <w:vanish/>
      <w:sz w:val="16"/>
      <w:szCs w:val="16"/>
    </w:rPr>
  </w:style>
  <w:style w:type="character" w:customStyle="1" w:styleId="z-ZatekformuleChar1">
    <w:name w:val="z-Začátek formuláře Char1"/>
    <w:basedOn w:val="Standardnpsmoodstavce"/>
    <w:uiPriority w:val="99"/>
    <w:semiHidden/>
    <w:rsid w:val="007E71AE"/>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7E71AE"/>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E71AE"/>
    <w:pPr>
      <w:pBdr>
        <w:top w:val="single" w:sz="6" w:space="1" w:color="auto"/>
      </w:pBdr>
      <w:jc w:val="center"/>
    </w:pPr>
    <w:rPr>
      <w:rFonts w:ascii="Arial" w:hAnsi="Arial" w:cs="Arial"/>
      <w:vanish/>
      <w:sz w:val="16"/>
      <w:szCs w:val="16"/>
    </w:rPr>
  </w:style>
  <w:style w:type="character" w:customStyle="1" w:styleId="z-KonecformuleChar1">
    <w:name w:val="z-Konec formuláře Char1"/>
    <w:basedOn w:val="Standardnpsmoodstavce"/>
    <w:uiPriority w:val="99"/>
    <w:semiHidden/>
    <w:rsid w:val="007E71AE"/>
    <w:rPr>
      <w:rFonts w:ascii="Arial" w:eastAsia="Times New Roman" w:hAnsi="Arial" w:cs="Arial"/>
      <w:vanish/>
      <w:sz w:val="16"/>
      <w:szCs w:val="16"/>
      <w:lang w:eastAsia="cs-CZ"/>
    </w:rPr>
  </w:style>
  <w:style w:type="character" w:customStyle="1" w:styleId="PedmtkomenteChar1">
    <w:name w:val="Předmět komentáře Char1"/>
    <w:basedOn w:val="TextkomenteChar1"/>
    <w:uiPriority w:val="99"/>
    <w:semiHidden/>
    <w:rsid w:val="007E71AE"/>
    <w:rPr>
      <w:rFonts w:ascii="Times New Roman" w:eastAsia="Times New Roman" w:hAnsi="Times New Roman" w:cs="Times New Roman"/>
      <w:b/>
      <w:bCs/>
      <w:sz w:val="20"/>
      <w:szCs w:val="20"/>
      <w:lang w:eastAsia="cs-CZ"/>
    </w:rPr>
  </w:style>
  <w:style w:type="character" w:customStyle="1" w:styleId="hps">
    <w:name w:val="hps"/>
    <w:basedOn w:val="Standardnpsmoodstavce"/>
    <w:rsid w:val="007E71AE"/>
  </w:style>
  <w:style w:type="character" w:customStyle="1" w:styleId="longtext">
    <w:name w:val="long_text"/>
    <w:basedOn w:val="Standardnpsmoodstavce"/>
    <w:rsid w:val="007E71AE"/>
  </w:style>
  <w:style w:type="character" w:customStyle="1" w:styleId="paddingr15">
    <w:name w:val="paddingr15"/>
    <w:basedOn w:val="Standardnpsmoodstavce"/>
    <w:rsid w:val="007E71AE"/>
  </w:style>
  <w:style w:type="character" w:customStyle="1" w:styleId="atn">
    <w:name w:val="atn"/>
    <w:basedOn w:val="Standardnpsmoodstavce"/>
    <w:rsid w:val="007E71AE"/>
  </w:style>
  <w:style w:type="character" w:customStyle="1" w:styleId="sscentralsearchresultssetitempublicationtitle">
    <w:name w:val="sscentralsearchresultssetitempublicationtitle"/>
    <w:basedOn w:val="Standardnpsmoodstavce"/>
    <w:rsid w:val="007E71AE"/>
  </w:style>
  <w:style w:type="paragraph" w:customStyle="1" w:styleId="Titulka">
    <w:name w:val="Titulka"/>
    <w:basedOn w:val="Normln"/>
    <w:link w:val="TitulkaChar"/>
    <w:rsid w:val="007E71AE"/>
    <w:pPr>
      <w:jc w:val="center"/>
    </w:pPr>
    <w:rPr>
      <w:rFonts w:ascii="Calibri" w:hAnsi="Calibri" w:cs="Arial"/>
      <w:b/>
      <w:bCs/>
      <w:sz w:val="36"/>
    </w:rPr>
  </w:style>
  <w:style w:type="character" w:customStyle="1" w:styleId="TitulkaChar">
    <w:name w:val="Titulka Char"/>
    <w:basedOn w:val="Standardnpsmoodstavce"/>
    <w:link w:val="Titulka"/>
    <w:rsid w:val="007E71AE"/>
    <w:rPr>
      <w:rFonts w:ascii="Calibri" w:eastAsia="Times New Roman" w:hAnsi="Calibri" w:cs="Arial"/>
      <w:b/>
      <w:bCs/>
      <w:sz w:val="36"/>
      <w:szCs w:val="24"/>
      <w:lang w:eastAsia="cs-CZ"/>
    </w:rPr>
  </w:style>
  <w:style w:type="paragraph" w:customStyle="1" w:styleId="Diplomka">
    <w:name w:val="Diplomka"/>
    <w:basedOn w:val="Normln"/>
    <w:link w:val="DiplomkaChar"/>
    <w:rsid w:val="007E71AE"/>
    <w:pPr>
      <w:spacing w:line="360" w:lineRule="auto"/>
      <w:ind w:firstLine="720"/>
      <w:jc w:val="both"/>
    </w:pPr>
    <w:rPr>
      <w:rFonts w:ascii="Calibri" w:hAnsi="Calibri" w:cs="Arial"/>
      <w:lang w:eastAsia="en-US"/>
    </w:rPr>
  </w:style>
  <w:style w:type="character" w:customStyle="1" w:styleId="DiplomkaChar">
    <w:name w:val="Diplomka Char"/>
    <w:basedOn w:val="Standardnpsmoodstavce"/>
    <w:link w:val="Diplomka"/>
    <w:rsid w:val="007E71AE"/>
    <w:rPr>
      <w:rFonts w:ascii="Calibri" w:eastAsia="Times New Roman" w:hAnsi="Calibri" w:cs="Arial"/>
      <w:sz w:val="24"/>
      <w:szCs w:val="24"/>
    </w:rPr>
  </w:style>
  <w:style w:type="paragraph" w:customStyle="1" w:styleId="ostatn">
    <w:name w:val="ostatní"/>
    <w:basedOn w:val="Normln"/>
    <w:rsid w:val="007E71AE"/>
    <w:pPr>
      <w:jc w:val="center"/>
    </w:pPr>
    <w:rPr>
      <w:rFonts w:ascii="Calibri" w:hAnsi="Calibri" w:cs="Arial"/>
      <w:b/>
      <w:lang w:eastAsia="en-US"/>
    </w:rPr>
  </w:style>
  <w:style w:type="paragraph" w:customStyle="1" w:styleId="ostatnvlevo">
    <w:name w:val="ostatní vlevo"/>
    <w:basedOn w:val="ostatn"/>
    <w:rsid w:val="007E71AE"/>
    <w:pPr>
      <w:ind w:firstLine="720"/>
      <w:jc w:val="left"/>
    </w:pPr>
    <w:rPr>
      <w:rFonts w:cs="Times New Roman"/>
      <w:b w:val="0"/>
      <w:bCs/>
      <w:szCs w:val="20"/>
    </w:rPr>
  </w:style>
  <w:style w:type="paragraph" w:styleId="Zkladntextodsazen2">
    <w:name w:val="Body Text Indent 2"/>
    <w:basedOn w:val="Normln"/>
    <w:link w:val="Zkladntextodsazen2Char"/>
    <w:uiPriority w:val="99"/>
    <w:unhideWhenUsed/>
    <w:rsid w:val="007E71AE"/>
    <w:pPr>
      <w:spacing w:after="120" w:line="480" w:lineRule="auto"/>
      <w:ind w:left="283"/>
    </w:pPr>
    <w:rPr>
      <w:rFonts w:asciiTheme="minorHAnsi" w:eastAsiaTheme="minorEastAsia" w:hAnsiTheme="minorHAnsi" w:cstheme="minorBidi"/>
      <w:sz w:val="22"/>
      <w:szCs w:val="22"/>
    </w:rPr>
  </w:style>
  <w:style w:type="character" w:customStyle="1" w:styleId="Zkladntextodsazen2Char">
    <w:name w:val="Základní text odsazený 2 Char"/>
    <w:basedOn w:val="Standardnpsmoodstavce"/>
    <w:link w:val="Zkladntextodsazen2"/>
    <w:uiPriority w:val="99"/>
    <w:rsid w:val="007E71AE"/>
    <w:rPr>
      <w:rFonts w:eastAsiaTheme="minorEastAsia"/>
      <w:lang w:eastAsia="cs-CZ"/>
    </w:rPr>
  </w:style>
  <w:style w:type="character" w:customStyle="1" w:styleId="Zkladntext3Char">
    <w:name w:val="Základní text 3 Char"/>
    <w:basedOn w:val="Standardnpsmoodstavce"/>
    <w:link w:val="Zkladntext3"/>
    <w:uiPriority w:val="99"/>
    <w:semiHidden/>
    <w:rsid w:val="007E71AE"/>
    <w:rPr>
      <w:rFonts w:eastAsiaTheme="minorEastAsia"/>
      <w:sz w:val="16"/>
      <w:szCs w:val="16"/>
      <w:lang w:eastAsia="cs-CZ"/>
    </w:rPr>
  </w:style>
  <w:style w:type="paragraph" w:styleId="Zkladntext3">
    <w:name w:val="Body Text 3"/>
    <w:basedOn w:val="Normln"/>
    <w:link w:val="Zkladntext3Char"/>
    <w:uiPriority w:val="99"/>
    <w:semiHidden/>
    <w:unhideWhenUsed/>
    <w:rsid w:val="007E71AE"/>
    <w:pPr>
      <w:spacing w:after="120" w:line="276" w:lineRule="auto"/>
    </w:pPr>
    <w:rPr>
      <w:rFonts w:asciiTheme="minorHAnsi" w:eastAsiaTheme="minorEastAsia" w:hAnsiTheme="minorHAnsi" w:cstheme="minorBidi"/>
      <w:sz w:val="16"/>
      <w:szCs w:val="16"/>
    </w:rPr>
  </w:style>
  <w:style w:type="character" w:customStyle="1" w:styleId="Zkladntext3Char1">
    <w:name w:val="Základní text 3 Char1"/>
    <w:basedOn w:val="Standardnpsmoodstavce"/>
    <w:uiPriority w:val="99"/>
    <w:semiHidden/>
    <w:rsid w:val="007E71AE"/>
    <w:rPr>
      <w:rFonts w:ascii="Times New Roman" w:eastAsia="Times New Roman" w:hAnsi="Times New Roman" w:cs="Times New Roman"/>
      <w:sz w:val="16"/>
      <w:szCs w:val="16"/>
      <w:lang w:eastAsia="cs-CZ"/>
    </w:rPr>
  </w:style>
  <w:style w:type="character" w:customStyle="1" w:styleId="shorttext">
    <w:name w:val="short_text"/>
    <w:basedOn w:val="Standardnpsmoodstavce"/>
    <w:rsid w:val="007E71AE"/>
  </w:style>
  <w:style w:type="character" w:styleId="Zdraznn">
    <w:name w:val="Emphasis"/>
    <w:basedOn w:val="Standardnpsmoodstavce"/>
    <w:uiPriority w:val="20"/>
    <w:qFormat/>
    <w:rsid w:val="007E71AE"/>
    <w:rPr>
      <w:i/>
      <w:iCs/>
    </w:rPr>
  </w:style>
  <w:style w:type="paragraph" w:customStyle="1" w:styleId="Muj1">
    <w:name w:val="Muj 1"/>
    <w:basedOn w:val="Normln"/>
    <w:rsid w:val="007E71AE"/>
    <w:pPr>
      <w:numPr>
        <w:numId w:val="4"/>
      </w:numPr>
      <w:spacing w:line="276" w:lineRule="auto"/>
      <w:jc w:val="both"/>
    </w:pPr>
    <w:rPr>
      <w:rFonts w:ascii="Calibri" w:eastAsia="Calibri" w:hAnsi="Calibri"/>
      <w:sz w:val="22"/>
      <w:szCs w:val="22"/>
      <w:lang w:eastAsia="en-US"/>
    </w:rPr>
  </w:style>
  <w:style w:type="paragraph" w:customStyle="1" w:styleId="Muj2">
    <w:name w:val="Muj2"/>
    <w:basedOn w:val="Normln"/>
    <w:rsid w:val="007E71AE"/>
    <w:pPr>
      <w:numPr>
        <w:ilvl w:val="1"/>
        <w:numId w:val="4"/>
      </w:numPr>
      <w:spacing w:line="276" w:lineRule="auto"/>
      <w:jc w:val="both"/>
    </w:pPr>
    <w:rPr>
      <w:rFonts w:ascii="Calibri" w:eastAsia="Calibri" w:hAnsi="Calibri"/>
      <w:sz w:val="22"/>
      <w:szCs w:val="22"/>
      <w:lang w:eastAsia="en-US"/>
    </w:rPr>
  </w:style>
  <w:style w:type="paragraph" w:customStyle="1" w:styleId="mj3">
    <w:name w:val="můj3"/>
    <w:basedOn w:val="Normln"/>
    <w:rsid w:val="007E71AE"/>
    <w:pPr>
      <w:numPr>
        <w:ilvl w:val="2"/>
        <w:numId w:val="4"/>
      </w:numPr>
      <w:spacing w:line="276" w:lineRule="auto"/>
      <w:jc w:val="both"/>
    </w:pPr>
    <w:rPr>
      <w:rFonts w:ascii="Calibri" w:eastAsia="Calibri" w:hAnsi="Calibri"/>
      <w:sz w:val="22"/>
      <w:szCs w:val="22"/>
      <w:lang w:eastAsia="en-US"/>
    </w:rPr>
  </w:style>
  <w:style w:type="character" w:customStyle="1" w:styleId="apple-converted-space">
    <w:name w:val="apple-converted-space"/>
    <w:basedOn w:val="Standardnpsmoodstavce"/>
    <w:rsid w:val="007E71AE"/>
  </w:style>
  <w:style w:type="paragraph" w:customStyle="1" w:styleId="Texto">
    <w:name w:val="Texto"/>
    <w:basedOn w:val="Normln"/>
    <w:rsid w:val="007E71AE"/>
    <w:pPr>
      <w:suppressAutoHyphens/>
      <w:spacing w:before="120"/>
      <w:jc w:val="both"/>
    </w:pPr>
    <w:rPr>
      <w:rFonts w:ascii="Georgia" w:hAnsi="Georgia"/>
      <w:sz w:val="20"/>
      <w:szCs w:val="20"/>
      <w:lang w:eastAsia="ar-SA"/>
    </w:rPr>
  </w:style>
  <w:style w:type="paragraph" w:styleId="Obsah4">
    <w:name w:val="toc 4"/>
    <w:basedOn w:val="Normln"/>
    <w:next w:val="Normln"/>
    <w:autoRedefine/>
    <w:uiPriority w:val="39"/>
    <w:unhideWhenUsed/>
    <w:rsid w:val="007E71AE"/>
    <w:rPr>
      <w:rFonts w:asciiTheme="minorHAnsi" w:hAnsiTheme="minorHAnsi" w:cstheme="minorHAnsi"/>
      <w:sz w:val="22"/>
      <w:szCs w:val="22"/>
    </w:rPr>
  </w:style>
  <w:style w:type="paragraph" w:styleId="Obsah5">
    <w:name w:val="toc 5"/>
    <w:basedOn w:val="Normln"/>
    <w:next w:val="Normln"/>
    <w:autoRedefine/>
    <w:uiPriority w:val="39"/>
    <w:unhideWhenUsed/>
    <w:rsid w:val="007E71AE"/>
    <w:rPr>
      <w:rFonts w:asciiTheme="minorHAnsi" w:hAnsiTheme="minorHAnsi" w:cstheme="minorHAnsi"/>
      <w:sz w:val="22"/>
      <w:szCs w:val="22"/>
    </w:rPr>
  </w:style>
  <w:style w:type="paragraph" w:styleId="Obsah6">
    <w:name w:val="toc 6"/>
    <w:basedOn w:val="Normln"/>
    <w:next w:val="Normln"/>
    <w:autoRedefine/>
    <w:uiPriority w:val="39"/>
    <w:unhideWhenUsed/>
    <w:rsid w:val="007E71AE"/>
    <w:rPr>
      <w:rFonts w:asciiTheme="minorHAnsi" w:hAnsiTheme="minorHAnsi" w:cstheme="minorHAnsi"/>
      <w:sz w:val="22"/>
      <w:szCs w:val="22"/>
    </w:rPr>
  </w:style>
  <w:style w:type="paragraph" w:styleId="Obsah7">
    <w:name w:val="toc 7"/>
    <w:basedOn w:val="Normln"/>
    <w:next w:val="Normln"/>
    <w:autoRedefine/>
    <w:uiPriority w:val="39"/>
    <w:unhideWhenUsed/>
    <w:rsid w:val="007E71AE"/>
    <w:rPr>
      <w:rFonts w:asciiTheme="minorHAnsi" w:hAnsiTheme="minorHAnsi" w:cstheme="minorHAnsi"/>
      <w:sz w:val="22"/>
      <w:szCs w:val="22"/>
    </w:rPr>
  </w:style>
  <w:style w:type="paragraph" w:styleId="Obsah8">
    <w:name w:val="toc 8"/>
    <w:basedOn w:val="Normln"/>
    <w:next w:val="Normln"/>
    <w:autoRedefine/>
    <w:uiPriority w:val="39"/>
    <w:unhideWhenUsed/>
    <w:rsid w:val="007E71AE"/>
    <w:rPr>
      <w:rFonts w:asciiTheme="minorHAnsi" w:hAnsiTheme="minorHAnsi" w:cstheme="minorHAnsi"/>
      <w:sz w:val="22"/>
      <w:szCs w:val="22"/>
    </w:rPr>
  </w:style>
  <w:style w:type="paragraph" w:styleId="Obsah9">
    <w:name w:val="toc 9"/>
    <w:basedOn w:val="Normln"/>
    <w:next w:val="Normln"/>
    <w:autoRedefine/>
    <w:uiPriority w:val="39"/>
    <w:unhideWhenUsed/>
    <w:rsid w:val="007E71AE"/>
    <w:rPr>
      <w:rFonts w:asciiTheme="minorHAnsi" w:hAnsiTheme="minorHAnsi" w:cstheme="minorHAnsi"/>
      <w:sz w:val="22"/>
      <w:szCs w:val="22"/>
    </w:rPr>
  </w:style>
  <w:style w:type="paragraph" w:styleId="Podtitul">
    <w:name w:val="Subtitle"/>
    <w:aliases w:val="Vlckova_podtitul"/>
    <w:basedOn w:val="Normln"/>
    <w:next w:val="Normln"/>
    <w:link w:val="PodtitulChar"/>
    <w:uiPriority w:val="11"/>
    <w:qFormat/>
    <w:rsid w:val="007E71AE"/>
    <w:pPr>
      <w:spacing w:before="100" w:beforeAutospacing="1" w:after="100" w:afterAutospacing="1" w:line="360" w:lineRule="auto"/>
      <w:jc w:val="both"/>
    </w:pPr>
    <w:rPr>
      <w:rFonts w:eastAsiaTheme="minorHAnsi" w:cstheme="majorBidi"/>
      <w:b/>
      <w:iCs/>
      <w:smallCaps/>
      <w:spacing w:val="10"/>
      <w:sz w:val="28"/>
      <w:szCs w:val="28"/>
      <w:lang w:eastAsia="en-US" w:bidi="en-US"/>
    </w:rPr>
  </w:style>
  <w:style w:type="character" w:customStyle="1" w:styleId="PodtitulChar">
    <w:name w:val="Podtitul Char"/>
    <w:aliases w:val="Vlckova_podtitul Char"/>
    <w:basedOn w:val="Standardnpsmoodstavce"/>
    <w:link w:val="Podtitul"/>
    <w:uiPriority w:val="11"/>
    <w:rsid w:val="007E71AE"/>
    <w:rPr>
      <w:rFonts w:ascii="Times New Roman" w:hAnsi="Times New Roman" w:cstheme="majorBidi"/>
      <w:b/>
      <w:iCs/>
      <w:smallCaps/>
      <w:spacing w:val="10"/>
      <w:sz w:val="28"/>
      <w:szCs w:val="28"/>
      <w:lang w:bidi="en-US"/>
    </w:rPr>
  </w:style>
  <w:style w:type="paragraph" w:styleId="Citt">
    <w:name w:val="Quote"/>
    <w:aliases w:val="Vlckova_citat"/>
    <w:basedOn w:val="Normln"/>
    <w:next w:val="Normln"/>
    <w:link w:val="CittChar"/>
    <w:uiPriority w:val="29"/>
    <w:qFormat/>
    <w:rsid w:val="007E71AE"/>
    <w:pPr>
      <w:spacing w:before="100" w:beforeAutospacing="1" w:after="100" w:afterAutospacing="1" w:line="360" w:lineRule="auto"/>
      <w:jc w:val="both"/>
    </w:pPr>
    <w:rPr>
      <w:rFonts w:eastAsiaTheme="minorHAnsi" w:cstheme="majorBidi"/>
      <w:i/>
      <w:iCs/>
      <w:szCs w:val="22"/>
      <w:lang w:eastAsia="en-US" w:bidi="en-US"/>
    </w:rPr>
  </w:style>
  <w:style w:type="character" w:customStyle="1" w:styleId="CittChar">
    <w:name w:val="Citát Char"/>
    <w:aliases w:val="Vlckova_citat Char"/>
    <w:basedOn w:val="Standardnpsmoodstavce"/>
    <w:link w:val="Citt"/>
    <w:uiPriority w:val="29"/>
    <w:rsid w:val="007E71AE"/>
    <w:rPr>
      <w:rFonts w:ascii="Times New Roman" w:hAnsi="Times New Roman" w:cstheme="majorBidi"/>
      <w:i/>
      <w:iCs/>
      <w:sz w:val="24"/>
      <w:lang w:bidi="en-US"/>
    </w:rPr>
  </w:style>
  <w:style w:type="paragraph" w:styleId="Seznamsodrkami">
    <w:name w:val="List Bullet"/>
    <w:aliases w:val="Vlckova_odrazka"/>
    <w:basedOn w:val="Normln"/>
    <w:uiPriority w:val="99"/>
    <w:unhideWhenUsed/>
    <w:qFormat/>
    <w:rsid w:val="007E71AE"/>
    <w:pPr>
      <w:numPr>
        <w:numId w:val="6"/>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
    <w:name w:val="List Number"/>
    <w:aliases w:val="Vlckova_odrazka_cislo"/>
    <w:basedOn w:val="Normln"/>
    <w:uiPriority w:val="99"/>
    <w:unhideWhenUsed/>
    <w:qFormat/>
    <w:rsid w:val="007E71AE"/>
    <w:pPr>
      <w:numPr>
        <w:numId w:val="7"/>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2">
    <w:name w:val="List Number 2"/>
    <w:aliases w:val="Vlckova_odrazka_pismeno"/>
    <w:basedOn w:val="Normln"/>
    <w:uiPriority w:val="99"/>
    <w:unhideWhenUsed/>
    <w:rsid w:val="007E71AE"/>
    <w:pPr>
      <w:numPr>
        <w:numId w:val="5"/>
      </w:numPr>
      <w:spacing w:before="100" w:beforeAutospacing="1" w:after="100" w:afterAutospacing="1" w:line="360" w:lineRule="auto"/>
      <w:contextualSpacing/>
      <w:jc w:val="both"/>
    </w:pPr>
    <w:rPr>
      <w:rFonts w:eastAsiaTheme="minorHAnsi" w:cstheme="majorBidi"/>
      <w:szCs w:val="22"/>
      <w:lang w:eastAsia="en-US" w:bidi="en-US"/>
    </w:rPr>
  </w:style>
  <w:style w:type="character" w:customStyle="1" w:styleId="KovarovanzevkapitolyChar">
    <w:name w:val="Kovarova_název kapitoly Char"/>
    <w:basedOn w:val="Nadpis1Char"/>
    <w:link w:val="Kovarovanzevkapitoly"/>
    <w:rsid w:val="007E71AE"/>
    <w:rPr>
      <w:rFonts w:ascii="Cambria" w:eastAsia="Calibri" w:hAnsi="Cambria" w:cs="Times New Roman"/>
      <w:b/>
      <w:bCs/>
      <w:color w:val="333399"/>
      <w:kern w:val="32"/>
      <w:sz w:val="40"/>
      <w:szCs w:val="36"/>
      <w:u w:val="single"/>
      <w:lang w:eastAsia="cs-CZ"/>
    </w:rPr>
  </w:style>
  <w:style w:type="character" w:customStyle="1" w:styleId="Kovarovanadpis1Char">
    <w:name w:val="Kovarova_nadpis 1 Char"/>
    <w:basedOn w:val="Nadpis1Char"/>
    <w:link w:val="Kovarovanadpis1"/>
    <w:rsid w:val="007E71AE"/>
    <w:rPr>
      <w:rFonts w:ascii="Cambria" w:eastAsia="Calibri" w:hAnsi="Cambria" w:cs="Times New Roman"/>
      <w:b/>
      <w:bCs/>
      <w:color w:val="333399"/>
      <w:kern w:val="32"/>
      <w:sz w:val="36"/>
      <w:szCs w:val="36"/>
      <w:lang w:eastAsia="cs-CZ"/>
    </w:rPr>
  </w:style>
  <w:style w:type="paragraph" w:customStyle="1" w:styleId="odrka">
    <w:name w:val="odrážka"/>
    <w:basedOn w:val="Normln"/>
    <w:link w:val="odrkaChar"/>
    <w:qFormat/>
    <w:rsid w:val="007E71AE"/>
    <w:pPr>
      <w:numPr>
        <w:numId w:val="8"/>
      </w:numPr>
      <w:spacing w:before="120" w:after="120"/>
      <w:jc w:val="both"/>
    </w:pPr>
    <w:rPr>
      <w:rFonts w:ascii="Calibri" w:hAnsi="Calibri"/>
    </w:rPr>
  </w:style>
  <w:style w:type="character" w:customStyle="1" w:styleId="odrkaChar">
    <w:name w:val="odrážka Char"/>
    <w:basedOn w:val="Standardnpsmoodstavce"/>
    <w:link w:val="odrka"/>
    <w:rsid w:val="007E71AE"/>
    <w:rPr>
      <w:rFonts w:ascii="Calibri" w:eastAsia="Times New Roman" w:hAnsi="Calibri" w:cs="Times New Roman"/>
      <w:sz w:val="24"/>
      <w:szCs w:val="24"/>
      <w:lang w:eastAsia="cs-CZ"/>
    </w:rPr>
  </w:style>
  <w:style w:type="table" w:customStyle="1" w:styleId="Mkatabulky1">
    <w:name w:val="Mřížka tabulky1"/>
    <w:basedOn w:val="Normlntabulka"/>
    <w:next w:val="Mkatabulky"/>
    <w:uiPriority w:val="59"/>
    <w:rsid w:val="007E71A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4Palatinoks">
    <w:name w:val="Heading 4 Palatino ks"/>
    <w:next w:val="Normln"/>
    <w:autoRedefine/>
    <w:rsid w:val="007E71AE"/>
    <w:pPr>
      <w:numPr>
        <w:numId w:val="9"/>
      </w:numPr>
      <w:suppressAutoHyphens/>
      <w:spacing w:after="0" w:line="276" w:lineRule="auto"/>
      <w:ind w:left="714" w:hanging="357"/>
      <w:jc w:val="both"/>
    </w:pPr>
    <w:rPr>
      <w:rFonts w:asciiTheme="majorHAnsi" w:eastAsia="MS Mincho" w:hAnsiTheme="majorHAnsi" w:cs="Arial"/>
      <w:color w:val="00000A"/>
      <w:sz w:val="24"/>
      <w:szCs w:val="24"/>
      <w:lang w:eastAsia="ja-JP"/>
    </w:rPr>
  </w:style>
  <w:style w:type="character" w:customStyle="1" w:styleId="datalabel">
    <w:name w:val="datalabel"/>
    <w:basedOn w:val="Standardnpsmoodstavce"/>
    <w:rsid w:val="007E71AE"/>
  </w:style>
  <w:style w:type="character" w:customStyle="1" w:styleId="UnresolvedMention">
    <w:name w:val="Unresolved Mention"/>
    <w:basedOn w:val="Standardnpsmoodstavce"/>
    <w:uiPriority w:val="99"/>
    <w:semiHidden/>
    <w:unhideWhenUsed/>
    <w:rsid w:val="007E7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3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386CD-344D-4BEB-AC20-6FC33C1F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10234</Words>
  <Characters>60387</Characters>
  <Application>Microsoft Office Word</Application>
  <DocSecurity>0</DocSecurity>
  <Lines>503</Lines>
  <Paragraphs>140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Kovářová</dc:creator>
  <cp:lastModifiedBy>Účet Microsoft</cp:lastModifiedBy>
  <cp:revision>9</cp:revision>
  <dcterms:created xsi:type="dcterms:W3CDTF">2021-01-26T18:33:00Z</dcterms:created>
  <dcterms:modified xsi:type="dcterms:W3CDTF">2021-02-02T10:33:00Z</dcterms:modified>
</cp:coreProperties>
</file>