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39" w:rsidRDefault="006355F5" w:rsidP="006355F5">
      <w:pPr>
        <w:pStyle w:val="Nadpis1"/>
        <w:jc w:val="center"/>
        <w:rPr>
          <w:b/>
        </w:rPr>
      </w:pPr>
      <w:r w:rsidRPr="006355F5">
        <w:rPr>
          <w:b/>
        </w:rPr>
        <w:t>Monitoring realizace projektů na území MAS Holicko</w:t>
      </w:r>
      <w:r w:rsidR="000D30F3">
        <w:rPr>
          <w:b/>
        </w:rPr>
        <w:t xml:space="preserve"> v</w:t>
      </w:r>
      <w:r w:rsidR="000632D7">
        <w:rPr>
          <w:b/>
        </w:rPr>
        <w:t> roce 20</w:t>
      </w:r>
      <w:r w:rsidR="009263E8">
        <w:rPr>
          <w:b/>
        </w:rPr>
        <w:t>2</w:t>
      </w:r>
      <w:r w:rsidR="00DB2BC7">
        <w:rPr>
          <w:b/>
        </w:rPr>
        <w:t>1</w:t>
      </w:r>
    </w:p>
    <w:p w:rsidR="001E54D4" w:rsidRPr="000B7622" w:rsidRDefault="001E54D4" w:rsidP="001E54D4">
      <w:pPr>
        <w:rPr>
          <w:sz w:val="20"/>
        </w:rPr>
      </w:pPr>
    </w:p>
    <w:p w:rsidR="001E54D4" w:rsidRDefault="001E54D4" w:rsidP="001E54D4">
      <w:pPr>
        <w:pStyle w:val="Nadpis1"/>
      </w:pPr>
      <w:r w:rsidRPr="001E54D4">
        <w:t>Klíčová oblast: A. Partnerská spolupráce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6521"/>
      </w:tblGrid>
      <w:tr w:rsidR="00E60A72" w:rsidRPr="001E54D4" w:rsidTr="00E60A72">
        <w:trPr>
          <w:trHeight w:val="1015"/>
          <w:tblHeader/>
        </w:trPr>
        <w:tc>
          <w:tcPr>
            <w:tcW w:w="9498" w:type="dxa"/>
            <w:shd w:val="clear" w:color="000000" w:fill="D9D9D9"/>
            <w:noWrap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opatření</w:t>
            </w:r>
          </w:p>
        </w:tc>
        <w:tc>
          <w:tcPr>
            <w:tcW w:w="6521" w:type="dxa"/>
            <w:shd w:val="clear" w:color="000000" w:fill="D9D9D9"/>
            <w:noWrap/>
            <w:vAlign w:val="center"/>
            <w:hideMark/>
          </w:tcPr>
          <w:p w:rsidR="00E60A72" w:rsidRPr="001E54D4" w:rsidRDefault="00E60A72" w:rsidP="00DB2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jehož realizace byla ukončena v roce 202</w:t>
            </w:r>
            <w:r w:rsidR="00DB2B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</w:tr>
      <w:tr w:rsidR="00E60A72" w:rsidRPr="001E54D4" w:rsidTr="00E60A72">
        <w:trPr>
          <w:trHeight w:val="803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E60A72" w:rsidRPr="00E1499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A.1.1.1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Aktivní tvorba dostatečného prostoru na setkávání, navazování kontaktů a spolupráci nejrůznějších subjektů ať již vně, či uvnitř jednotlivých sektorů a zájmových skupin místního partnerství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3158"/>
        </w:trPr>
        <w:tc>
          <w:tcPr>
            <w:tcW w:w="9498" w:type="dxa"/>
            <w:shd w:val="clear" w:color="auto" w:fill="auto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Rozvoj místního partnerství.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Vytváření komunikačního prostoru pro partnery MAS.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Vytvoření efektivního systému komunikace mezisektorového partnerství (veřejný, soukromý a neziskový sektor).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Organizace osobních setkání uvnitř i vně různých sektorů (komunitní plánování – kulaté stoly).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propojení nestátních neziskových organizaci (NNO) a podnikatelů.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spolupráce mezi NNO.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spolupráce obcí.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Spolupráce vědy a výzkumu s podnikáním, zemědělstvím, lesnictvím a potravinářstvím.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mezigeneračních aktivit.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Vyhledávání a zapojování aktivních místních lídrů a místních autorit.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Zapojování veřejnosti do realizace rozvojové strategie.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aktivit zapojení veřejnosti do rozhodovacích procesů.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Příprava a iniciace regionálních projektů k realizaci rozvojové strategie území.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Realizace projektů spolupráce a zrcadlových projektů.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Poradenství v projektové přípravě, vyhledávání finančních zdrojů a fundraisingu.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Nabízení možností vzdělávání partnerů MAS.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Vyhledávání partnerů pro region a projekty.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419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E60A72" w:rsidRPr="00E1499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A.1.2.1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 xml:space="preserve">Přenos zkušeností a aktivní spolupráce na regionální, národní i mezinárodní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úrovni 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412"/>
        </w:trPr>
        <w:tc>
          <w:tcPr>
            <w:tcW w:w="9498" w:type="dxa"/>
            <w:shd w:val="clear" w:color="auto" w:fill="auto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>• Získávání zkušeností a informací na regionální, národní i mezinárodní úrovni.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Spolupráce v rámci sítí MAS a dalších střešních organizací na všech úrovních.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Přenos zkušeností s vytvářením místního partnerství, přípravou a realizací projektů.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Tematická spolupráce s vybranými MAS.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Navazování kontaktů a výměna zkušeností s dalšími organizacemi.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Získávání expertů a šíření informací.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přenosu a rozvoje příkladů dobré praxe.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D30F3" w:rsidRDefault="000D30F3" w:rsidP="000D30F3">
      <w:pPr>
        <w:pStyle w:val="Nadpis1"/>
      </w:pPr>
    </w:p>
    <w:p w:rsidR="001E54D4" w:rsidRDefault="001E54D4" w:rsidP="000D30F3">
      <w:pPr>
        <w:pStyle w:val="Nadpis1"/>
      </w:pPr>
      <w:r w:rsidRPr="001E54D4">
        <w:t>Klíčová oblast: B. Kvalitní život v</w:t>
      </w:r>
      <w:r>
        <w:t> </w:t>
      </w:r>
      <w:r w:rsidRPr="001E54D4">
        <w:t>obcích</w:t>
      </w:r>
    </w:p>
    <w:tbl>
      <w:tblPr>
        <w:tblW w:w="1601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6521"/>
      </w:tblGrid>
      <w:tr w:rsidR="00E60A72" w:rsidRPr="001E54D4" w:rsidTr="00E60A72">
        <w:trPr>
          <w:trHeight w:val="938"/>
          <w:tblHeader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opatření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60A72" w:rsidRPr="001E54D4" w:rsidRDefault="00E60A72" w:rsidP="00DB2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jehož realizace byla ukončena v roce 202</w:t>
            </w:r>
            <w:r w:rsidR="00DB2B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</w:tr>
      <w:tr w:rsidR="00E60A72" w:rsidRPr="001E54D4" w:rsidTr="00E60A72">
        <w:trPr>
          <w:trHeight w:val="161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B.1.1.1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Obnova a kultivace veřejných prostranství a center obcí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3553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Zachování a obnova tradičního vzhledu a venkovského charakteru sídel.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Opravy, rekonstrukce, výstavba a vybavení veřejných budov (úřady, multifunkční prostory, nouzové byty apod.), integrovaných a školících center s využitím ICT a budov hasičských zbrojnic.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Opravy a úpravy k využívání památkově chráněných objektů a kulturních památek včetně objektů místního významu (např. zámečky, tvrze, kostely, hřbitovy, fary, kaple, radnice, stavby lidové architektury, zemědělské usedlosti, špýchary, rodné domy významných osobností,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 a oprava drobných památek v intravilánu obcí (kapličky, křížové cesty, zvoničky, boží muka, smírčí kříže, sochy a sousoší svatých včetně skupin stromů, rozcestníky, pomníky obětem válek, busty či sochy slavných rodáků, pamětní desky, památníky, kašny, historické mostky,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Zvyšování využití památek (včetně památek místního významu) pro aktivní život komunity.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Obnova a vytváření veřejných prostranství včetně oprav a osazování mobiliáře (lavičky, altány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Rekonstrukce, obnova a vytváření uměleckých, výtvarných a architektonicky cenných prvků v intravilánu obcí (např. kašny, fontány, sochy, sloupy,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 a nová výstavba dětských hřišť.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Obnova rybníků, vodních prvků a zeleně v intravilánu obcí.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Výsadba a obnova zeleně v příměstských parcích a arboretech.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Doplnění a obnova tabulí a cedulí s místopisnými názvy (ulic, náměstí, čtvrtí, objektů, zajímavostí apod.) včetně rozcestníků.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techniky na údržbu a úklid veřejných prostranství včetně budov pro její uskladnění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51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B.1.1.2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Rozvoj komunitních služeb a vybavenosti obcí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84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 xml:space="preserve">• Podpora obnovy nebo zkvalitnění drobných služeb obyvatelstvu.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spolupráce podnikatelů a obcí na zajištění kvalitní vybavenosti a služeb obcí.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Stavební úpravy provozoven stávajících poskytovatelů služeb s cílem dosažení technických parametrů, které jsou vyžadovány aktuálními předpisy (hygienické, požární, bezpečnost práce apod.).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Investice do základního technického vybavení provozoven stávajících a nových poskytovatelů služeb na venkově, aby bylo poskytování služeb rentabilní.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Investice do technického zázemí lékáren či výdejen léků a ordinací lékařů, pro poštovní služby a pro občasné služby.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Zpřístupnění lékařské péče (dostatečné počty ordinací v obcích, příp. mobilní ordinace a dojížďka lékařů za pacienty)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techniky, která umožní zemědělcům nabídku nových služeb (např. zařízení pro údržbu zeleně, údržbu komunikací v zimní období, apod.).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B.1.1.3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školství a celoživotního vzdělávání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226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Rekonstrukce, opravy, rozšíření a nová výstavba budov vzdělávacích zařízení (mateřské školky, školy všech stupňů, zařízení pro zájmové a neformální vzdělávání mládeže a pro celoživotní vzdělávání). Vybavení učeben a školního zázemí především v souvislosti s inovativními formami vzdělávání.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vzdělávacích projektů a programů zaměřených zejména na rozvoj čtenářské a matematické gramotnosti, technických, přírodovědeckých a jazykových kompetencí, práce s moderními (digitálními) technologiemi a tělesné aktivity.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zájmových aktivit pro děti a mláděž (mimoškolních a volnočasových aktivit).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vzniku vzdělávacího centra (pro vzdělávání dospělých, zájmovou činnost dětí, spolupráci pedagogů v regionu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Spolupráce škol a sdílení kapacit pro zlepšení jejich nabídky.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Setkávání zástupců školských zařízení za účelem spolupráce a výměny zkušeností v jednotlivých školských problematikách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Zlepšování kvality výuky na školách, rozvoj inkluzivního vzdělávání.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Posílení integrace ve školách, posílení kapacit pro začlenění znevýhodněných skupin.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projektů a programů posilující vztah dětí a mládeže k venkovu a místnímu dědictví.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zahraničních výměn a studijních pobytů dětí a mládeže.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Pořádání vzdělávacích, informačních a osvětových akcí.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Posílení škol jako komunitních center a s tím související nutnost stavebních úprav a pořízení nového vybavení školních prostor.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celoživotního vzdělávání (kurzů a programů pro dospělé, včetně stavebních úprav a pořízení vybavení).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Obnova funkčnosti nevyužitých kapacit obecních škol k zajištění celoživotního vzdělávání nebo k jiným mimoškolním aktivitám (přístup k internetu, knihovna, apod.), a s tím související nutnost stavebních úprav a pořízení nového vybavení školních prostor.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odborné přípravy a kvalifikačních kurzů pro pedagogické pracovníky.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22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0A72" w:rsidRPr="001E54D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B.1.1.4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sociálních služeb a zapojení sociálně a jinak znevýhodněných skupin občanů do života v obcích a v</w:t>
            </w:r>
            <w:r w:rsidRPr="00885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 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regionu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8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Rekonstrukce, opravy, rozšíření a nová výstavba zařízení poskytujících sociální služby (krizová centra, mateřská centra, nouzové byty, stacionáře, domy s pečovatelskou službou, nízkoprahové zařízení, zařízení pro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handicapované, 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Pořízení vybavení, pomůcek, přístrojů pro zařízení poskytující sociální služby a sociální služby samotné.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Činnost a rozvoj organizací, zabývajících se sociální problematikou.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Intenzivnější spolupráce mezi obcemi a poskytovateli a komunitní plánování sociálních služeb.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Zvýšení informovanosti, osvěty a prevence v sociální problematice (média, web, letáky, informace u praktických lékařů, na obecních úřadech,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>• Aktivity umožňující rovný přístup sociálně znevýhodněným osobám a jejich zapojení do běžného života (bezbariérové přístupy, komunitní centra, sociální koordinátoři apod.)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Rozvoj a zakládání sociálního podnikání.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Vzdělávání a aktivizace osob vyloučených a osob vedoucích rizikový způsob života.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akcí a aktivit pro klienty sociálních služeb (seniorů, sociálně znevýhodněných osob apod.)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Monitoring patologických jevů a včasná prevence jevů.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Preventivní programy pro děti a mládež, pro vyloučené a rizikově žijící skupiny.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Pomoc v začleňování lidem a skupinám vyčleněným na okraji společenství.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odborné přípravy a kvalifikačních kurzů pro soc. pracovníky a pracovníky v soc. službách.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B.2.1.1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Volnočasové aktivity a spolkový život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4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Rekonstrukce, opravy, rozšíření a nová výstavba budov volnočasových zařízení a zařízení pro spolkovou činnost (komunitní centra, klubovny, mateřská centra apod.) včetně zpracování projektové dokumentace.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Vybavení volnočasových zařízení a zařízení pro spolkovou činnost.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spolkové činnosti včetně sportovních klubů (provoz spolků, udržení činnosti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Propagace a podpora informovanosti o volnočasových aktivitách v regionu (např. brožura, web a podpora spolupráce poskytovatelů).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akcí obnovujících či zakládajících tradice pro širokou veřejnost a podporující místní patriotismus.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projektů a programů posilující vztah obyvatel k venkovu a místnímu dědictví.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Kurzy řemesel, lidových zvyků a umění.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projektů spolkové činnosti.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Iniciace setkávání různých spolků navzájem a jejich spolupráce.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B.2.1.2 </w:t>
            </w:r>
            <w:r w:rsidRPr="001E54D4"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  <w:t>Kulturní, společenské a sportovní akce a zázemí pro jejich pořádání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4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• Rekonstrukce, opravy a nová výstavba kulturních, sportovních a multifunkčních zařízení pro kulturu, společenské vyžití a sport v obcích regionu.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Vybavení kulturních, sportovních a multifunkčních zařízení pro kulturu, společenské vyžití a sport.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Iniciace a podpora co nejvšestrannějšího používání těchto zařízení ve formě různých kulturních, společenských a sportovních akcí.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Vytváření zázemí pro pořádání kulturních, společenských a sportovních akcí regionálního charakteru.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pořádání kulturních, společenských a sportovních akcí.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Realizace kulturních událostí benefičního charakteru.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B.3.1.1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Rozvoj technické infrastruktury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80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Budování, obnova a modernizace kanalizace a ČOV v regionu.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Budování, obnova a modernizace vodovodní sítě.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společných řešení odpadních vod a zásobování pitnou vodou.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Optimalizace energetického zásobování území regionu (dokončení plynofikace obcí, obnova elektrických sítí,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 a nová výstavba veřejného osvětlení v obcích.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Koordinace a vytváření sdružení obcí za účelem budování a obnovy technické infrastruktury.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B.3.1.2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Rozvoj dopravní infrastruktury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41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>• Opravy a údržba místních komunikací a chodníků.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Vyvíjení tlaku na zajišťování dobrého stavu silnic 2. a 3. třídy procházející regionem.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nových místních komunikací, chodníků a parkovacích ploch s cílem optimální dopravní dostupnosti všech lokalit v obcích region.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techniky na údržbu místních komunikací a chodníků.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Koordinace a vytváření sdružení obcí za účelem obnovy a údržby komunikací místního významu.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B.3.1.3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Dopravní dostupnost a obslužnost regionu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4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Koordinovaný postup při řešení dopravní obslužnosti a při vyjednávání s poskytovateli veřejné dopravy.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vytíženosti a operativnosti veřejné dopravy, propagace a rozvoj dalších aktivit provazujících účely.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odstraňování bariér mezi jednotlivými druhy dopravy.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Vznik místní dopravní společnosti.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Vybavení jiných forem místní dopravy vč. pořízení dopravních prostředků pro regionální aktivity.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Vytváření systémů dopravy žáků z odlehlejších částí regionu (svoz školními autobusy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Opravy, obnova a nová výstavba autobusových a železničních zastávek, úpravy jejich okolí včetně zeleně, zvýšení jejich atraktivity.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rozvoje ekologicky šetrných forem motorové dopravy včetně vybudování infrastruktury umožňující využívání alternativních energií v dopravě.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studií řešení dopravní dostupnosti a obslužnosti.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27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B.4.1.1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bezpečnosti silničního provozu a rozvoj cyklodopravy v obcích regionu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1E54D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V místech s exponovanou automobilovou dopravou (především podél silnice I/35 a I/36) opatření komunikací bezpečnostními a zpomalovacími prvky.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Separace nemotorové dopravy (chodci, cyklisté) od motorové dopravy pro zvýšení bezpečností – budování cyklostezek, stezek pro pěší, chodníků aj.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cyklostezek v místech s exponovanou automobilovou dopravou (především podél silnice I/35 a I/36) a jejich napojování na značené cyklotrasy a cyklostezky sloužící k cykloturistice.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nových přechodů pro chodce.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Osvětlení přechodů pro chodce.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zón s omezenou rychlostí jízdy – pěší a obytné zóny.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Realizace opatření vedoucích ke snížení intenzity dopravy.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Úpravy průtahů silnic obcemi regionu.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Úpravy křižovatek.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Osvětlení křižovatek.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Zkvalitnění dopravního značení.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Zabezpečení železničních přejezdů.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Separace nemotorové dopravy (chodci, cyklisté) od motorové dopravy – cyklostezky, stezky pro pěší, chodníky.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mapování nových tras vhodných pro cyklodopravu.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Rekonstrukce, údržba a zpevňování polních a lesních cest jako podmínky pro rozvoj cyklodopravy.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Pravidelná kontrola cyklostezek a jejich udržování.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>• Podpora projektů a programů zaměřených na dopravní výchovu dětí.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dopravních hřišť v obcích.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preventivních akcí a bezpečnostních kampaní pro všechny účastníky provozu na pozemních komunikacích (např.: přednášky ve školách, besedy s občany na téma používání reflexních prvků, cyklistických přileb,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studií řešení dopravní bezpečnosti.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2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B.4.1.2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Zlepšení dohledu nad veřejným pořádkem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15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Vybudování bezpečnostních a kamerových systémů v obcích.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Zabezpečení objektů, RD, bytů a podnik. objektů na pult centrální ochrany, el. zabezpečovací systémy, osazení mříží na průmysl. objekty, okna garáží, nemovitostí v odlehlých lokalitách, apod.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vzniku obecní policie v obcích regionu.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Koordinovaný postup při řešení vzniku meziobecní policie v regionu.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Rekonstrukce, opravy a nová výstavba služeben obecní policie.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Vybavení služeben obecní policie.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odborné přípravy a kvalifikačních kurzů pro členy obecní policie.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Preventivní akce a bezpečnostní kampaně (např.: přednášky ve školách, besedy s občany, apod.).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14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B.4.1.3 </w:t>
            </w: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Protipovodňová a požární prevence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1E54D4" w:rsidTr="00E60A72">
        <w:trPr>
          <w:trHeight w:val="4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1E54D4" w:rsidRDefault="00E60A72" w:rsidP="001E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Podpora zaměřená na regenerace vodních toků a vybudování protipovodňových opatření (nádrží, hrazí, zábran, poldrů, zvýšení dosavadních reten. prostorů, zkapacitnění koryt vodních toků aj.).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Spolupráce se zemědělskými subjekty při plánování a provádění protipovodňových opatření. 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Vybudování varovného, výstražného a informačního systému v obcích regionu.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Napojení varovného systému v obcích na Integrovaný záchranný systém Pardubického kraje.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jednotek sborů dobr. hasičů jednotlivých obcí regionu a jejich vzájemná spolupráce.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Rekonstrukce, opravy a nová výstavba zbrojnic SDH.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Vybavení zbrojnic SDH.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zabezpečení akceschopnosti jednotek SDH (např.: investice do pořízení zásahové požární techniky, věcných prostředků požární ochrany a vybavení jednotky).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odborné přípravy a kvalifikačních kurzů pro členy SDH.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Preventivní akce a bezpečnostní kampaně (např.: přednášky ve školách, besedy s občany, apod.).</w:t>
            </w:r>
            <w:r w:rsidRPr="001E54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povodňových plánů.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72" w:rsidRPr="001E54D4" w:rsidRDefault="00E60A72" w:rsidP="0088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E54D4" w:rsidRDefault="001E54D4" w:rsidP="000D30F3">
      <w:pPr>
        <w:pStyle w:val="Nadpis1"/>
      </w:pPr>
    </w:p>
    <w:p w:rsidR="00E14994" w:rsidRDefault="00E14994" w:rsidP="000D30F3">
      <w:pPr>
        <w:pStyle w:val="Nadpis1"/>
      </w:pPr>
      <w:r w:rsidRPr="00E14994">
        <w:t>Klíčová oblast: C. Podpora podnikání a zaměstnanosti</w:t>
      </w:r>
    </w:p>
    <w:tbl>
      <w:tblPr>
        <w:tblW w:w="1601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6521"/>
      </w:tblGrid>
      <w:tr w:rsidR="00E60A72" w:rsidRPr="00E14994" w:rsidTr="00E60A72">
        <w:trPr>
          <w:trHeight w:val="898"/>
          <w:tblHeader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60A72" w:rsidRPr="00E14994" w:rsidRDefault="00E60A72" w:rsidP="00E14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opatření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60A72" w:rsidRPr="00E14994" w:rsidRDefault="00E60A72" w:rsidP="00DB2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jehož realizace byla ukončena v roce 202</w:t>
            </w:r>
            <w:r w:rsidR="00DB2B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</w:tr>
      <w:tr w:rsidR="00E60A72" w:rsidRPr="00E14994" w:rsidTr="00E60A72">
        <w:trPr>
          <w:trHeight w:val="1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C.1.1.1 </w:t>
            </w:r>
            <w:r w:rsidRPr="00E1499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rozvoje zemědělského podnikání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E14994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29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Investice do zemědělských podniků na zlepšení výkonnosti a udržitelnosti, zvýšení efektivity, snížení výrobních nákladů, modernizaci, získání nových technologií nebo zvýšení kvality produktů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podniků, které zvyšují výkonnost a udržitelnost podniku, týkají se zpracování, uvádění na trh nebo vývoje zemědělských produktů.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zemědělských staveb a technologií pro živočišnou a rostlinnou výrobu (včetně nákupu zemědělských nemovitostí)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staveb a technologií pro podniky v oblasti zpracování, uvádění na trh nebo vývoje zemědělských produktů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Pořízení strojního vybavení (včetně mobilních strojů).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U nově vznikajících zem. subjektů preferovat výrobu a provozy ohleduplné k životnímu prostředí a u stávajících podnikatelů podporovat zavádění ekologicky čistých technologií (důraz na nezávadné ukládání produktů živočišné výroby a welfare chovu zvířat, podpora využívání obnovitelných zdrojů energie, apod.).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na zahájení činnosti mladých zemědělců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Diverzifikace zemědělského podnikání.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na založení a rozvoj nezemědělských činností.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Rozvoj agroturistiky.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Činnosti směřované ve prospěch adaptace na změnu klimatu v oblasti zemědělství.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obnovy tradičních sadů, zahrad, rozvoj zahradnických služeb.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inovativní spolupráce a nových postupů i výrobků a služeb.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Zlepšení uplatnění přenosu výzkumu a vývoje do praxe v zemědělství.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Vznik, vybudování a vybavení konzultačních a poradenských center pro zemědělské subjekty (informace z oblasti legislativy, účetnictví, využívání moderních technologií, přenos zkušeností a znalostí, příklady dobré praxe).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Školení a výchova kvalitních zaměstnanců.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34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C.1.1.2 </w:t>
            </w:r>
            <w:r w:rsidRPr="00E1499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lesního hospodářství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E14994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15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Investice do lesnických technologií a zpracování lesnických produktů, jejich mobilizace a uvádění na trh.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Stroje a technologie pro lesní hospodářství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Oprava, rekonstrukce, výstavba a vybavení provozoven přidružené lesní výroby (včetně nákupu pozemků).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Technické vybavení dřevozpracujících provozoven.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budování a obnovy lesních cest.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neproduktivních investic v lesích (včetně nákupu pozemků pro realizaci těchto investic).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zvyšování rekreační funkce lesa (zavedení a obnova značení, výstavba a rekonstrukce stezek pro turisty, výstavba naučných, herních a fitness prvků, zřizování odpočinkových stanovišť, přístřešků, informačních tabulí, závor aj.).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Údržba a zvyšování čistoty lesního prostředí (zařízení pro odkládání odpadků aj.).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zvýšení bezpečnosti pro návštěvníky lesa (mostky, lávky, zábradlí aj.).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Činnosti směřované ve prospěch adaptace na změnu klimatu v oblasti zemědělství.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2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C.1.2.1 </w:t>
            </w:r>
            <w:r w:rsidRPr="00E1499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drobného podnikání, rozvoje služeb a tradičních řemesel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E14994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22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Rekonstrukce a nová výstavba provozoven podnikatelských subjektů v regionu.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nového vybavení provozoven a nových technologií.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U nově vznikajících podnikatelských subjektů preferovat výrobu a provozy ohleduplné k životnímu prostředí a u stávajících podnikatelů podporovat zavádění ekologicky čistých technologií (bezodpadové technologie, podpora využívání obnovitelných zdrojů energie, apod.).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Tvorba zázemí pro vznik nových podnikatelských aktivit s cílem vytvořit trvalé pracovní příležitosti pro samotného podnikatele s perspektivou rozšíření (např. podnikání v oblasti IT apod…).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Zlepšování a propojování stávajících podnikatel. aktivit vedoucích ke vzniku nového prac. místa (např. tech. úpravy umožňující vznik nového prac. místa s ohledem na legislativní předpisy…).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inovativní spolupráce a nových postupů i výrobků a služeb.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spolupracujících sítí producentů a podpora místních výrobků a služeb a jejich prodeje.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Obnova a rozvoj tradic jako možnost pro další ekonomický rozvoj.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Zlepšení uplatnění přenosu výzkumu a vývoje do praxe ve výrobě i službách.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Vznik, vybudování a vybavení konzultačních a poradenských center pro drobné podnikatele (informace z oblasti legislativy, účetnictví, využívání moderních technologií, přenos zkušeností a znalostí, příklady dobré praxe).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Pomoc při propagaci nabízených služeb.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Školení a výchova kvalitních zaměstnanců.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C.1.2.2 </w:t>
            </w:r>
            <w:r w:rsidRPr="00E1499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regionálních produktů, řemesel a služeb včetně jejich propagace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E14994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Výstavba, rekonstrukce a vybavení drobných výroben a podpora zpracování místních produktů (zavádění povinných hygienických standardů).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Zřizování a vybavení prodejen místních produktů a podpora přímého prodeje.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vytváření a rozvoje krátkých dodavatelských řetězců.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spolupráce při vytváření a rozvoji krátkých dodavatelských řetězců a místních trhů (včetně investic do strojů, technologií, vybavení, stavebních nákladů a nákladů na provoz).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zvyšování prodeje regionálních produktů či služeb ve spolupráci producentů.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zavádění nových modelů dodavatelsko-odběratelských a tržních vztahů – podpora místní výroby a spotřeby (např. farmářské trhy, posílení postavení primárních výrobců, vybudování prodejních míst místních produktů, internetové tržiště, zavádění regionální sítě).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a rozšíření regionální značky "KRAJ PERNŠTEJNŮ regionální produkt®“.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Propagace místních produktů, řemesel, služeb a certifikovaných známek na místní, regionální, národní i mezinárodní úrovni včetně účasti na prezentačních akcích a jejich pořádání (veletrhy, výstavy, ochutnávky, semináře, apod.).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projektových dokumentací, marketingových studií, podnikatelských plánů a analýz legislativních předpisů v souvislosti s místními produkty a službami a účast na vytváření podmínek pro jejich vznik.</w:t>
            </w: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4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C.2.1.1 </w:t>
            </w:r>
            <w:r w:rsidRPr="00E1499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zaměstnanosti a rozvoj vzdělanosti v souladu s potřebami regionu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A72" w:rsidRPr="00E14994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E14994" w:rsidTr="00E60A72">
        <w:trPr>
          <w:trHeight w:val="257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>• Specifikace deficitních služeb v obcích regionu a oslovení potenciálních poskytovatelů (vytvoření nabídky a požadavků).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spolupráce potenciálních zaměstnavatelů a obcí s úřady práce při vytváření pracovních příležitostí pro nezaměstnané.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uplatnění znevýhodněných skupin (matky, absolventi, předdůchodový věk, nízká kvalifikace, apod.)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snižování počtu dlouhodobě nezaměstnaných v regionu a zvyšování možnosti jejich uplatnění na trhu práce.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Vznik a aktualizace databáze ploch a objektů pro podnikání, u nichž je předpoklad pronájmu či prodeje.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systému dostatečné podpory pro začínající podnikatele.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podnikatelských inkubátorů pro zajištění místních služeb nebo zvýšení přidané hodnoty místní produkce.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Zřizování výukových center pro potřeby služeb v regionu (příprava kvalifikovaných pracovníků).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a organizační zajišťování vzdělávacích akcí pro nezaměstnané.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Propojení nabídky vzdělávání s podnikateli a aktuálními požadavky – flexibilně reagující systém.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Rozvoj nabídky celoživotního vzdělávání pro osobní rozvoj, posílení zručnosti, samostatnosti a dalšího uplatnění.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Zajištění IT vzdělávání v regionu.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Zvýšení jazykové a odborné vzdělanosti formou jazykových kurzů v regionu a zahraničních praxí. 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zainteresovanosti podniků na oblasti odborného školství (podpora škol a stipendia).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dalších funkcí zákl. školství na venkově při zvyšování vzdělanosti dalších skupin obyvatel.</w:t>
            </w:r>
            <w:r w:rsidRPr="00E1499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Zřizování učňovských pracovních míst u místních řemeslníků – vybavení.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A72" w:rsidRPr="00E14994" w:rsidRDefault="00E60A72" w:rsidP="00E14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14994" w:rsidRDefault="00E14994" w:rsidP="000D30F3">
      <w:pPr>
        <w:pStyle w:val="Nadpis1"/>
      </w:pPr>
    </w:p>
    <w:p w:rsidR="00A15EEC" w:rsidRDefault="00A15EEC" w:rsidP="000D30F3">
      <w:pPr>
        <w:pStyle w:val="Nadpis1"/>
      </w:pPr>
      <w:r w:rsidRPr="00A15EEC">
        <w:t>Klíčová oblast: D. Rozvoj cestovního ruchu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6521"/>
      </w:tblGrid>
      <w:tr w:rsidR="00E60A72" w:rsidRPr="00A15EEC" w:rsidTr="00E60A72">
        <w:trPr>
          <w:trHeight w:val="1027"/>
          <w:tblHeader/>
        </w:trPr>
        <w:tc>
          <w:tcPr>
            <w:tcW w:w="9498" w:type="dxa"/>
            <w:shd w:val="clear" w:color="000000" w:fill="F8CBAD"/>
            <w:noWrap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opatření</w:t>
            </w:r>
          </w:p>
        </w:tc>
        <w:tc>
          <w:tcPr>
            <w:tcW w:w="6521" w:type="dxa"/>
            <w:shd w:val="clear" w:color="000000" w:fill="F8CBAD"/>
            <w:noWrap/>
            <w:vAlign w:val="center"/>
            <w:hideMark/>
          </w:tcPr>
          <w:p w:rsidR="00E60A72" w:rsidRPr="00A15EEC" w:rsidRDefault="00E60A72" w:rsidP="00DB2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jehož realizace byla ukončena v roce 202</w:t>
            </w:r>
            <w:r w:rsidR="00DB2B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</w:tr>
      <w:tr w:rsidR="00E60A72" w:rsidRPr="00A15EEC" w:rsidTr="00E60A72">
        <w:trPr>
          <w:trHeight w:val="445"/>
        </w:trPr>
        <w:tc>
          <w:tcPr>
            <w:tcW w:w="9498" w:type="dxa"/>
            <w:shd w:val="clear" w:color="auto" w:fill="FBE4D5" w:themeFill="accent2" w:themeFillTint="33"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D.1.1.1 </w:t>
            </w:r>
            <w:r w:rsidRPr="00A15EE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Infrastruktura pro cestovní ruch (rozhledny, pěší stezky, naučné stezky, půjčovny sportovních potřeb, servis, apod.)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373"/>
        </w:trPr>
        <w:tc>
          <w:tcPr>
            <w:tcW w:w="9498" w:type="dxa"/>
            <w:shd w:val="clear" w:color="auto" w:fill="auto"/>
            <w:vAlign w:val="center"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• Rekonstrukce, modernizace, přestavba, případně nová výstavba objektů pro zřízení půjčoven sportovních potřeb (např. půjčovny kol apod.).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Rekonstrukce, modernizace, přestavba, případně nová výstavba ploch a objektů pro sportovní vyžití v rekreačních areálech jak vnitřních, tak venkovních – např. hřiště, koupaliště, jízdárna apod.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sportovních potřeb pro půjčovny a zařízení pro sportovní vyžití.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pěších stezek, hippostezek a tematických naučných stezek (směrové tabule, značky, odpočinková místa) s napojením na stávající cykloturistickou síť a stávající zajímavosti turistického ruchu.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nových turistických atraktivit (vyhlídky, rozhledny, lávky, inovativní produkty apod.).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Obnova a budování přírodních koupališť, pláží a požárních nádrží s možností rekreačního využití.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Komplexní propagace infrastruktury cestovního ruchu.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329"/>
        </w:trPr>
        <w:tc>
          <w:tcPr>
            <w:tcW w:w="9498" w:type="dxa"/>
            <w:shd w:val="clear" w:color="auto" w:fill="FBE4D5" w:themeFill="accent2" w:themeFillTint="33"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D.1.1.2 </w:t>
            </w:r>
            <w:r w:rsidRPr="00A15EE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turisticky a historicky významných objektů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1845"/>
        </w:trPr>
        <w:tc>
          <w:tcPr>
            <w:tcW w:w="9498" w:type="dxa"/>
            <w:shd w:val="clear" w:color="auto" w:fill="auto"/>
            <w:vAlign w:val="center"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Podpora oprav historicky a turisticky zajímavých objektů.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Šetrné nasvícení významných objektů.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Obnova technických památek s možností zřízení muzejních expozic (mlýny, historické manufaktury či továrny, hospodářské stavby – statky apod.).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Záchrana movitých památek – strojní a dílenské vybavení, dopravní prostředky, historické řemeslnické dílny, zemědělské stroje a nářadí, vybavení historických domácností, uměleckých předmětů, hudební nástroje, kostelní zvony, obrazy, knihy, sochy apod.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nových turisticky zajímavých cílů (muzea, skanzeny apod.).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Propagace významných objektů formou dopravního značení.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Komplexní propagace turistických a historických objektů.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akcí zapojujících veřejnost do obnovy, ochrany a péče o přírodní, kulturní a historické dědictví regionu.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Mapování místních tradic a slovesných hodnot včetně jejich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využití a aplikace do života.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studijní a výzkumné práce a další aktivity mapujících historický, kulturní a přírodní vývoj regionu (např. paměť obyvatel, vývoj krajiny, historické rešerše apod.), kompletace, archivace a využití jejich výstupů.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179"/>
        </w:trPr>
        <w:tc>
          <w:tcPr>
            <w:tcW w:w="9498" w:type="dxa"/>
            <w:shd w:val="clear" w:color="auto" w:fill="FBE4D5" w:themeFill="accent2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D.1.2.1 </w:t>
            </w:r>
            <w:r w:rsidRPr="00A15EE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Rozšíření ubytovacích a stravovacích kapacit v oblasti venkovské turistiky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656"/>
        </w:trPr>
        <w:tc>
          <w:tcPr>
            <w:tcW w:w="9498" w:type="dxa"/>
            <w:shd w:val="clear" w:color="auto" w:fill="auto"/>
            <w:vAlign w:val="center"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Podpora vzniku zařízení zaměřených na venkovskou turistiku v regionu.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Rekonstrukce, modernizace a případně nová výstavba malokapacitního ubytovacího (včetně tábořišť a kempů) nebo stravovacího zařízení v přímé návaznosti na ubytovací kapacitu.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Přestavba budov na malokapacitní ubytovací nebo stravovací zařízení.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Výstavba příjezdových cest, odstavných stání a úprava povrchů pro malokapacitní ubytovací zařízení (parkovací místa), případně pro zřízení malého kempu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Vybavení malokapacitního ubytovacího a stravovacího zařízení.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Rozšíření a obnova rekreačních areálů v regionu.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a propagace certifikace ubytovacích služeb všech kategorií a podpora úprav souvisejících se zajištěním potřebné úrovně.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Využití místních atraktivit pro venkovskou turistiku a budování doprovodné infrastruktury.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provázanosti ubytování se zemědělským podnikáním, zejména otevření hospodářství návštěvníkům.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vytváření podmínek pro prodej ze dvora.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Komplexní propagace zařízení pro venkovskou turistiku.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Spolupráce s destinačními společnostmi a jinými partnery v cestovním ruchu.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260"/>
        </w:trPr>
        <w:tc>
          <w:tcPr>
            <w:tcW w:w="9498" w:type="dxa"/>
            <w:shd w:val="clear" w:color="auto" w:fill="FBE4D5" w:themeFill="accent2" w:themeFillTint="33"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D.1.2.2 </w:t>
            </w:r>
            <w:r w:rsidRPr="00A15EE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cykloturistiky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517"/>
        </w:trPr>
        <w:tc>
          <w:tcPr>
            <w:tcW w:w="9498" w:type="dxa"/>
            <w:shd w:val="clear" w:color="auto" w:fill="auto"/>
            <w:vAlign w:val="center"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• Vytvoření sítě značených cyklotras v regionu (směrové tabule, značky, odpočinková místa) a jejich napojení na regionální a dálkové cyklotrasy – koordinace aktivit se sousedními regiony. </w:t>
            </w: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• Podpora mapování nových tras vhodných pro cykloturistiku.</w:t>
            </w: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• Budování cyklostezek a jejich propojení s regionálním centrem a značenými cyklotrasami. </w:t>
            </w: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• Rekonstrukce, údržba a zpevňování polních a lesních cest jako podmínky pro rozvoj cykloturistiky. </w:t>
            </w: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• Pravidelná kontrola cyklotras a jejich udržování. </w:t>
            </w: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• Budování zázemí pro cykloturistiku, její bezpečnost a usměrňování. </w:t>
            </w:r>
            <w:r w:rsidRPr="00A15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• Komplexní propagace vhodných podmínek a veškerého zázemí pro cykloturistiku.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264"/>
        </w:trPr>
        <w:tc>
          <w:tcPr>
            <w:tcW w:w="9498" w:type="dxa"/>
            <w:shd w:val="clear" w:color="auto" w:fill="FBE4D5" w:themeFill="accent2" w:themeFillTint="33"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D.2.1.1 </w:t>
            </w:r>
            <w:r w:rsidRPr="00A15EE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Podpora informačních a návštěvnických center a jejich spolupráce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742"/>
        </w:trPr>
        <w:tc>
          <w:tcPr>
            <w:tcW w:w="9498" w:type="dxa"/>
            <w:shd w:val="clear" w:color="auto" w:fill="auto"/>
            <w:vAlign w:val="center"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Vybudování, rekonstrukce a vybavení informačních a návštěvnických center.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Spolupráce a prezentace informačních center na regionální, národní a mezinárodní úrovni.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Spolupráce subjektů aktivních v cestovním ruchu - majitelé ubytovacích a stravovacích zařízení s provozovateli sportovních, kulturních zařízení, památek a dalších atraktivit a s informačním centrem.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vzdělávání zaměstnanců informačních center.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255"/>
        </w:trPr>
        <w:tc>
          <w:tcPr>
            <w:tcW w:w="9498" w:type="dxa"/>
            <w:shd w:val="clear" w:color="auto" w:fill="FBE4D5" w:themeFill="accent2" w:themeFillTint="33"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D.2.1.2 </w:t>
            </w:r>
            <w:r w:rsidRPr="00A15EE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Propagace regionu (i mimo jeho území) a v něm působících subjektů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A15EEC" w:rsidTr="00E60A72">
        <w:trPr>
          <w:trHeight w:val="439"/>
        </w:trPr>
        <w:tc>
          <w:tcPr>
            <w:tcW w:w="9498" w:type="dxa"/>
            <w:shd w:val="clear" w:color="auto" w:fill="auto"/>
            <w:vAlign w:val="center"/>
          </w:tcPr>
          <w:p w:rsidR="00E60A72" w:rsidRPr="00A15EEC" w:rsidRDefault="00E60A72" w:rsidP="00A1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• Podpora vzniku balíčků turistického ruchu a integrované nabídky služeb cestovního ruchu.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Publikační a propagační činnost včetně tvorby značek a prezentací regionu na regionálních, národních i mezinárodních akcích (veletrhy, výstavy, semináře).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Tvorba koncepcí a posilování regionálních značek původu a kvality. 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Tvorba a propagace turistických produktů a integrované nabídky služeb cestovního ruchu.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Vytváření komunikačních a marketingových strategií a koncepcí.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lokálních informačních systémů.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Propagace a prodej místních tradičních výrobků a řemesel a krajových specialit.</w:t>
            </w:r>
            <w:r w:rsidRPr="00A15E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Propagace kulturních, společenských a kulturních akcí regionálního charakteru.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A15EEC" w:rsidRDefault="00E60A72" w:rsidP="00A1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15EEC" w:rsidRDefault="00A15EEC" w:rsidP="000D30F3">
      <w:pPr>
        <w:pStyle w:val="Nadpis1"/>
      </w:pPr>
    </w:p>
    <w:p w:rsidR="00A15EEC" w:rsidRDefault="000B7622" w:rsidP="000D30F3">
      <w:pPr>
        <w:pStyle w:val="Nadpis1"/>
      </w:pPr>
      <w:r w:rsidRPr="000B7622">
        <w:t>Klíčová oblast: E. Životní prostředí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6521"/>
      </w:tblGrid>
      <w:tr w:rsidR="00E60A72" w:rsidRPr="000B7622" w:rsidTr="00E60A72">
        <w:trPr>
          <w:trHeight w:val="1025"/>
          <w:tblHeader/>
        </w:trPr>
        <w:tc>
          <w:tcPr>
            <w:tcW w:w="9498" w:type="dxa"/>
            <w:shd w:val="clear" w:color="000000" w:fill="C6E0B4"/>
            <w:noWrap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opatření</w:t>
            </w:r>
          </w:p>
        </w:tc>
        <w:tc>
          <w:tcPr>
            <w:tcW w:w="6521" w:type="dxa"/>
            <w:shd w:val="clear" w:color="000000" w:fill="C6E0B4"/>
            <w:noWrap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54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jehož realizace </w:t>
            </w:r>
            <w:r w:rsidR="00DB2B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byla ukončena v roce 2021</w:t>
            </w:r>
            <w:bookmarkStart w:id="0" w:name="_GoBack"/>
            <w:bookmarkEnd w:id="0"/>
          </w:p>
        </w:tc>
      </w:tr>
      <w:tr w:rsidR="00E60A72" w:rsidRPr="000B7622" w:rsidTr="00E60A72">
        <w:trPr>
          <w:trHeight w:val="149"/>
        </w:trPr>
        <w:tc>
          <w:tcPr>
            <w:tcW w:w="9498" w:type="dxa"/>
            <w:shd w:val="clear" w:color="auto" w:fill="E2EFD9" w:themeFill="accent6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E.1.1.1 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Zachování a obnova krajinných hodnot a přírodního dědictví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416"/>
        </w:trPr>
        <w:tc>
          <w:tcPr>
            <w:tcW w:w="9498" w:type="dxa"/>
            <w:shd w:val="clear" w:color="auto" w:fill="auto"/>
            <w:vAlign w:val="center"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• Podpora ochrany biodiverzity.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Obnova a budování prvků územního systému ekologické stability.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Obnova a vznik nových krajinotvorných prvků (zalesnění, remízy, aleje, meze, parkové úpravy v návaznosti na sídelní útvary, travní porosty apod.).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Rekonstrukce, údržba a zpevňování polních a lesních cest.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Obnova historických stezek a cest, podpora jejich výkupu do vlastnictví obce a zapsání na seznamy veřejně přístupných stezek a komunikací do výkresových částí územních plánů.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zajištění odpovídající formy vlastnictví (výkupy, pronájmy) přírodně cenných lokalit a jejich údržba s ohledem na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 xml:space="preserve">zachování jejich hodnoty. Výkup pozemků cenných z krajinotvorného hlediska za účelem jejich zachování a údržby.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Obnova, budování a ochrana drobných staveb v krajině (křížky, kapličky, zídky, studánky, lavičky, odpočívadla apod.) ve vazbě na historický, kulturní a přírodní vývoj regionu. Budování mostků a lávek, vyhlídek a dalších drobných zařízení zpřístupňující krajinu.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Činnosti směřované ve prospěch adaptace na změnu klimatu v oblasti životního prostředí.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Krajinné plánování a koncepční spolupráce subjektů, zachování kvalit neurbaniz. částí krajiny.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Mapování přírodního dědictví regionu.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Monitoring stavu životního prostředí.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výzkumných a rozvojových dokumentů a studií a poradenství v této oblasti.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70"/>
        </w:trPr>
        <w:tc>
          <w:tcPr>
            <w:tcW w:w="9498" w:type="dxa"/>
            <w:shd w:val="clear" w:color="auto" w:fill="E2EFD9" w:themeFill="accent6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24"/>
                <w:shd w:val="clear" w:color="auto" w:fill="E2EFD9" w:themeFill="accent6" w:themeFillTint="33"/>
                <w:lang w:eastAsia="cs-CZ"/>
              </w:rPr>
              <w:lastRenderedPageBreak/>
              <w:t xml:space="preserve">Opatření: E.1.1.2 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hd w:val="clear" w:color="auto" w:fill="E2EFD9" w:themeFill="accent6" w:themeFillTint="33"/>
                <w:lang w:eastAsia="cs-CZ"/>
              </w:rPr>
              <w:t>Udržitelné obhospodařování krajiny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870"/>
        </w:trPr>
        <w:tc>
          <w:tcPr>
            <w:tcW w:w="9498" w:type="dxa"/>
            <w:shd w:val="clear" w:color="auto" w:fill="auto"/>
            <w:vAlign w:val="center"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• Zemědělské aktivity směřující k různorodému využívání krajiny a zvýšení její diverzity.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Zajištění údržby krajiny i v místech s malým potenciálem pro hospodaření.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Rozvoj ekolog. šetrných způsobů hospodaření využitelných pro péči o významné prvky krajiny.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tradičních přístupů k péči o venk. krajinu včetně aktivit směřujících k prostupnosti krajiny.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Investice do techniky a technologií pro obhospodařování krajiny.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výzkumných a rozvojových dokumentů a studií a poradenství v této oblasti.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70"/>
        </w:trPr>
        <w:tc>
          <w:tcPr>
            <w:tcW w:w="9498" w:type="dxa"/>
            <w:shd w:val="clear" w:color="auto" w:fill="E2EFD9" w:themeFill="accent6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Opatření: E.1.1.3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 xml:space="preserve"> Zlepšování vodního režimu v krajině a hospodaření s</w:t>
            </w:r>
            <w:r w:rsidRPr="000D30F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 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vodou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1717"/>
        </w:trPr>
        <w:tc>
          <w:tcPr>
            <w:tcW w:w="9498" w:type="dxa"/>
            <w:shd w:val="clear" w:color="auto" w:fill="auto"/>
            <w:vAlign w:val="center"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Zvyšování retenční schopnosti krajiny.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Údržba vodních toků a polních meliorací.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Deregulace vodních toků – uvedení do přírodě blízkého stavu (zlepšení přirozených rozlivů).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Revitalizace říčních niv.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Vznik, obnova a údržba rybníků a vodních nádrží.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Výstavby a opravy retenčních nádrží.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Obnova mokřadů a tůní.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Citlivá údržba porostů na březích řek a rybníků s ohledem na posílení rekreační a estetické funkce.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Opatření proti eutrofizaci vod.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Realizace protierozních remízků a dalších krajinotvorných opatření zabraňující erozi.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Protierozní opatření (obnova mezí, výsadba protierozních rostlin, likvidace erozních rýh a strží aj.)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Osvěta v oblasti hospodaření s vodou v krajině.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výzkumných a rozvojových dokumentů a studií a poradenství v této oblasti.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185"/>
        </w:trPr>
        <w:tc>
          <w:tcPr>
            <w:tcW w:w="9498" w:type="dxa"/>
            <w:shd w:val="clear" w:color="auto" w:fill="E2EFD9" w:themeFill="accent6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E.2.1.1 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Zkvalitnění hospodaření s</w:t>
            </w:r>
            <w:r w:rsidRPr="000D30F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 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odpady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659"/>
        </w:trPr>
        <w:tc>
          <w:tcPr>
            <w:tcW w:w="9498" w:type="dxa"/>
            <w:shd w:val="clear" w:color="auto" w:fill="auto"/>
            <w:vAlign w:val="center"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Budování sběrných dvorů, uložišť inertního materiálu a obecních kompostáren.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Zkvalitnit a rozšířit stávající vybavení sběrných dvorů.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aktivit směřující ke kvalitnímu a účinnému třídění odpadů (rozšiřování počtu sběrných míst, sběrné dvory, pytlový sběr, motivační systém sběru recyklovatelných odpadů, apod), odstraňování nebezpečných odpadů a likvidaci nepovolených skládek.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Budování zařízení pro sběr, třídění a využití odpadů.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Vytvoření zařízení pro energetické zpracování odpadu.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Využití bioodpadu ke kompostování v místě vzniku – podpora domácího a komunitního kompostování.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lastRenderedPageBreak/>
              <w:t>• Vznik zařízení na likvidaci a využívání bioodpadu.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společných řešení problematiky nakládání s odpady – společný svoz, provoz sběrných dvorů, apod.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Opatření na předcházejí vzniku odpadu.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153"/>
        </w:trPr>
        <w:tc>
          <w:tcPr>
            <w:tcW w:w="9498" w:type="dxa"/>
            <w:shd w:val="clear" w:color="auto" w:fill="E2EFD9" w:themeFill="accent6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lastRenderedPageBreak/>
              <w:t xml:space="preserve">Opatření: E.2.1.2 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Revitalizace černých skládek a zátěží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151"/>
        </w:trPr>
        <w:tc>
          <w:tcPr>
            <w:tcW w:w="9498" w:type="dxa"/>
            <w:shd w:val="clear" w:color="auto" w:fill="auto"/>
            <w:vAlign w:val="center"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Likvidace a revitalizace černých skládek.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Likvidace a revitalizace ekologických zátěží.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Ekologické zaskládkování černě uloženého odpadu.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Sanace a výsadba na zasažených plochách.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Preventivní opatření.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70"/>
        </w:trPr>
        <w:tc>
          <w:tcPr>
            <w:tcW w:w="9498" w:type="dxa"/>
            <w:shd w:val="clear" w:color="auto" w:fill="E2EFD9" w:themeFill="accent6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E.3.1.1 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Udržitelné nakládání s přírodními zdroji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1357"/>
        </w:trPr>
        <w:tc>
          <w:tcPr>
            <w:tcW w:w="9498" w:type="dxa"/>
            <w:shd w:val="clear" w:color="auto" w:fill="auto"/>
            <w:vAlign w:val="center"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• Stavební a technické úpravy vedoucí k úspoře energie - zateplení budov, výměna oken, regulace topných systémů, apod.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Podpora alternativních zdrojů energie.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Využití solární energie ve výrobě i bydlení.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Modernizace malých vodních elektráren.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Energetické využití odpadní biomasy a dřeva – obecní kotelny, kogenerační jednotky apod.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Zavádění moderních ekologických systémů vytápění (tepelná čerpadla, podlahové vytápění, moderní kotle s vyšší účinností aj.)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Pěstování a zpracování energetických plodin včetně pořizování strojního vybavení.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Zpracování energetických auditů a projektů na nízkoenergetické úpravy veřejných budov.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131"/>
        </w:trPr>
        <w:tc>
          <w:tcPr>
            <w:tcW w:w="9498" w:type="dxa"/>
            <w:shd w:val="clear" w:color="auto" w:fill="E2EFD9" w:themeFill="accent6" w:themeFillTint="33"/>
            <w:vAlign w:val="center"/>
            <w:hideMark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 xml:space="preserve">Opatření: E.3.1.2 </w:t>
            </w:r>
            <w:r w:rsidRPr="000B762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>Vzdělávání, informovanost, výchova a zapojování veřejnosti v oblasti životního prostředí</w:t>
            </w:r>
          </w:p>
        </w:tc>
        <w:tc>
          <w:tcPr>
            <w:tcW w:w="6521" w:type="dxa"/>
            <w:vMerge w:val="restart"/>
            <w:shd w:val="clear" w:color="auto" w:fill="auto"/>
            <w:noWrap/>
            <w:vAlign w:val="center"/>
            <w:hideMark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0A72" w:rsidRPr="000B7622" w:rsidTr="00E60A72">
        <w:trPr>
          <w:trHeight w:val="515"/>
        </w:trPr>
        <w:tc>
          <w:tcPr>
            <w:tcW w:w="9498" w:type="dxa"/>
            <w:shd w:val="clear" w:color="auto" w:fill="auto"/>
            <w:vAlign w:val="center"/>
          </w:tcPr>
          <w:p w:rsidR="00E60A72" w:rsidRPr="000B7622" w:rsidRDefault="00E60A72" w:rsidP="000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• Organizace přednášek, seminářů, školení.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Tištěné materiály o ochraně přírody (zpravodaje, knížka, leták apod.).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Podpora stávajících a vznik nových středisek environmentální výchovy – rekonstrukce, vybavení.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Ekologické aktivity škol včetně vybudování, oprav, nákupu nebo pronájmu potřebného vybavení.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 xml:space="preserve">• Údržba a budování naučných stezek. 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Aktivity veřejnosti a institucí včetně dobrovolnických aktivit se zaměřením na životní prostřední (údržba krajiny, výsadba stromů, likvidace nepovolených skládek, revitalizace vodních toků apod.).</w:t>
            </w:r>
            <w:r w:rsidRPr="000B762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br/>
              <w:t>• Monitoring vlivu dalších oblastí rozvoje (např. cestovního ruchu) na životní prostředí a hledání možností řešení vzájemných konfliktů.</w:t>
            </w:r>
          </w:p>
        </w:tc>
        <w:tc>
          <w:tcPr>
            <w:tcW w:w="6521" w:type="dxa"/>
            <w:vMerge/>
            <w:shd w:val="clear" w:color="auto" w:fill="auto"/>
            <w:noWrap/>
            <w:vAlign w:val="center"/>
          </w:tcPr>
          <w:p w:rsidR="00E60A72" w:rsidRPr="000B7622" w:rsidRDefault="00E60A72" w:rsidP="000D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B7622" w:rsidRDefault="000B7622" w:rsidP="000B7622"/>
    <w:p w:rsidR="000D30F3" w:rsidRDefault="000D30F3" w:rsidP="000B7622"/>
    <w:p w:rsidR="000D30F3" w:rsidRPr="000D30F3" w:rsidRDefault="000D30F3" w:rsidP="000B7622">
      <w:pPr>
        <w:rPr>
          <w:b/>
          <w:sz w:val="24"/>
        </w:rPr>
      </w:pPr>
      <w:r w:rsidRPr="000D30F3">
        <w:rPr>
          <w:b/>
          <w:sz w:val="24"/>
        </w:rPr>
        <w:t>Velice děkuji za Váš strávený čas</w:t>
      </w:r>
    </w:p>
    <w:p w:rsidR="000D30F3" w:rsidRPr="000D30F3" w:rsidRDefault="000D30F3" w:rsidP="000D30F3">
      <w:pPr>
        <w:ind w:left="2552"/>
        <w:rPr>
          <w:b/>
          <w:sz w:val="24"/>
        </w:rPr>
      </w:pPr>
      <w:r w:rsidRPr="000D30F3">
        <w:rPr>
          <w:b/>
          <w:sz w:val="24"/>
        </w:rPr>
        <w:t>Ing. Michaela Kovářová, Ředitelka MAS Holicko, o.p.s.</w:t>
      </w:r>
    </w:p>
    <w:sectPr w:rsidR="000D30F3" w:rsidRPr="000D30F3" w:rsidSect="000632D7">
      <w:footerReference w:type="default" r:id="rId6"/>
      <w:headerReference w:type="first" r:id="rId7"/>
      <w:footerReference w:type="first" r:id="rId8"/>
      <w:pgSz w:w="16838" w:h="11906" w:orient="landscape"/>
      <w:pgMar w:top="851" w:right="851" w:bottom="1135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EB" w:rsidRDefault="002227EB" w:rsidP="001E54D4">
      <w:pPr>
        <w:spacing w:after="0" w:line="240" w:lineRule="auto"/>
      </w:pPr>
      <w:r>
        <w:separator/>
      </w:r>
    </w:p>
  </w:endnote>
  <w:endnote w:type="continuationSeparator" w:id="0">
    <w:p w:rsidR="002227EB" w:rsidRDefault="002227EB" w:rsidP="001E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018405"/>
      <w:docPartObj>
        <w:docPartGallery w:val="Page Numbers (Bottom of Page)"/>
        <w:docPartUnique/>
      </w:docPartObj>
    </w:sdtPr>
    <w:sdtEndPr/>
    <w:sdtContent>
      <w:sdt>
        <w:sdtPr>
          <w:id w:val="880135331"/>
          <w:docPartObj>
            <w:docPartGallery w:val="Page Numbers (Top of Page)"/>
            <w:docPartUnique/>
          </w:docPartObj>
        </w:sdtPr>
        <w:sdtEndPr/>
        <w:sdtContent>
          <w:p w:rsidR="001E54D4" w:rsidRDefault="001E54D4" w:rsidP="008859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BC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BC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64763"/>
      <w:docPartObj>
        <w:docPartGallery w:val="Page Numbers (Bottom of Page)"/>
        <w:docPartUnique/>
      </w:docPartObj>
    </w:sdtPr>
    <w:sdtEndPr/>
    <w:sdtContent>
      <w:sdt>
        <w:sdtPr>
          <w:id w:val="178317392"/>
          <w:docPartObj>
            <w:docPartGallery w:val="Page Numbers (Top of Page)"/>
            <w:docPartUnique/>
          </w:docPartObj>
        </w:sdtPr>
        <w:sdtEndPr/>
        <w:sdtContent>
          <w:p w:rsidR="000B7622" w:rsidRDefault="000B7622" w:rsidP="000B762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B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BC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EB" w:rsidRDefault="002227EB" w:rsidP="001E54D4">
      <w:pPr>
        <w:spacing w:after="0" w:line="240" w:lineRule="auto"/>
      </w:pPr>
      <w:r>
        <w:separator/>
      </w:r>
    </w:p>
  </w:footnote>
  <w:footnote w:type="continuationSeparator" w:id="0">
    <w:p w:rsidR="002227EB" w:rsidRDefault="002227EB" w:rsidP="001E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22" w:rsidRDefault="000B76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9F7B0B" wp14:editId="084023AD">
          <wp:simplePos x="0" y="0"/>
          <wp:positionH relativeFrom="margin">
            <wp:align>right</wp:align>
          </wp:positionH>
          <wp:positionV relativeFrom="paragraph">
            <wp:posOffset>151765</wp:posOffset>
          </wp:positionV>
          <wp:extent cx="1735989" cy="61200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AS Holicko_nasir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989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65B9F9D" wp14:editId="340753FB">
          <wp:extent cx="5791200" cy="954839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623" cy="95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F5"/>
    <w:rsid w:val="00000305"/>
    <w:rsid w:val="00003AF4"/>
    <w:rsid w:val="00005A8E"/>
    <w:rsid w:val="00006D77"/>
    <w:rsid w:val="00014B39"/>
    <w:rsid w:val="00016303"/>
    <w:rsid w:val="00020813"/>
    <w:rsid w:val="00021023"/>
    <w:rsid w:val="00022850"/>
    <w:rsid w:val="00022A1D"/>
    <w:rsid w:val="00027696"/>
    <w:rsid w:val="00031260"/>
    <w:rsid w:val="00033874"/>
    <w:rsid w:val="00044CF0"/>
    <w:rsid w:val="00044D9E"/>
    <w:rsid w:val="00047A7C"/>
    <w:rsid w:val="00050751"/>
    <w:rsid w:val="000567AF"/>
    <w:rsid w:val="000605A8"/>
    <w:rsid w:val="00061A7F"/>
    <w:rsid w:val="0006254C"/>
    <w:rsid w:val="000632D7"/>
    <w:rsid w:val="00066BDD"/>
    <w:rsid w:val="0008771F"/>
    <w:rsid w:val="0009630F"/>
    <w:rsid w:val="000A015A"/>
    <w:rsid w:val="000A27F1"/>
    <w:rsid w:val="000B0C93"/>
    <w:rsid w:val="000B7622"/>
    <w:rsid w:val="000C2462"/>
    <w:rsid w:val="000C7FFB"/>
    <w:rsid w:val="000D30F3"/>
    <w:rsid w:val="000E0E06"/>
    <w:rsid w:val="000E4458"/>
    <w:rsid w:val="000E64C9"/>
    <w:rsid w:val="000E6976"/>
    <w:rsid w:val="000E6F84"/>
    <w:rsid w:val="00103AC4"/>
    <w:rsid w:val="00105C7A"/>
    <w:rsid w:val="001118C1"/>
    <w:rsid w:val="001239A0"/>
    <w:rsid w:val="00135C27"/>
    <w:rsid w:val="00137EA9"/>
    <w:rsid w:val="001443AC"/>
    <w:rsid w:val="001571C0"/>
    <w:rsid w:val="00157C7D"/>
    <w:rsid w:val="00165CCD"/>
    <w:rsid w:val="00165E3A"/>
    <w:rsid w:val="001665ED"/>
    <w:rsid w:val="00167EA2"/>
    <w:rsid w:val="00175D77"/>
    <w:rsid w:val="00185296"/>
    <w:rsid w:val="00190128"/>
    <w:rsid w:val="00194A40"/>
    <w:rsid w:val="001A2BD6"/>
    <w:rsid w:val="001A61D1"/>
    <w:rsid w:val="001B0576"/>
    <w:rsid w:val="001B26B8"/>
    <w:rsid w:val="001B64CC"/>
    <w:rsid w:val="001B6A1E"/>
    <w:rsid w:val="001C031D"/>
    <w:rsid w:val="001C417C"/>
    <w:rsid w:val="001C67AD"/>
    <w:rsid w:val="001C7CEA"/>
    <w:rsid w:val="001D04A6"/>
    <w:rsid w:val="001D1CA9"/>
    <w:rsid w:val="001D3927"/>
    <w:rsid w:val="001D56BC"/>
    <w:rsid w:val="001E2A3E"/>
    <w:rsid w:val="001E54D4"/>
    <w:rsid w:val="001E5CE3"/>
    <w:rsid w:val="001F3028"/>
    <w:rsid w:val="001F50A8"/>
    <w:rsid w:val="001F54F0"/>
    <w:rsid w:val="001F716C"/>
    <w:rsid w:val="001F7B26"/>
    <w:rsid w:val="002004E8"/>
    <w:rsid w:val="00201D52"/>
    <w:rsid w:val="00210D5A"/>
    <w:rsid w:val="00213BBB"/>
    <w:rsid w:val="00214FC3"/>
    <w:rsid w:val="002177AA"/>
    <w:rsid w:val="00217CA9"/>
    <w:rsid w:val="00217E9F"/>
    <w:rsid w:val="00221D0A"/>
    <w:rsid w:val="002227EB"/>
    <w:rsid w:val="00223E0C"/>
    <w:rsid w:val="00224978"/>
    <w:rsid w:val="00231128"/>
    <w:rsid w:val="0023203E"/>
    <w:rsid w:val="0023333D"/>
    <w:rsid w:val="002355AD"/>
    <w:rsid w:val="002375C5"/>
    <w:rsid w:val="002404BC"/>
    <w:rsid w:val="00242434"/>
    <w:rsid w:val="00242C81"/>
    <w:rsid w:val="002453FE"/>
    <w:rsid w:val="00246C86"/>
    <w:rsid w:val="00247FE9"/>
    <w:rsid w:val="002575D9"/>
    <w:rsid w:val="00273613"/>
    <w:rsid w:val="002754C1"/>
    <w:rsid w:val="00276818"/>
    <w:rsid w:val="00276F17"/>
    <w:rsid w:val="00290AF0"/>
    <w:rsid w:val="00293A3F"/>
    <w:rsid w:val="002A143C"/>
    <w:rsid w:val="002B0034"/>
    <w:rsid w:val="002B55CF"/>
    <w:rsid w:val="002D1A16"/>
    <w:rsid w:val="002E5CB3"/>
    <w:rsid w:val="002E7D98"/>
    <w:rsid w:val="002E7E32"/>
    <w:rsid w:val="002F1C5F"/>
    <w:rsid w:val="002F32C4"/>
    <w:rsid w:val="002F4A4B"/>
    <w:rsid w:val="002F56EE"/>
    <w:rsid w:val="002F5B40"/>
    <w:rsid w:val="0030592D"/>
    <w:rsid w:val="00306911"/>
    <w:rsid w:val="003134A5"/>
    <w:rsid w:val="0032532C"/>
    <w:rsid w:val="003255C5"/>
    <w:rsid w:val="00332399"/>
    <w:rsid w:val="003325A2"/>
    <w:rsid w:val="00336B45"/>
    <w:rsid w:val="00341CFC"/>
    <w:rsid w:val="003460E7"/>
    <w:rsid w:val="003509E4"/>
    <w:rsid w:val="00353AA4"/>
    <w:rsid w:val="00353F04"/>
    <w:rsid w:val="00360163"/>
    <w:rsid w:val="00360897"/>
    <w:rsid w:val="00360B33"/>
    <w:rsid w:val="00362029"/>
    <w:rsid w:val="0036278B"/>
    <w:rsid w:val="003657C3"/>
    <w:rsid w:val="00366F05"/>
    <w:rsid w:val="003677B9"/>
    <w:rsid w:val="00372033"/>
    <w:rsid w:val="0037361F"/>
    <w:rsid w:val="0038243D"/>
    <w:rsid w:val="00384C46"/>
    <w:rsid w:val="00395360"/>
    <w:rsid w:val="0039788C"/>
    <w:rsid w:val="00397CFB"/>
    <w:rsid w:val="003B0530"/>
    <w:rsid w:val="003B160A"/>
    <w:rsid w:val="003B6AF9"/>
    <w:rsid w:val="003B77F5"/>
    <w:rsid w:val="003C0087"/>
    <w:rsid w:val="003D2C1F"/>
    <w:rsid w:val="003D48D0"/>
    <w:rsid w:val="003D4959"/>
    <w:rsid w:val="003D6E9F"/>
    <w:rsid w:val="003D7651"/>
    <w:rsid w:val="003E0F06"/>
    <w:rsid w:val="003E0F1D"/>
    <w:rsid w:val="003F3414"/>
    <w:rsid w:val="003F4CD7"/>
    <w:rsid w:val="003F778E"/>
    <w:rsid w:val="00403093"/>
    <w:rsid w:val="00403489"/>
    <w:rsid w:val="0040584C"/>
    <w:rsid w:val="00413654"/>
    <w:rsid w:val="004137EF"/>
    <w:rsid w:val="00417A53"/>
    <w:rsid w:val="004239A2"/>
    <w:rsid w:val="0044197D"/>
    <w:rsid w:val="0044479A"/>
    <w:rsid w:val="0044599A"/>
    <w:rsid w:val="00456607"/>
    <w:rsid w:val="00466008"/>
    <w:rsid w:val="00467824"/>
    <w:rsid w:val="00473BF5"/>
    <w:rsid w:val="00477FF5"/>
    <w:rsid w:val="0048228F"/>
    <w:rsid w:val="00482B3C"/>
    <w:rsid w:val="0048704E"/>
    <w:rsid w:val="00487323"/>
    <w:rsid w:val="00487A11"/>
    <w:rsid w:val="004965B6"/>
    <w:rsid w:val="004968F2"/>
    <w:rsid w:val="004A384D"/>
    <w:rsid w:val="004A38AE"/>
    <w:rsid w:val="004A49F0"/>
    <w:rsid w:val="004A68EF"/>
    <w:rsid w:val="004B005B"/>
    <w:rsid w:val="004B045B"/>
    <w:rsid w:val="004B54DD"/>
    <w:rsid w:val="004C13FC"/>
    <w:rsid w:val="004C6B7F"/>
    <w:rsid w:val="004D2DEB"/>
    <w:rsid w:val="004E4FBA"/>
    <w:rsid w:val="004E5E3A"/>
    <w:rsid w:val="004F5BFF"/>
    <w:rsid w:val="004F738D"/>
    <w:rsid w:val="005018A8"/>
    <w:rsid w:val="00503D90"/>
    <w:rsid w:val="00511B00"/>
    <w:rsid w:val="00511DBB"/>
    <w:rsid w:val="00524C4D"/>
    <w:rsid w:val="00526B80"/>
    <w:rsid w:val="005304BD"/>
    <w:rsid w:val="00531367"/>
    <w:rsid w:val="00536905"/>
    <w:rsid w:val="00546A8A"/>
    <w:rsid w:val="00550F02"/>
    <w:rsid w:val="00554AA1"/>
    <w:rsid w:val="0056101E"/>
    <w:rsid w:val="00561A0C"/>
    <w:rsid w:val="005625C7"/>
    <w:rsid w:val="00562F8E"/>
    <w:rsid w:val="00563DF0"/>
    <w:rsid w:val="00564DFB"/>
    <w:rsid w:val="00565C3F"/>
    <w:rsid w:val="00567AA1"/>
    <w:rsid w:val="005703EB"/>
    <w:rsid w:val="00576C65"/>
    <w:rsid w:val="00580816"/>
    <w:rsid w:val="0058214C"/>
    <w:rsid w:val="00582697"/>
    <w:rsid w:val="0058612B"/>
    <w:rsid w:val="005A1DDE"/>
    <w:rsid w:val="005A3E92"/>
    <w:rsid w:val="005A6BB5"/>
    <w:rsid w:val="005B10A2"/>
    <w:rsid w:val="005B6B18"/>
    <w:rsid w:val="005C06E8"/>
    <w:rsid w:val="005C1A33"/>
    <w:rsid w:val="005C69D3"/>
    <w:rsid w:val="005D1728"/>
    <w:rsid w:val="005D30E2"/>
    <w:rsid w:val="005D3A27"/>
    <w:rsid w:val="005E2FA4"/>
    <w:rsid w:val="005E6437"/>
    <w:rsid w:val="005E7093"/>
    <w:rsid w:val="005F041B"/>
    <w:rsid w:val="005F1614"/>
    <w:rsid w:val="005F2710"/>
    <w:rsid w:val="00600785"/>
    <w:rsid w:val="0061407D"/>
    <w:rsid w:val="00616937"/>
    <w:rsid w:val="00617D5A"/>
    <w:rsid w:val="00631AD2"/>
    <w:rsid w:val="006355F5"/>
    <w:rsid w:val="00635D9F"/>
    <w:rsid w:val="00637110"/>
    <w:rsid w:val="0064169A"/>
    <w:rsid w:val="006426D8"/>
    <w:rsid w:val="00645145"/>
    <w:rsid w:val="00652F43"/>
    <w:rsid w:val="00661CB4"/>
    <w:rsid w:val="00662BE7"/>
    <w:rsid w:val="00662E6E"/>
    <w:rsid w:val="00670C7C"/>
    <w:rsid w:val="0067357A"/>
    <w:rsid w:val="00681EF1"/>
    <w:rsid w:val="006833B6"/>
    <w:rsid w:val="00690133"/>
    <w:rsid w:val="006923A3"/>
    <w:rsid w:val="0069389B"/>
    <w:rsid w:val="006947A8"/>
    <w:rsid w:val="006963DF"/>
    <w:rsid w:val="006A1A17"/>
    <w:rsid w:val="006A6C0C"/>
    <w:rsid w:val="006A7742"/>
    <w:rsid w:val="006B1EEC"/>
    <w:rsid w:val="006B29A4"/>
    <w:rsid w:val="006B4D11"/>
    <w:rsid w:val="006C0AA0"/>
    <w:rsid w:val="006C3094"/>
    <w:rsid w:val="006D028B"/>
    <w:rsid w:val="006D2171"/>
    <w:rsid w:val="006D2C50"/>
    <w:rsid w:val="006D3040"/>
    <w:rsid w:val="006D5CCA"/>
    <w:rsid w:val="006D75A1"/>
    <w:rsid w:val="006E5638"/>
    <w:rsid w:val="007041A4"/>
    <w:rsid w:val="0070469C"/>
    <w:rsid w:val="00721786"/>
    <w:rsid w:val="00723214"/>
    <w:rsid w:val="0073167B"/>
    <w:rsid w:val="00733134"/>
    <w:rsid w:val="00733C52"/>
    <w:rsid w:val="00742096"/>
    <w:rsid w:val="00746AEE"/>
    <w:rsid w:val="00765500"/>
    <w:rsid w:val="00766063"/>
    <w:rsid w:val="00773B35"/>
    <w:rsid w:val="0077683B"/>
    <w:rsid w:val="00780E1B"/>
    <w:rsid w:val="00786BCB"/>
    <w:rsid w:val="00792DB4"/>
    <w:rsid w:val="007B2CB2"/>
    <w:rsid w:val="007C76D7"/>
    <w:rsid w:val="007D2617"/>
    <w:rsid w:val="007E2AD2"/>
    <w:rsid w:val="007E2B2E"/>
    <w:rsid w:val="007F01C2"/>
    <w:rsid w:val="007F2FF5"/>
    <w:rsid w:val="007F49BE"/>
    <w:rsid w:val="007F634F"/>
    <w:rsid w:val="007F7880"/>
    <w:rsid w:val="00802AE0"/>
    <w:rsid w:val="008129B9"/>
    <w:rsid w:val="0081715C"/>
    <w:rsid w:val="0082325B"/>
    <w:rsid w:val="0082786B"/>
    <w:rsid w:val="00833504"/>
    <w:rsid w:val="00834376"/>
    <w:rsid w:val="00835A10"/>
    <w:rsid w:val="00835A60"/>
    <w:rsid w:val="00840048"/>
    <w:rsid w:val="00846FE3"/>
    <w:rsid w:val="00847D26"/>
    <w:rsid w:val="0085079B"/>
    <w:rsid w:val="00862760"/>
    <w:rsid w:val="00866CE3"/>
    <w:rsid w:val="008710FF"/>
    <w:rsid w:val="0087751B"/>
    <w:rsid w:val="0088590C"/>
    <w:rsid w:val="00886529"/>
    <w:rsid w:val="00886A25"/>
    <w:rsid w:val="00891B45"/>
    <w:rsid w:val="008A120A"/>
    <w:rsid w:val="008A2F2B"/>
    <w:rsid w:val="008A6CE8"/>
    <w:rsid w:val="008B1768"/>
    <w:rsid w:val="008B2042"/>
    <w:rsid w:val="008B31F6"/>
    <w:rsid w:val="008C48AF"/>
    <w:rsid w:val="008C62D1"/>
    <w:rsid w:val="008D02E9"/>
    <w:rsid w:val="008D3CA5"/>
    <w:rsid w:val="008D7FE1"/>
    <w:rsid w:val="008E1F2A"/>
    <w:rsid w:val="008F2E70"/>
    <w:rsid w:val="008F3AF6"/>
    <w:rsid w:val="008F70B3"/>
    <w:rsid w:val="00903408"/>
    <w:rsid w:val="00905A00"/>
    <w:rsid w:val="00911433"/>
    <w:rsid w:val="00913842"/>
    <w:rsid w:val="009158C7"/>
    <w:rsid w:val="009217EA"/>
    <w:rsid w:val="009263E8"/>
    <w:rsid w:val="0092791A"/>
    <w:rsid w:val="00933B97"/>
    <w:rsid w:val="00936732"/>
    <w:rsid w:val="00953929"/>
    <w:rsid w:val="00953E5A"/>
    <w:rsid w:val="00960C9D"/>
    <w:rsid w:val="009765AA"/>
    <w:rsid w:val="009A1B6E"/>
    <w:rsid w:val="009A5024"/>
    <w:rsid w:val="009A54F5"/>
    <w:rsid w:val="009B613D"/>
    <w:rsid w:val="009C03F2"/>
    <w:rsid w:val="009C4FAA"/>
    <w:rsid w:val="009C56BC"/>
    <w:rsid w:val="009D3323"/>
    <w:rsid w:val="009E4CD0"/>
    <w:rsid w:val="009F5293"/>
    <w:rsid w:val="009F7A25"/>
    <w:rsid w:val="00A01F57"/>
    <w:rsid w:val="00A020FC"/>
    <w:rsid w:val="00A138E5"/>
    <w:rsid w:val="00A144A1"/>
    <w:rsid w:val="00A15EEC"/>
    <w:rsid w:val="00A22E73"/>
    <w:rsid w:val="00A241C8"/>
    <w:rsid w:val="00A37CDA"/>
    <w:rsid w:val="00A41E4E"/>
    <w:rsid w:val="00A44CA2"/>
    <w:rsid w:val="00A45B24"/>
    <w:rsid w:val="00A50360"/>
    <w:rsid w:val="00A52126"/>
    <w:rsid w:val="00A55278"/>
    <w:rsid w:val="00A55875"/>
    <w:rsid w:val="00A56809"/>
    <w:rsid w:val="00A57BCF"/>
    <w:rsid w:val="00A57CAD"/>
    <w:rsid w:val="00A7093C"/>
    <w:rsid w:val="00A748F5"/>
    <w:rsid w:val="00A75BF9"/>
    <w:rsid w:val="00A77240"/>
    <w:rsid w:val="00A93DBF"/>
    <w:rsid w:val="00A97C96"/>
    <w:rsid w:val="00AA18AB"/>
    <w:rsid w:val="00AA2C1E"/>
    <w:rsid w:val="00AA2EAE"/>
    <w:rsid w:val="00AA3DC4"/>
    <w:rsid w:val="00AA42B5"/>
    <w:rsid w:val="00AA5385"/>
    <w:rsid w:val="00AA659C"/>
    <w:rsid w:val="00AB1611"/>
    <w:rsid w:val="00AB6043"/>
    <w:rsid w:val="00AB78C8"/>
    <w:rsid w:val="00AC0248"/>
    <w:rsid w:val="00AC07BA"/>
    <w:rsid w:val="00AC43C7"/>
    <w:rsid w:val="00AC486C"/>
    <w:rsid w:val="00AC4C75"/>
    <w:rsid w:val="00AC76B5"/>
    <w:rsid w:val="00AD347B"/>
    <w:rsid w:val="00AD5555"/>
    <w:rsid w:val="00AD64EF"/>
    <w:rsid w:val="00AD6519"/>
    <w:rsid w:val="00AE2DB6"/>
    <w:rsid w:val="00AE49AA"/>
    <w:rsid w:val="00AE622C"/>
    <w:rsid w:val="00AF2F4F"/>
    <w:rsid w:val="00AF6035"/>
    <w:rsid w:val="00B03C96"/>
    <w:rsid w:val="00B111AD"/>
    <w:rsid w:val="00B146F2"/>
    <w:rsid w:val="00B161F3"/>
    <w:rsid w:val="00B16F1F"/>
    <w:rsid w:val="00B20CFF"/>
    <w:rsid w:val="00B31855"/>
    <w:rsid w:val="00B32104"/>
    <w:rsid w:val="00B329A1"/>
    <w:rsid w:val="00B34DEC"/>
    <w:rsid w:val="00B479E0"/>
    <w:rsid w:val="00B62BDF"/>
    <w:rsid w:val="00B6734A"/>
    <w:rsid w:val="00B7155C"/>
    <w:rsid w:val="00B738B0"/>
    <w:rsid w:val="00B81A56"/>
    <w:rsid w:val="00B83AA1"/>
    <w:rsid w:val="00B86C8E"/>
    <w:rsid w:val="00B97F85"/>
    <w:rsid w:val="00BA3384"/>
    <w:rsid w:val="00BA456E"/>
    <w:rsid w:val="00BA550F"/>
    <w:rsid w:val="00BB0DA5"/>
    <w:rsid w:val="00BB1319"/>
    <w:rsid w:val="00BB437A"/>
    <w:rsid w:val="00BB4FF2"/>
    <w:rsid w:val="00BC2F0C"/>
    <w:rsid w:val="00BD2E07"/>
    <w:rsid w:val="00BD4981"/>
    <w:rsid w:val="00BD679E"/>
    <w:rsid w:val="00BE5075"/>
    <w:rsid w:val="00BF055F"/>
    <w:rsid w:val="00C01533"/>
    <w:rsid w:val="00C021F2"/>
    <w:rsid w:val="00C06E8D"/>
    <w:rsid w:val="00C074C4"/>
    <w:rsid w:val="00C13382"/>
    <w:rsid w:val="00C1419E"/>
    <w:rsid w:val="00C16B41"/>
    <w:rsid w:val="00C21EAF"/>
    <w:rsid w:val="00C406CE"/>
    <w:rsid w:val="00C41FD2"/>
    <w:rsid w:val="00C44C50"/>
    <w:rsid w:val="00C45AD7"/>
    <w:rsid w:val="00C5178B"/>
    <w:rsid w:val="00C52423"/>
    <w:rsid w:val="00C52D6F"/>
    <w:rsid w:val="00C54125"/>
    <w:rsid w:val="00C54DA5"/>
    <w:rsid w:val="00C56401"/>
    <w:rsid w:val="00C644E0"/>
    <w:rsid w:val="00C70B98"/>
    <w:rsid w:val="00C71336"/>
    <w:rsid w:val="00C7340B"/>
    <w:rsid w:val="00C751B6"/>
    <w:rsid w:val="00C77A55"/>
    <w:rsid w:val="00C90FB3"/>
    <w:rsid w:val="00C91046"/>
    <w:rsid w:val="00CA2EB4"/>
    <w:rsid w:val="00CA42F4"/>
    <w:rsid w:val="00CA4812"/>
    <w:rsid w:val="00CA5E0E"/>
    <w:rsid w:val="00CA5F2D"/>
    <w:rsid w:val="00CB21B6"/>
    <w:rsid w:val="00CB7879"/>
    <w:rsid w:val="00CC4121"/>
    <w:rsid w:val="00CD26BC"/>
    <w:rsid w:val="00CD2999"/>
    <w:rsid w:val="00CD3DDA"/>
    <w:rsid w:val="00CD6B67"/>
    <w:rsid w:val="00CD6CFE"/>
    <w:rsid w:val="00CD72B2"/>
    <w:rsid w:val="00CD7903"/>
    <w:rsid w:val="00CE5038"/>
    <w:rsid w:val="00CE64C6"/>
    <w:rsid w:val="00CF461B"/>
    <w:rsid w:val="00D017F9"/>
    <w:rsid w:val="00D050D0"/>
    <w:rsid w:val="00D05D67"/>
    <w:rsid w:val="00D1371A"/>
    <w:rsid w:val="00D17A29"/>
    <w:rsid w:val="00D246C2"/>
    <w:rsid w:val="00D46351"/>
    <w:rsid w:val="00D470B2"/>
    <w:rsid w:val="00D50360"/>
    <w:rsid w:val="00D51538"/>
    <w:rsid w:val="00D51ADD"/>
    <w:rsid w:val="00D5364C"/>
    <w:rsid w:val="00D53CF7"/>
    <w:rsid w:val="00D57FDD"/>
    <w:rsid w:val="00D64B6C"/>
    <w:rsid w:val="00D64D21"/>
    <w:rsid w:val="00D64D23"/>
    <w:rsid w:val="00D66B59"/>
    <w:rsid w:val="00D72DEB"/>
    <w:rsid w:val="00D75FCA"/>
    <w:rsid w:val="00DA095C"/>
    <w:rsid w:val="00DA165A"/>
    <w:rsid w:val="00DA1E47"/>
    <w:rsid w:val="00DA74A8"/>
    <w:rsid w:val="00DB2BC7"/>
    <w:rsid w:val="00DB47B3"/>
    <w:rsid w:val="00DC7765"/>
    <w:rsid w:val="00DD0043"/>
    <w:rsid w:val="00DE354E"/>
    <w:rsid w:val="00DF0589"/>
    <w:rsid w:val="00DF05B2"/>
    <w:rsid w:val="00DF0940"/>
    <w:rsid w:val="00DF3EC3"/>
    <w:rsid w:val="00E018FC"/>
    <w:rsid w:val="00E1174D"/>
    <w:rsid w:val="00E12BF6"/>
    <w:rsid w:val="00E14994"/>
    <w:rsid w:val="00E163BF"/>
    <w:rsid w:val="00E21C04"/>
    <w:rsid w:val="00E21E5D"/>
    <w:rsid w:val="00E247D2"/>
    <w:rsid w:val="00E26C26"/>
    <w:rsid w:val="00E32D11"/>
    <w:rsid w:val="00E35EEC"/>
    <w:rsid w:val="00E40110"/>
    <w:rsid w:val="00E42B8C"/>
    <w:rsid w:val="00E46F2F"/>
    <w:rsid w:val="00E504AE"/>
    <w:rsid w:val="00E50BC4"/>
    <w:rsid w:val="00E517B9"/>
    <w:rsid w:val="00E57C6A"/>
    <w:rsid w:val="00E57E6C"/>
    <w:rsid w:val="00E601E4"/>
    <w:rsid w:val="00E60A72"/>
    <w:rsid w:val="00E63F28"/>
    <w:rsid w:val="00E64854"/>
    <w:rsid w:val="00E66F0C"/>
    <w:rsid w:val="00E74AB2"/>
    <w:rsid w:val="00E83E64"/>
    <w:rsid w:val="00E8522E"/>
    <w:rsid w:val="00E9118A"/>
    <w:rsid w:val="00E96EA2"/>
    <w:rsid w:val="00EA6D40"/>
    <w:rsid w:val="00EA7190"/>
    <w:rsid w:val="00EB075E"/>
    <w:rsid w:val="00EB2603"/>
    <w:rsid w:val="00EB3666"/>
    <w:rsid w:val="00EB6E6C"/>
    <w:rsid w:val="00EC1F2B"/>
    <w:rsid w:val="00EC2B6B"/>
    <w:rsid w:val="00EC57ED"/>
    <w:rsid w:val="00EC6C6B"/>
    <w:rsid w:val="00EC756F"/>
    <w:rsid w:val="00ED0C66"/>
    <w:rsid w:val="00ED106A"/>
    <w:rsid w:val="00ED4873"/>
    <w:rsid w:val="00EE373D"/>
    <w:rsid w:val="00EF625B"/>
    <w:rsid w:val="00EF790F"/>
    <w:rsid w:val="00F02BCF"/>
    <w:rsid w:val="00F06028"/>
    <w:rsid w:val="00F22095"/>
    <w:rsid w:val="00F22F7B"/>
    <w:rsid w:val="00F2725A"/>
    <w:rsid w:val="00F31E26"/>
    <w:rsid w:val="00F32A69"/>
    <w:rsid w:val="00F36219"/>
    <w:rsid w:val="00F56AAC"/>
    <w:rsid w:val="00F57875"/>
    <w:rsid w:val="00F65AD1"/>
    <w:rsid w:val="00F72232"/>
    <w:rsid w:val="00F863F4"/>
    <w:rsid w:val="00F902EB"/>
    <w:rsid w:val="00F92165"/>
    <w:rsid w:val="00F9371C"/>
    <w:rsid w:val="00F958C3"/>
    <w:rsid w:val="00F9688C"/>
    <w:rsid w:val="00F97699"/>
    <w:rsid w:val="00FA144A"/>
    <w:rsid w:val="00FA1879"/>
    <w:rsid w:val="00FA42CA"/>
    <w:rsid w:val="00FB1CF2"/>
    <w:rsid w:val="00FB320F"/>
    <w:rsid w:val="00FB343C"/>
    <w:rsid w:val="00FB3500"/>
    <w:rsid w:val="00FC0E8C"/>
    <w:rsid w:val="00FC2821"/>
    <w:rsid w:val="00FC3285"/>
    <w:rsid w:val="00FC7BC6"/>
    <w:rsid w:val="00FF09D1"/>
    <w:rsid w:val="00FF2019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8FF7"/>
  <w15:chartTrackingRefBased/>
  <w15:docId w15:val="{2A5AF2DD-5B03-4ED8-B136-98D34EDF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5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E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4D4"/>
  </w:style>
  <w:style w:type="paragraph" w:styleId="Zpat">
    <w:name w:val="footer"/>
    <w:basedOn w:val="Normln"/>
    <w:link w:val="ZpatChar"/>
    <w:uiPriority w:val="99"/>
    <w:unhideWhenUsed/>
    <w:rsid w:val="001E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4884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MasHolicko</cp:lastModifiedBy>
  <cp:revision>2</cp:revision>
  <dcterms:created xsi:type="dcterms:W3CDTF">2022-01-14T21:09:00Z</dcterms:created>
  <dcterms:modified xsi:type="dcterms:W3CDTF">2022-01-14T21:09:00Z</dcterms:modified>
</cp:coreProperties>
</file>